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C" w:rsidRPr="0061664D" w:rsidRDefault="00AE734C">
      <w:pPr>
        <w:spacing w:after="200" w:line="276" w:lineRule="auto"/>
        <w:rPr>
          <w:rFonts w:ascii="Arial" w:hAnsi="Arial" w:cs="Arial"/>
          <w:b/>
        </w:rPr>
      </w:pPr>
    </w:p>
    <w:p w:rsidR="00AE734C" w:rsidRPr="0061664D" w:rsidRDefault="00AE734C" w:rsidP="00AE734C">
      <w:pPr>
        <w:pStyle w:val="Heading2"/>
        <w:jc w:val="center"/>
        <w:rPr>
          <w:rFonts w:ascii="Arial" w:hAnsi="Arial" w:cs="Arial"/>
          <w:b/>
          <w:sz w:val="20"/>
        </w:rPr>
      </w:pPr>
      <w:r w:rsidRPr="0061664D">
        <w:rPr>
          <w:rFonts w:ascii="Arial" w:hAnsi="Arial" w:cs="Arial"/>
          <w:b/>
          <w:sz w:val="20"/>
        </w:rPr>
        <w:t>Weed Management in Strawberries</w:t>
      </w:r>
    </w:p>
    <w:p w:rsidR="00AE734C" w:rsidRPr="0061664D" w:rsidRDefault="00AE734C" w:rsidP="00AE734C">
      <w:pPr>
        <w:jc w:val="center"/>
        <w:rPr>
          <w:rFonts w:ascii="Arial" w:hAnsi="Arial" w:cs="Arial"/>
        </w:rPr>
      </w:pPr>
      <w:r w:rsidRPr="0061664D">
        <w:rPr>
          <w:rFonts w:ascii="Arial" w:hAnsi="Arial" w:cs="Arial"/>
        </w:rPr>
        <w:t>Report 201</w:t>
      </w:r>
      <w:r w:rsidR="0057471C" w:rsidRPr="0061664D">
        <w:rPr>
          <w:rFonts w:ascii="Arial" w:hAnsi="Arial" w:cs="Arial"/>
        </w:rPr>
        <w:t>4</w:t>
      </w:r>
      <w:r w:rsidRPr="0061664D">
        <w:rPr>
          <w:rFonts w:ascii="Arial" w:hAnsi="Arial" w:cs="Arial"/>
        </w:rPr>
        <w:t>/201</w:t>
      </w:r>
      <w:r w:rsidR="0057471C" w:rsidRPr="0061664D">
        <w:rPr>
          <w:rFonts w:ascii="Arial" w:hAnsi="Arial" w:cs="Arial"/>
        </w:rPr>
        <w:t>5</w:t>
      </w:r>
    </w:p>
    <w:p w:rsidR="00AE734C" w:rsidRPr="0061664D" w:rsidRDefault="00AE734C" w:rsidP="00AE734C">
      <w:pPr>
        <w:jc w:val="center"/>
        <w:rPr>
          <w:rFonts w:ascii="Arial" w:hAnsi="Arial" w:cs="Arial"/>
        </w:rPr>
      </w:pPr>
    </w:p>
    <w:p w:rsidR="00AE734C" w:rsidRPr="0061664D" w:rsidRDefault="00AE734C" w:rsidP="00AE734C">
      <w:pPr>
        <w:jc w:val="center"/>
        <w:rPr>
          <w:rFonts w:ascii="Arial" w:hAnsi="Arial" w:cs="Arial"/>
        </w:rPr>
      </w:pPr>
    </w:p>
    <w:p w:rsidR="00AE734C" w:rsidRPr="0061664D" w:rsidRDefault="00AE734C" w:rsidP="00AE734C">
      <w:pPr>
        <w:jc w:val="center"/>
        <w:rPr>
          <w:rFonts w:ascii="Arial" w:hAnsi="Arial" w:cs="Arial"/>
        </w:rPr>
      </w:pPr>
    </w:p>
    <w:p w:rsidR="00AE734C" w:rsidRPr="0061664D" w:rsidRDefault="00AE734C" w:rsidP="00AE734C">
      <w:pPr>
        <w:pStyle w:val="Heading2"/>
        <w:rPr>
          <w:rFonts w:ascii="Arial" w:hAnsi="Arial" w:cs="Arial"/>
          <w:i/>
          <w:sz w:val="20"/>
        </w:rPr>
      </w:pPr>
    </w:p>
    <w:p w:rsidR="00AE734C" w:rsidRPr="0061664D" w:rsidRDefault="00AE734C" w:rsidP="00AE734C">
      <w:pPr>
        <w:pStyle w:val="Heading2"/>
        <w:rPr>
          <w:rFonts w:ascii="Arial" w:hAnsi="Arial" w:cs="Arial"/>
          <w:i/>
          <w:sz w:val="20"/>
        </w:rPr>
      </w:pPr>
      <w:r w:rsidRPr="0061664D">
        <w:rPr>
          <w:rFonts w:ascii="Arial" w:hAnsi="Arial" w:cs="Arial"/>
          <w:i/>
          <w:sz w:val="20"/>
        </w:rPr>
        <w:t>Principal investigator</w:t>
      </w:r>
      <w:r w:rsidR="00471994" w:rsidRPr="0061664D">
        <w:rPr>
          <w:rFonts w:ascii="Arial" w:hAnsi="Arial" w:cs="Arial"/>
          <w:i/>
          <w:sz w:val="20"/>
        </w:rPr>
        <w:t>:</w:t>
      </w:r>
    </w:p>
    <w:p w:rsidR="00AE734C" w:rsidRPr="0061664D" w:rsidRDefault="00AE734C" w:rsidP="00AE734C">
      <w:pPr>
        <w:pStyle w:val="Heading2"/>
        <w:rPr>
          <w:rFonts w:ascii="Arial" w:hAnsi="Arial" w:cs="Arial"/>
          <w:sz w:val="20"/>
        </w:rPr>
      </w:pPr>
      <w:r w:rsidRPr="0061664D">
        <w:rPr>
          <w:rFonts w:ascii="Arial" w:hAnsi="Arial" w:cs="Arial"/>
          <w:sz w:val="20"/>
        </w:rPr>
        <w:t>Dr. Steven A. Fennimore</w:t>
      </w:r>
    </w:p>
    <w:p w:rsidR="00AE734C" w:rsidRPr="0061664D" w:rsidRDefault="00AE734C" w:rsidP="00AE734C">
      <w:pPr>
        <w:rPr>
          <w:rFonts w:ascii="Arial" w:hAnsi="Arial" w:cs="Arial"/>
        </w:rPr>
      </w:pPr>
      <w:r w:rsidRPr="0061664D">
        <w:rPr>
          <w:rFonts w:ascii="Arial" w:hAnsi="Arial" w:cs="Arial"/>
        </w:rPr>
        <w:t>Cooperative Extension Weed Specialist</w:t>
      </w:r>
    </w:p>
    <w:p w:rsidR="00AE734C" w:rsidRPr="0061664D" w:rsidRDefault="00AE734C" w:rsidP="00AE734C">
      <w:pPr>
        <w:rPr>
          <w:rFonts w:ascii="Arial" w:hAnsi="Arial" w:cs="Arial"/>
        </w:rPr>
      </w:pPr>
      <w:r w:rsidRPr="0061664D">
        <w:rPr>
          <w:rFonts w:ascii="Arial" w:hAnsi="Arial" w:cs="Arial"/>
        </w:rPr>
        <w:t>Department of Plant Sciences</w:t>
      </w:r>
    </w:p>
    <w:p w:rsidR="00AE734C" w:rsidRPr="0061664D" w:rsidRDefault="00AE734C" w:rsidP="00AE734C">
      <w:pPr>
        <w:rPr>
          <w:rFonts w:ascii="Arial" w:hAnsi="Arial" w:cs="Arial"/>
        </w:rPr>
      </w:pPr>
      <w:r w:rsidRPr="0061664D">
        <w:rPr>
          <w:rFonts w:ascii="Arial" w:hAnsi="Arial" w:cs="Arial"/>
        </w:rPr>
        <w:t>University of California, Davis</w:t>
      </w:r>
    </w:p>
    <w:p w:rsidR="00AE734C" w:rsidRPr="0061664D" w:rsidRDefault="00AE734C" w:rsidP="00AE734C">
      <w:pPr>
        <w:rPr>
          <w:rFonts w:ascii="Arial" w:hAnsi="Arial" w:cs="Arial"/>
        </w:rPr>
      </w:pPr>
      <w:r w:rsidRPr="0061664D">
        <w:rPr>
          <w:rFonts w:ascii="Arial" w:hAnsi="Arial" w:cs="Arial"/>
        </w:rPr>
        <w:t>1636 East Alisal Street</w:t>
      </w:r>
    </w:p>
    <w:p w:rsidR="00AE734C" w:rsidRPr="001927F2" w:rsidRDefault="00AE734C" w:rsidP="00AE734C">
      <w:pPr>
        <w:rPr>
          <w:rFonts w:ascii="Arial" w:hAnsi="Arial" w:cs="Arial"/>
        </w:rPr>
      </w:pPr>
      <w:r w:rsidRPr="001927F2">
        <w:rPr>
          <w:rFonts w:ascii="Arial" w:hAnsi="Arial" w:cs="Arial"/>
        </w:rPr>
        <w:t>Salinas, CA 93905</w:t>
      </w:r>
    </w:p>
    <w:p w:rsidR="00AE734C" w:rsidRPr="001927F2" w:rsidRDefault="00AE734C" w:rsidP="00AE734C">
      <w:pPr>
        <w:rPr>
          <w:rFonts w:ascii="Arial" w:hAnsi="Arial" w:cs="Arial"/>
        </w:rPr>
      </w:pPr>
      <w:r w:rsidRPr="001927F2">
        <w:rPr>
          <w:rFonts w:ascii="Arial" w:hAnsi="Arial" w:cs="Arial"/>
        </w:rPr>
        <w:t>(831) 755-2896</w:t>
      </w:r>
    </w:p>
    <w:p w:rsidR="00AE734C" w:rsidRPr="001927F2" w:rsidRDefault="00EF1B4A" w:rsidP="00AE734C">
      <w:pPr>
        <w:rPr>
          <w:rFonts w:ascii="Arial" w:hAnsi="Arial" w:cs="Arial"/>
        </w:rPr>
      </w:pPr>
      <w:hyperlink r:id="rId9" w:history="1">
        <w:r w:rsidR="00AE734C" w:rsidRPr="001927F2">
          <w:rPr>
            <w:rStyle w:val="Hyperlink"/>
            <w:rFonts w:ascii="Arial" w:hAnsi="Arial" w:cs="Arial"/>
          </w:rPr>
          <w:t>safennimore@ucdavis.edu</w:t>
        </w:r>
      </w:hyperlink>
    </w:p>
    <w:p w:rsidR="00AE734C" w:rsidRPr="001927F2" w:rsidRDefault="00AE734C" w:rsidP="00AE734C">
      <w:pPr>
        <w:rPr>
          <w:rFonts w:ascii="Arial" w:hAnsi="Arial" w:cs="Arial"/>
        </w:rPr>
      </w:pPr>
    </w:p>
    <w:p w:rsidR="00AE734C" w:rsidRPr="001927F2" w:rsidRDefault="00AE734C" w:rsidP="00AE734C">
      <w:pPr>
        <w:rPr>
          <w:rFonts w:ascii="Arial" w:hAnsi="Arial" w:cs="Arial"/>
          <w:i/>
        </w:rPr>
      </w:pPr>
      <w:r w:rsidRPr="001927F2">
        <w:rPr>
          <w:rFonts w:ascii="Arial" w:hAnsi="Arial" w:cs="Arial"/>
          <w:i/>
        </w:rPr>
        <w:t>Cooperating Investigators</w:t>
      </w:r>
      <w:r w:rsidR="00471994" w:rsidRPr="001927F2">
        <w:rPr>
          <w:rFonts w:ascii="Arial" w:hAnsi="Arial" w:cs="Arial"/>
          <w:i/>
        </w:rPr>
        <w:t>:</w:t>
      </w:r>
    </w:p>
    <w:p w:rsidR="00AE734C" w:rsidRPr="001927F2" w:rsidRDefault="00900100" w:rsidP="00AE734C">
      <w:pPr>
        <w:rPr>
          <w:rFonts w:ascii="Arial" w:hAnsi="Arial" w:cs="Arial"/>
        </w:rPr>
      </w:pPr>
      <w:r w:rsidRPr="001927F2">
        <w:rPr>
          <w:rFonts w:ascii="Arial" w:hAnsi="Arial" w:cs="Arial"/>
        </w:rPr>
        <w:t>Dr. James Gerik, USDA Parlier</w:t>
      </w:r>
    </w:p>
    <w:p w:rsidR="00900100" w:rsidRPr="001927F2" w:rsidRDefault="00900100" w:rsidP="00AE734C">
      <w:pPr>
        <w:rPr>
          <w:rFonts w:ascii="Arial" w:hAnsi="Arial" w:cs="Arial"/>
        </w:rPr>
      </w:pPr>
      <w:r w:rsidRPr="001927F2">
        <w:rPr>
          <w:rFonts w:ascii="Arial" w:hAnsi="Arial" w:cs="Arial"/>
        </w:rPr>
        <w:t xml:space="preserve">Dr. Becky </w:t>
      </w:r>
      <w:r w:rsidR="00471994" w:rsidRPr="001927F2">
        <w:rPr>
          <w:rFonts w:ascii="Arial" w:hAnsi="Arial" w:cs="Arial"/>
        </w:rPr>
        <w:t xml:space="preserve">B. </w:t>
      </w:r>
      <w:r w:rsidRPr="001927F2">
        <w:rPr>
          <w:rFonts w:ascii="Arial" w:hAnsi="Arial" w:cs="Arial"/>
        </w:rPr>
        <w:t>Westerdahl, UC Davis</w:t>
      </w:r>
    </w:p>
    <w:p w:rsidR="00900100" w:rsidRPr="001927F2" w:rsidRDefault="00900100" w:rsidP="00AE734C">
      <w:pPr>
        <w:rPr>
          <w:rFonts w:ascii="Arial" w:hAnsi="Arial" w:cs="Arial"/>
        </w:rPr>
      </w:pPr>
      <w:r w:rsidRPr="001927F2">
        <w:rPr>
          <w:rFonts w:ascii="Arial" w:hAnsi="Arial" w:cs="Arial"/>
        </w:rPr>
        <w:t xml:space="preserve">Dr. Frank </w:t>
      </w:r>
      <w:r w:rsidR="00471994" w:rsidRPr="001927F2">
        <w:rPr>
          <w:rFonts w:ascii="Arial" w:hAnsi="Arial" w:cs="Arial"/>
        </w:rPr>
        <w:t xml:space="preserve">N. </w:t>
      </w:r>
      <w:r w:rsidRPr="001927F2">
        <w:rPr>
          <w:rFonts w:ascii="Arial" w:hAnsi="Arial" w:cs="Arial"/>
        </w:rPr>
        <w:t>Martin, USDA Salinas</w:t>
      </w:r>
    </w:p>
    <w:p w:rsidR="00900100" w:rsidRPr="001927F2" w:rsidRDefault="00900100" w:rsidP="00AE734C">
      <w:pPr>
        <w:rPr>
          <w:rFonts w:ascii="Arial" w:hAnsi="Arial" w:cs="Arial"/>
        </w:rPr>
      </w:pPr>
      <w:r w:rsidRPr="001927F2">
        <w:rPr>
          <w:rFonts w:ascii="Arial" w:hAnsi="Arial" w:cs="Arial"/>
        </w:rPr>
        <w:t>Steve</w:t>
      </w:r>
      <w:r w:rsidR="00471994" w:rsidRPr="001927F2">
        <w:rPr>
          <w:rFonts w:ascii="Arial" w:hAnsi="Arial" w:cs="Arial"/>
        </w:rPr>
        <w:t>n T.</w:t>
      </w:r>
      <w:r w:rsidRPr="001927F2">
        <w:rPr>
          <w:rFonts w:ascii="Arial" w:hAnsi="Arial" w:cs="Arial"/>
        </w:rPr>
        <w:t xml:space="preserve"> Koike, UC ANR Salinas</w:t>
      </w:r>
    </w:p>
    <w:p w:rsidR="00AE734C" w:rsidRPr="001927F2" w:rsidRDefault="00AE734C" w:rsidP="00AE734C">
      <w:pPr>
        <w:rPr>
          <w:rFonts w:ascii="Arial" w:hAnsi="Arial" w:cs="Arial"/>
        </w:rPr>
      </w:pPr>
    </w:p>
    <w:p w:rsidR="00AE734C" w:rsidRPr="0061664D" w:rsidRDefault="00AE734C" w:rsidP="00AE734C">
      <w:pPr>
        <w:rPr>
          <w:rFonts w:ascii="Arial" w:hAnsi="Arial" w:cs="Arial"/>
          <w:i/>
        </w:rPr>
      </w:pPr>
      <w:r w:rsidRPr="0061664D">
        <w:rPr>
          <w:rFonts w:ascii="Arial" w:hAnsi="Arial" w:cs="Arial"/>
          <w:i/>
        </w:rPr>
        <w:t>Cooperating Personnel &amp; Collaborators</w:t>
      </w:r>
      <w:r w:rsidR="00471994" w:rsidRPr="0061664D">
        <w:rPr>
          <w:rFonts w:ascii="Arial" w:hAnsi="Arial" w:cs="Arial"/>
          <w:i/>
        </w:rPr>
        <w:t>:</w:t>
      </w:r>
    </w:p>
    <w:p w:rsidR="00471994" w:rsidRPr="00461DF1" w:rsidRDefault="00AE734C" w:rsidP="00AE734C">
      <w:pPr>
        <w:rPr>
          <w:rFonts w:ascii="Arial" w:hAnsi="Arial" w:cs="Arial"/>
        </w:rPr>
      </w:pPr>
      <w:r w:rsidRPr="0061664D">
        <w:rPr>
          <w:rFonts w:ascii="Arial" w:hAnsi="Arial" w:cs="Arial"/>
        </w:rPr>
        <w:t xml:space="preserve">Dr. </w:t>
      </w:r>
      <w:r w:rsidR="0057471C" w:rsidRPr="0061664D">
        <w:rPr>
          <w:rFonts w:ascii="Arial" w:hAnsi="Arial" w:cs="Arial"/>
        </w:rPr>
        <w:t>Mark Hoffmann</w:t>
      </w:r>
      <w:r w:rsidR="00471994" w:rsidRPr="0061664D">
        <w:rPr>
          <w:rFonts w:ascii="Arial" w:hAnsi="Arial" w:cs="Arial"/>
        </w:rPr>
        <w:t xml:space="preserve">, UC </w:t>
      </w:r>
      <w:r w:rsidR="00471994" w:rsidRPr="00461DF1">
        <w:rPr>
          <w:rFonts w:ascii="Arial" w:hAnsi="Arial" w:cs="Arial"/>
        </w:rPr>
        <w:t>Davis Salinas</w:t>
      </w:r>
    </w:p>
    <w:p w:rsidR="00471994" w:rsidRPr="0061664D" w:rsidRDefault="00AE734C" w:rsidP="00AE734C">
      <w:pPr>
        <w:rPr>
          <w:rFonts w:ascii="Arial" w:hAnsi="Arial" w:cs="Arial"/>
          <w:lang w:val="es-MX"/>
        </w:rPr>
      </w:pPr>
      <w:r w:rsidRPr="0061664D">
        <w:rPr>
          <w:rFonts w:ascii="Arial" w:hAnsi="Arial" w:cs="Arial"/>
          <w:lang w:val="es-MX"/>
        </w:rPr>
        <w:t>John S. Rachuy, UC Davis Salinas</w:t>
      </w:r>
    </w:p>
    <w:p w:rsidR="00D72F67" w:rsidRPr="0061664D" w:rsidRDefault="00471994" w:rsidP="00AE734C">
      <w:pPr>
        <w:rPr>
          <w:rFonts w:ascii="Arial" w:hAnsi="Arial" w:cs="Arial"/>
          <w:lang w:val="es-MX"/>
        </w:rPr>
      </w:pPr>
      <w:proofErr w:type="spellStart"/>
      <w:r w:rsidRPr="0061664D">
        <w:rPr>
          <w:rFonts w:ascii="Arial" w:hAnsi="Arial" w:cs="Arial"/>
          <w:lang w:val="es-MX"/>
        </w:rPr>
        <w:t>Jose</w:t>
      </w:r>
      <w:proofErr w:type="spellEnd"/>
      <w:r w:rsidRPr="0061664D">
        <w:rPr>
          <w:rFonts w:ascii="Arial" w:hAnsi="Arial" w:cs="Arial"/>
          <w:lang w:val="es-MX"/>
        </w:rPr>
        <w:t xml:space="preserve"> </w:t>
      </w:r>
      <w:proofErr w:type="spellStart"/>
      <w:r w:rsidRPr="0061664D">
        <w:rPr>
          <w:rFonts w:ascii="Arial" w:hAnsi="Arial" w:cs="Arial"/>
          <w:lang w:val="es-MX"/>
        </w:rPr>
        <w:t>Garcia</w:t>
      </w:r>
      <w:proofErr w:type="spellEnd"/>
      <w:r w:rsidRPr="0061664D">
        <w:rPr>
          <w:rFonts w:ascii="Arial" w:hAnsi="Arial" w:cs="Arial"/>
          <w:lang w:val="es-MX"/>
        </w:rPr>
        <w:t xml:space="preserve"> </w:t>
      </w:r>
      <w:proofErr w:type="spellStart"/>
      <w:r w:rsidRPr="0061664D">
        <w:rPr>
          <w:rFonts w:ascii="Arial" w:hAnsi="Arial" w:cs="Arial"/>
          <w:lang w:val="es-MX"/>
        </w:rPr>
        <w:t>Farms</w:t>
      </w:r>
      <w:proofErr w:type="spellEnd"/>
      <w:r w:rsidR="00AE734C" w:rsidRPr="0061664D">
        <w:rPr>
          <w:rFonts w:ascii="Arial" w:hAnsi="Arial" w:cs="Arial"/>
          <w:lang w:val="es-MX"/>
        </w:rPr>
        <w:t xml:space="preserve">, </w:t>
      </w:r>
      <w:r w:rsidRPr="0061664D">
        <w:rPr>
          <w:rFonts w:ascii="Arial" w:hAnsi="Arial" w:cs="Arial"/>
          <w:lang w:val="es-MX"/>
        </w:rPr>
        <w:t>Salinas</w:t>
      </w:r>
    </w:p>
    <w:p w:rsidR="00D72F67" w:rsidRPr="0061664D" w:rsidRDefault="00D72F67" w:rsidP="00AE734C">
      <w:pPr>
        <w:rPr>
          <w:rFonts w:ascii="Arial" w:hAnsi="Arial" w:cs="Arial"/>
          <w:lang w:val="es-MX"/>
        </w:rPr>
      </w:pPr>
    </w:p>
    <w:p w:rsidR="00D72F67" w:rsidRPr="0061664D" w:rsidRDefault="00D72F67" w:rsidP="00D72F67">
      <w:pPr>
        <w:jc w:val="center"/>
        <w:rPr>
          <w:rFonts w:ascii="Arial" w:hAnsi="Arial" w:cs="Arial"/>
          <w:b/>
        </w:rPr>
      </w:pPr>
      <w:r w:rsidRPr="0061664D">
        <w:rPr>
          <w:rFonts w:ascii="Arial" w:hAnsi="Arial" w:cs="Arial"/>
          <w:b/>
        </w:rPr>
        <w:t>Summary</w:t>
      </w:r>
    </w:p>
    <w:p w:rsidR="00D72F67" w:rsidRPr="0061664D" w:rsidRDefault="00D72F67" w:rsidP="00D72F67">
      <w:pPr>
        <w:jc w:val="center"/>
        <w:rPr>
          <w:rFonts w:ascii="Arial" w:hAnsi="Arial" w:cs="Arial"/>
          <w:b/>
        </w:rPr>
      </w:pPr>
    </w:p>
    <w:p w:rsidR="00D72F67" w:rsidRPr="0061664D" w:rsidRDefault="00D72F67" w:rsidP="00D72F67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</w:rPr>
        <w:t>Weed management in strawberry is costly due to need for hand weeding labor. Alternative fumigants do not control weeds formerly controlled by the methyl bromide and chloropicrin mixtures (MB/Pic). Therefore, we continue to evaluate potential new herbicides and fumiga</w:t>
      </w:r>
      <w:r w:rsidR="00013317" w:rsidRPr="0061664D">
        <w:rPr>
          <w:rFonts w:ascii="Arial" w:hAnsi="Arial" w:cs="Arial"/>
        </w:rPr>
        <w:t>n</w:t>
      </w:r>
      <w:r w:rsidRPr="0061664D">
        <w:rPr>
          <w:rFonts w:ascii="Arial" w:hAnsi="Arial" w:cs="Arial"/>
        </w:rPr>
        <w:t>ts to reduce weed management costs in California strawberry. In the 201</w:t>
      </w:r>
      <w:r w:rsidR="0057471C" w:rsidRPr="0061664D">
        <w:rPr>
          <w:rFonts w:ascii="Arial" w:hAnsi="Arial" w:cs="Arial"/>
        </w:rPr>
        <w:t>4</w:t>
      </w:r>
      <w:r w:rsidRPr="0061664D">
        <w:rPr>
          <w:rFonts w:ascii="Arial" w:hAnsi="Arial" w:cs="Arial"/>
        </w:rPr>
        <w:t>/1</w:t>
      </w:r>
      <w:r w:rsidR="0057471C" w:rsidRPr="0061664D">
        <w:rPr>
          <w:rFonts w:ascii="Arial" w:hAnsi="Arial" w:cs="Arial"/>
        </w:rPr>
        <w:t>5</w:t>
      </w:r>
      <w:r w:rsidRPr="0061664D">
        <w:rPr>
          <w:rFonts w:ascii="Arial" w:hAnsi="Arial" w:cs="Arial"/>
        </w:rPr>
        <w:t xml:space="preserve"> season we evaluated the herbicide </w:t>
      </w:r>
      <w:r w:rsidR="002C6EEF">
        <w:rPr>
          <w:rFonts w:ascii="Arial" w:hAnsi="Arial" w:cs="Arial"/>
        </w:rPr>
        <w:t>c</w:t>
      </w:r>
      <w:r w:rsidRPr="0061664D">
        <w:rPr>
          <w:rFonts w:ascii="Arial" w:hAnsi="Arial" w:cs="Arial"/>
        </w:rPr>
        <w:t>lopyralid (Stinger ®)</w:t>
      </w:r>
      <w:r w:rsidR="0057471C" w:rsidRPr="0061664D">
        <w:rPr>
          <w:rFonts w:ascii="Arial" w:hAnsi="Arial" w:cs="Arial"/>
        </w:rPr>
        <w:t xml:space="preserve">, </w:t>
      </w:r>
      <w:proofErr w:type="spellStart"/>
      <w:r w:rsidR="002C6EEF">
        <w:rPr>
          <w:rFonts w:ascii="Arial" w:hAnsi="Arial" w:cs="Arial"/>
        </w:rPr>
        <w:t>i</w:t>
      </w:r>
      <w:r w:rsidR="0057471C" w:rsidRPr="0061664D">
        <w:rPr>
          <w:rFonts w:ascii="Arial" w:hAnsi="Arial" w:cs="Arial"/>
        </w:rPr>
        <w:t>soxaben</w:t>
      </w:r>
      <w:proofErr w:type="spellEnd"/>
      <w:r w:rsidR="0057471C" w:rsidRPr="0061664D">
        <w:rPr>
          <w:rFonts w:ascii="Arial" w:hAnsi="Arial" w:cs="Arial"/>
        </w:rPr>
        <w:t xml:space="preserve"> (Trellis ®)</w:t>
      </w:r>
      <w:r w:rsidRPr="0061664D">
        <w:rPr>
          <w:rFonts w:ascii="Arial" w:hAnsi="Arial" w:cs="Arial"/>
        </w:rPr>
        <w:t xml:space="preserve"> and the fumigant </w:t>
      </w:r>
      <w:r w:rsidR="001927F2" w:rsidRPr="0061664D">
        <w:rPr>
          <w:rFonts w:ascii="Arial" w:hAnsi="Arial" w:cs="Arial"/>
        </w:rPr>
        <w:t>a</w:t>
      </w:r>
      <w:r w:rsidR="0057471C" w:rsidRPr="0061664D">
        <w:rPr>
          <w:rFonts w:ascii="Arial" w:hAnsi="Arial" w:cs="Arial"/>
        </w:rPr>
        <w:t xml:space="preserve">llyl </w:t>
      </w:r>
      <w:r w:rsidR="001927F2">
        <w:rPr>
          <w:rFonts w:ascii="Arial" w:hAnsi="Arial" w:cs="Arial"/>
        </w:rPr>
        <w:t>i</w:t>
      </w:r>
      <w:r w:rsidR="0057471C" w:rsidRPr="0061664D">
        <w:rPr>
          <w:rFonts w:ascii="Arial" w:hAnsi="Arial" w:cs="Arial"/>
        </w:rPr>
        <w:t>sothiocyanate (AITC</w:t>
      </w:r>
      <w:r w:rsidR="001927F2">
        <w:rPr>
          <w:rFonts w:ascii="Arial" w:hAnsi="Arial" w:cs="Arial"/>
        </w:rPr>
        <w:t xml:space="preserve">, </w:t>
      </w:r>
      <w:r w:rsidR="0057471C" w:rsidRPr="0061664D">
        <w:rPr>
          <w:rFonts w:ascii="Arial" w:hAnsi="Arial" w:cs="Arial"/>
        </w:rPr>
        <w:t>Dominus</w:t>
      </w:r>
      <w:r w:rsidRPr="0061664D">
        <w:rPr>
          <w:rFonts w:ascii="Arial" w:hAnsi="Arial" w:cs="Arial"/>
        </w:rPr>
        <w:t xml:space="preserve"> ®). Our objectives were (1) to investigate efficacy and timing of applying </w:t>
      </w:r>
      <w:r w:rsidR="002C6EEF">
        <w:rPr>
          <w:rFonts w:ascii="Arial" w:hAnsi="Arial" w:cs="Arial"/>
        </w:rPr>
        <w:t>c</w:t>
      </w:r>
      <w:r w:rsidRPr="0061664D">
        <w:rPr>
          <w:rFonts w:ascii="Arial" w:hAnsi="Arial" w:cs="Arial"/>
        </w:rPr>
        <w:t>lopyralid</w:t>
      </w:r>
      <w:r w:rsidR="001927F2">
        <w:rPr>
          <w:rFonts w:ascii="Arial" w:hAnsi="Arial" w:cs="Arial"/>
        </w:rPr>
        <w:t xml:space="preserve"> by spray and drip</w:t>
      </w:r>
      <w:r w:rsidR="0057471C" w:rsidRPr="0061664D">
        <w:rPr>
          <w:rFonts w:ascii="Arial" w:hAnsi="Arial" w:cs="Arial"/>
        </w:rPr>
        <w:t xml:space="preserve"> and </w:t>
      </w:r>
      <w:proofErr w:type="spellStart"/>
      <w:r w:rsidR="0057471C" w:rsidRPr="0061664D">
        <w:rPr>
          <w:rFonts w:ascii="Arial" w:hAnsi="Arial" w:cs="Arial"/>
        </w:rPr>
        <w:t>Isoxaben</w:t>
      </w:r>
      <w:proofErr w:type="spellEnd"/>
      <w:r w:rsidRPr="0061664D">
        <w:rPr>
          <w:rFonts w:ascii="Arial" w:hAnsi="Arial" w:cs="Arial"/>
        </w:rPr>
        <w:t xml:space="preserve"> by </w:t>
      </w:r>
      <w:r w:rsidR="0057471C" w:rsidRPr="0061664D">
        <w:rPr>
          <w:rFonts w:ascii="Arial" w:hAnsi="Arial" w:cs="Arial"/>
        </w:rPr>
        <w:t xml:space="preserve">spray </w:t>
      </w:r>
      <w:r w:rsidRPr="0061664D">
        <w:rPr>
          <w:rFonts w:ascii="Arial" w:hAnsi="Arial" w:cs="Arial"/>
        </w:rPr>
        <w:t>and (2) to investigate e</w:t>
      </w:r>
      <w:r w:rsidR="0057471C" w:rsidRPr="0061664D">
        <w:rPr>
          <w:rFonts w:ascii="Arial" w:hAnsi="Arial" w:cs="Arial"/>
        </w:rPr>
        <w:t>fficacy of drip applications of AITC in different concentrations</w:t>
      </w:r>
      <w:r w:rsidRPr="0061664D">
        <w:rPr>
          <w:rFonts w:ascii="Arial" w:hAnsi="Arial" w:cs="Arial"/>
        </w:rPr>
        <w:t>.</w:t>
      </w:r>
      <w:r w:rsidR="0057471C" w:rsidRPr="0061664D">
        <w:rPr>
          <w:rFonts w:ascii="Arial" w:hAnsi="Arial" w:cs="Arial"/>
        </w:rPr>
        <w:t xml:space="preserve"> The findings of the 2013/14 trials with</w:t>
      </w:r>
      <w:r w:rsidRPr="0061664D">
        <w:rPr>
          <w:rFonts w:ascii="Arial" w:hAnsi="Arial" w:cs="Arial"/>
        </w:rPr>
        <w:t xml:space="preserve"> </w:t>
      </w:r>
      <w:proofErr w:type="spellStart"/>
      <w:r w:rsidR="002C6EEF">
        <w:rPr>
          <w:rFonts w:ascii="Arial" w:hAnsi="Arial" w:cs="Arial"/>
        </w:rPr>
        <w:t>c</w:t>
      </w:r>
      <w:r w:rsidRPr="0061664D">
        <w:rPr>
          <w:rFonts w:ascii="Arial" w:hAnsi="Arial" w:cs="Arial"/>
        </w:rPr>
        <w:t>lorpyralid</w:t>
      </w:r>
      <w:proofErr w:type="spellEnd"/>
      <w:r w:rsidRPr="0061664D">
        <w:rPr>
          <w:rFonts w:ascii="Arial" w:hAnsi="Arial" w:cs="Arial"/>
        </w:rPr>
        <w:t xml:space="preserve"> w</w:t>
      </w:r>
      <w:r w:rsidR="0057471C" w:rsidRPr="0061664D">
        <w:rPr>
          <w:rFonts w:ascii="Arial" w:hAnsi="Arial" w:cs="Arial"/>
        </w:rPr>
        <w:t>ere reconfirmed</w:t>
      </w:r>
      <w:r w:rsidR="002C6EEF">
        <w:rPr>
          <w:rFonts w:ascii="Arial" w:hAnsi="Arial" w:cs="Arial"/>
        </w:rPr>
        <w:t xml:space="preserve"> that it is generally safe to strawberry</w:t>
      </w:r>
      <w:r w:rsidR="0057471C" w:rsidRPr="0061664D">
        <w:rPr>
          <w:rFonts w:ascii="Arial" w:hAnsi="Arial" w:cs="Arial"/>
        </w:rPr>
        <w:t xml:space="preserve">. However, all </w:t>
      </w:r>
      <w:proofErr w:type="spellStart"/>
      <w:r w:rsidR="0057471C" w:rsidRPr="0061664D">
        <w:rPr>
          <w:rFonts w:ascii="Arial" w:hAnsi="Arial" w:cs="Arial"/>
        </w:rPr>
        <w:t>Isoxaben</w:t>
      </w:r>
      <w:proofErr w:type="spellEnd"/>
      <w:r w:rsidR="0057471C" w:rsidRPr="0061664D">
        <w:rPr>
          <w:rFonts w:ascii="Arial" w:hAnsi="Arial" w:cs="Arial"/>
        </w:rPr>
        <w:t xml:space="preserve"> applications</w:t>
      </w:r>
      <w:r w:rsidRPr="0061664D">
        <w:rPr>
          <w:rFonts w:ascii="Arial" w:hAnsi="Arial" w:cs="Arial"/>
        </w:rPr>
        <w:t xml:space="preserve"> </w:t>
      </w:r>
      <w:r w:rsidR="0057471C" w:rsidRPr="0061664D">
        <w:rPr>
          <w:rFonts w:ascii="Arial" w:hAnsi="Arial" w:cs="Arial"/>
        </w:rPr>
        <w:t xml:space="preserve">resulted in </w:t>
      </w:r>
      <w:r w:rsidR="001927F2">
        <w:rPr>
          <w:rFonts w:ascii="Arial" w:hAnsi="Arial" w:cs="Arial"/>
        </w:rPr>
        <w:t xml:space="preserve">unacceptable </w:t>
      </w:r>
      <w:r w:rsidR="00FD3040" w:rsidRPr="0061664D">
        <w:rPr>
          <w:rFonts w:ascii="Arial" w:hAnsi="Arial" w:cs="Arial"/>
        </w:rPr>
        <w:t>stunting</w:t>
      </w:r>
      <w:r w:rsidR="0057471C" w:rsidRPr="0061664D">
        <w:rPr>
          <w:rFonts w:ascii="Arial" w:hAnsi="Arial" w:cs="Arial"/>
        </w:rPr>
        <w:t xml:space="preserve"> and </w:t>
      </w:r>
      <w:r w:rsidR="00FD3040" w:rsidRPr="0061664D">
        <w:rPr>
          <w:rFonts w:ascii="Arial" w:hAnsi="Arial" w:cs="Arial"/>
        </w:rPr>
        <w:t>injury</w:t>
      </w:r>
      <w:r w:rsidR="0057471C" w:rsidRPr="0061664D">
        <w:rPr>
          <w:rFonts w:ascii="Arial" w:hAnsi="Arial" w:cs="Arial"/>
        </w:rPr>
        <w:t xml:space="preserve"> to </w:t>
      </w:r>
      <w:r w:rsidR="00FD3040" w:rsidRPr="0061664D">
        <w:rPr>
          <w:rFonts w:ascii="Arial" w:hAnsi="Arial" w:cs="Arial"/>
        </w:rPr>
        <w:t>strawberry</w:t>
      </w:r>
      <w:r w:rsidR="0057471C" w:rsidRPr="0061664D">
        <w:rPr>
          <w:rFonts w:ascii="Arial" w:hAnsi="Arial" w:cs="Arial"/>
        </w:rPr>
        <w:t>.</w:t>
      </w:r>
      <w:r w:rsidRPr="0061664D">
        <w:rPr>
          <w:rFonts w:ascii="Arial" w:hAnsi="Arial" w:cs="Arial"/>
        </w:rPr>
        <w:t xml:space="preserve"> </w:t>
      </w:r>
      <w:r w:rsidR="0057471C" w:rsidRPr="0061664D">
        <w:rPr>
          <w:rFonts w:ascii="Arial" w:hAnsi="Arial" w:cs="Arial"/>
        </w:rPr>
        <w:t>The application of AITC</w:t>
      </w:r>
      <w:r w:rsidR="00FC5D33" w:rsidRPr="0061664D">
        <w:rPr>
          <w:rFonts w:ascii="Arial" w:hAnsi="Arial" w:cs="Arial"/>
        </w:rPr>
        <w:t xml:space="preserve"> </w:t>
      </w:r>
      <w:r w:rsidR="0057471C" w:rsidRPr="0061664D">
        <w:rPr>
          <w:rFonts w:ascii="Arial" w:hAnsi="Arial" w:cs="Arial"/>
        </w:rPr>
        <w:t>at several rates</w:t>
      </w:r>
      <w:r w:rsidR="00FC5D33" w:rsidRPr="0061664D">
        <w:rPr>
          <w:rFonts w:ascii="Arial" w:hAnsi="Arial" w:cs="Arial"/>
        </w:rPr>
        <w:t xml:space="preserve"> was found to have </w:t>
      </w:r>
      <w:r w:rsidR="0057471C" w:rsidRPr="0061664D">
        <w:rPr>
          <w:rFonts w:ascii="Arial" w:hAnsi="Arial" w:cs="Arial"/>
        </w:rPr>
        <w:t>less</w:t>
      </w:r>
      <w:r w:rsidR="00FC5D33" w:rsidRPr="0061664D">
        <w:rPr>
          <w:rFonts w:ascii="Arial" w:hAnsi="Arial" w:cs="Arial"/>
        </w:rPr>
        <w:t xml:space="preserve"> weed control efficacy than standard </w:t>
      </w:r>
      <w:r w:rsidR="0057471C" w:rsidRPr="0061664D">
        <w:rPr>
          <w:rFonts w:ascii="Arial" w:hAnsi="Arial" w:cs="Arial"/>
        </w:rPr>
        <w:t xml:space="preserve">Metam </w:t>
      </w:r>
      <w:r w:rsidR="00FC5D33" w:rsidRPr="0061664D">
        <w:rPr>
          <w:rFonts w:ascii="Arial" w:hAnsi="Arial" w:cs="Arial"/>
        </w:rPr>
        <w:t>and Pic-Clor</w:t>
      </w:r>
      <w:r w:rsidRPr="0061664D">
        <w:rPr>
          <w:rFonts w:ascii="Arial" w:hAnsi="Arial" w:cs="Arial"/>
        </w:rPr>
        <w:t xml:space="preserve"> </w:t>
      </w:r>
      <w:r w:rsidR="001927F2">
        <w:rPr>
          <w:rFonts w:ascii="Arial" w:hAnsi="Arial" w:cs="Arial"/>
        </w:rPr>
        <w:t xml:space="preserve">60 </w:t>
      </w:r>
      <w:r w:rsidR="00FC5D33" w:rsidRPr="0061664D">
        <w:rPr>
          <w:rFonts w:ascii="Arial" w:hAnsi="Arial" w:cs="Arial"/>
        </w:rPr>
        <w:t>applications.</w:t>
      </w:r>
      <w:r w:rsidR="0057471C" w:rsidRPr="0061664D">
        <w:rPr>
          <w:rFonts w:ascii="Arial" w:hAnsi="Arial" w:cs="Arial"/>
        </w:rPr>
        <w:t xml:space="preserve"> However, high weed control efficacy was observed </w:t>
      </w:r>
      <w:r w:rsidR="00FD3040" w:rsidRPr="0061664D">
        <w:rPr>
          <w:rFonts w:ascii="Arial" w:hAnsi="Arial" w:cs="Arial"/>
        </w:rPr>
        <w:t>when</w:t>
      </w:r>
      <w:r w:rsidR="0057471C" w:rsidRPr="0061664D">
        <w:rPr>
          <w:rFonts w:ascii="Arial" w:hAnsi="Arial" w:cs="Arial"/>
        </w:rPr>
        <w:t xml:space="preserve"> Metam and AITC</w:t>
      </w:r>
      <w:r w:rsidR="00FD3040" w:rsidRPr="0061664D">
        <w:rPr>
          <w:rFonts w:ascii="Arial" w:hAnsi="Arial" w:cs="Arial"/>
        </w:rPr>
        <w:t xml:space="preserve"> were applied together</w:t>
      </w:r>
      <w:r w:rsidR="0057471C" w:rsidRPr="0061664D">
        <w:rPr>
          <w:rFonts w:ascii="Arial" w:hAnsi="Arial" w:cs="Arial"/>
        </w:rPr>
        <w:t xml:space="preserve">. </w:t>
      </w:r>
    </w:p>
    <w:p w:rsidR="00FC5D33" w:rsidRPr="0061664D" w:rsidRDefault="00FC5D33">
      <w:pPr>
        <w:spacing w:after="200" w:line="276" w:lineRule="auto"/>
        <w:rPr>
          <w:rFonts w:ascii="Arial" w:hAnsi="Arial" w:cs="Arial"/>
        </w:rPr>
      </w:pPr>
      <w:r w:rsidRPr="0061664D">
        <w:rPr>
          <w:rFonts w:ascii="Arial" w:hAnsi="Arial" w:cs="Arial"/>
        </w:rPr>
        <w:br w:type="page"/>
      </w:r>
    </w:p>
    <w:p w:rsidR="00E24D9B" w:rsidRPr="0061664D" w:rsidRDefault="00E24D9B" w:rsidP="00D72F67">
      <w:pPr>
        <w:rPr>
          <w:rFonts w:ascii="Arial" w:hAnsi="Arial" w:cs="Arial"/>
          <w:b/>
        </w:rPr>
      </w:pPr>
    </w:p>
    <w:p w:rsidR="00F16DB3" w:rsidRPr="0061664D" w:rsidRDefault="00D472B0" w:rsidP="00D472B0">
      <w:pPr>
        <w:jc w:val="center"/>
        <w:rPr>
          <w:rFonts w:ascii="Arial" w:hAnsi="Arial" w:cs="Arial"/>
          <w:b/>
        </w:rPr>
      </w:pPr>
      <w:r w:rsidRPr="0061664D">
        <w:rPr>
          <w:rFonts w:ascii="Arial" w:hAnsi="Arial" w:cs="Arial"/>
          <w:b/>
        </w:rPr>
        <w:t>Introduction</w:t>
      </w:r>
    </w:p>
    <w:p w:rsidR="00E24D9B" w:rsidRPr="0061664D" w:rsidRDefault="00E24D9B" w:rsidP="00D472B0">
      <w:pPr>
        <w:jc w:val="center"/>
        <w:rPr>
          <w:rFonts w:ascii="Arial" w:hAnsi="Arial" w:cs="Arial"/>
          <w:b/>
        </w:rPr>
      </w:pPr>
    </w:p>
    <w:p w:rsidR="00CC3FFB" w:rsidRPr="0061664D" w:rsidRDefault="00F37A1D" w:rsidP="00CC3FFB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</w:rPr>
        <w:t>The</w:t>
      </w:r>
      <w:r w:rsidR="004C069B" w:rsidRPr="0061664D">
        <w:rPr>
          <w:rFonts w:ascii="Arial" w:hAnsi="Arial" w:cs="Arial"/>
        </w:rPr>
        <w:t xml:space="preserve"> transition from Methyl Bromide (MB) to alternative fumigants an</w:t>
      </w:r>
      <w:r w:rsidRPr="0061664D">
        <w:rPr>
          <w:rFonts w:ascii="Arial" w:hAnsi="Arial" w:cs="Arial"/>
        </w:rPr>
        <w:t xml:space="preserve">d increasing </w:t>
      </w:r>
      <w:r w:rsidR="000F619A">
        <w:rPr>
          <w:rFonts w:ascii="Arial" w:hAnsi="Arial" w:cs="Arial"/>
        </w:rPr>
        <w:t xml:space="preserve">restrictions on fumigant use requires new </w:t>
      </w:r>
      <w:r w:rsidR="004C069B" w:rsidRPr="0061664D">
        <w:rPr>
          <w:rFonts w:ascii="Arial" w:hAnsi="Arial" w:cs="Arial"/>
        </w:rPr>
        <w:t xml:space="preserve">weed management </w:t>
      </w:r>
      <w:r w:rsidR="000F619A">
        <w:rPr>
          <w:rFonts w:ascii="Arial" w:hAnsi="Arial" w:cs="Arial"/>
        </w:rPr>
        <w:t xml:space="preserve">strategies for </w:t>
      </w:r>
      <w:r w:rsidR="002631DF" w:rsidRPr="0061664D">
        <w:rPr>
          <w:rFonts w:ascii="Arial" w:hAnsi="Arial" w:cs="Arial"/>
        </w:rPr>
        <w:t xml:space="preserve">California </w:t>
      </w:r>
      <w:r w:rsidR="004C069B" w:rsidRPr="0061664D">
        <w:rPr>
          <w:rFonts w:ascii="Arial" w:hAnsi="Arial" w:cs="Arial"/>
        </w:rPr>
        <w:t>strawberry.</w:t>
      </w:r>
      <w:r w:rsidR="002631DF" w:rsidRPr="0061664D">
        <w:rPr>
          <w:rFonts w:ascii="Arial" w:hAnsi="Arial" w:cs="Arial"/>
        </w:rPr>
        <w:t xml:space="preserve"> </w:t>
      </w:r>
      <w:r w:rsidR="000F619A">
        <w:rPr>
          <w:rFonts w:ascii="Arial" w:hAnsi="Arial" w:cs="Arial"/>
        </w:rPr>
        <w:t>A</w:t>
      </w:r>
      <w:r w:rsidR="002631DF" w:rsidRPr="0061664D">
        <w:rPr>
          <w:rFonts w:ascii="Arial" w:hAnsi="Arial" w:cs="Arial"/>
        </w:rPr>
        <w:t xml:space="preserve">lternative fumigants </w:t>
      </w:r>
      <w:r w:rsidR="000F619A">
        <w:rPr>
          <w:rFonts w:ascii="Arial" w:hAnsi="Arial" w:cs="Arial"/>
        </w:rPr>
        <w:t>are</w:t>
      </w:r>
      <w:r w:rsidR="00013317" w:rsidRPr="0061664D">
        <w:rPr>
          <w:rFonts w:ascii="Arial" w:hAnsi="Arial" w:cs="Arial"/>
        </w:rPr>
        <w:t xml:space="preserve"> less</w:t>
      </w:r>
      <w:r w:rsidR="000F619A">
        <w:rPr>
          <w:rFonts w:ascii="Arial" w:hAnsi="Arial" w:cs="Arial"/>
        </w:rPr>
        <w:t xml:space="preserve"> effective on </w:t>
      </w:r>
      <w:r w:rsidR="00013317" w:rsidRPr="0061664D">
        <w:rPr>
          <w:rFonts w:ascii="Arial" w:hAnsi="Arial" w:cs="Arial"/>
        </w:rPr>
        <w:t>weeds</w:t>
      </w:r>
      <w:r w:rsidRPr="0061664D">
        <w:rPr>
          <w:rFonts w:ascii="Arial" w:hAnsi="Arial" w:cs="Arial"/>
        </w:rPr>
        <w:t xml:space="preserve"> </w:t>
      </w:r>
      <w:r w:rsidR="000F619A">
        <w:rPr>
          <w:rFonts w:ascii="Arial" w:hAnsi="Arial" w:cs="Arial"/>
        </w:rPr>
        <w:t xml:space="preserve">than MB, </w:t>
      </w:r>
      <w:r w:rsidR="009D0320" w:rsidRPr="0061664D">
        <w:rPr>
          <w:rFonts w:ascii="Arial" w:hAnsi="Arial" w:cs="Arial"/>
        </w:rPr>
        <w:t xml:space="preserve">while labor costs for hand weeding </w:t>
      </w:r>
      <w:r w:rsidR="000F619A">
        <w:rPr>
          <w:rFonts w:ascii="Arial" w:hAnsi="Arial" w:cs="Arial"/>
        </w:rPr>
        <w:t xml:space="preserve">continue to </w:t>
      </w:r>
      <w:r w:rsidR="009D0320" w:rsidRPr="0061664D">
        <w:rPr>
          <w:rFonts w:ascii="Arial" w:hAnsi="Arial" w:cs="Arial"/>
        </w:rPr>
        <w:t>increase</w:t>
      </w:r>
      <w:r w:rsidR="00013317" w:rsidRPr="0061664D">
        <w:rPr>
          <w:rFonts w:ascii="Arial" w:hAnsi="Arial" w:cs="Arial"/>
        </w:rPr>
        <w:t xml:space="preserve">. </w:t>
      </w:r>
      <w:r w:rsidRPr="0061664D">
        <w:rPr>
          <w:rFonts w:ascii="Arial" w:hAnsi="Arial" w:cs="Arial"/>
        </w:rPr>
        <w:t>The</w:t>
      </w:r>
      <w:r w:rsidR="00D80931">
        <w:rPr>
          <w:rFonts w:ascii="Arial" w:hAnsi="Arial" w:cs="Arial"/>
        </w:rPr>
        <w:t xml:space="preserve"> evaluation of</w:t>
      </w:r>
      <w:r w:rsidRPr="0061664D">
        <w:rPr>
          <w:rFonts w:ascii="Arial" w:hAnsi="Arial" w:cs="Arial"/>
        </w:rPr>
        <w:t xml:space="preserve"> m</w:t>
      </w:r>
      <w:r w:rsidR="00013317" w:rsidRPr="0061664D">
        <w:rPr>
          <w:rFonts w:ascii="Arial" w:hAnsi="Arial" w:cs="Arial"/>
        </w:rPr>
        <w:t>ore effective herbicide</w:t>
      </w:r>
      <w:r w:rsidR="000F619A">
        <w:rPr>
          <w:rFonts w:ascii="Arial" w:hAnsi="Arial" w:cs="Arial"/>
        </w:rPr>
        <w:t>s</w:t>
      </w:r>
      <w:r w:rsidRPr="0061664D">
        <w:rPr>
          <w:rFonts w:ascii="Arial" w:hAnsi="Arial" w:cs="Arial"/>
        </w:rPr>
        <w:t xml:space="preserve"> and </w:t>
      </w:r>
      <w:r w:rsidR="00013317" w:rsidRPr="0061664D">
        <w:rPr>
          <w:rFonts w:ascii="Arial" w:hAnsi="Arial" w:cs="Arial"/>
        </w:rPr>
        <w:t xml:space="preserve">fumigant combinations is crucial </w:t>
      </w:r>
      <w:r w:rsidRPr="0061664D">
        <w:rPr>
          <w:rFonts w:ascii="Arial" w:hAnsi="Arial" w:cs="Arial"/>
        </w:rPr>
        <w:t>to reduce</w:t>
      </w:r>
      <w:r w:rsidR="00BF18D1" w:rsidRPr="0061664D">
        <w:rPr>
          <w:rFonts w:ascii="Arial" w:hAnsi="Arial" w:cs="Arial"/>
        </w:rPr>
        <w:t xml:space="preserve"> or contain handweeding</w:t>
      </w:r>
      <w:r w:rsidRPr="0061664D">
        <w:rPr>
          <w:rFonts w:ascii="Arial" w:hAnsi="Arial" w:cs="Arial"/>
        </w:rPr>
        <w:t xml:space="preserve"> costs for strawberry production in California. </w:t>
      </w:r>
      <w:r w:rsidR="00D80931">
        <w:rPr>
          <w:rFonts w:ascii="Arial" w:hAnsi="Arial" w:cs="Arial"/>
        </w:rPr>
        <w:t>Fumigants typically provide partial weed control, which can be supplemented by h</w:t>
      </w:r>
      <w:r w:rsidR="00CC3FFB" w:rsidRPr="0061664D">
        <w:rPr>
          <w:rFonts w:ascii="Arial" w:hAnsi="Arial" w:cs="Arial"/>
        </w:rPr>
        <w:t xml:space="preserve">erbicides </w:t>
      </w:r>
      <w:r w:rsidR="00D80931">
        <w:rPr>
          <w:rFonts w:ascii="Arial" w:hAnsi="Arial" w:cs="Arial"/>
        </w:rPr>
        <w:t xml:space="preserve">that control weeds </w:t>
      </w:r>
      <w:r w:rsidRPr="0061664D">
        <w:rPr>
          <w:rFonts w:ascii="Arial" w:hAnsi="Arial" w:cs="Arial"/>
        </w:rPr>
        <w:t xml:space="preserve">during the production season. </w:t>
      </w:r>
      <w:r w:rsidR="00E24D9B" w:rsidRPr="0061664D">
        <w:rPr>
          <w:rFonts w:ascii="Arial" w:hAnsi="Arial" w:cs="Arial"/>
        </w:rPr>
        <w:t>In previous projects, we have determined safe and effective rates of novel herbicides (</w:t>
      </w:r>
      <w:proofErr w:type="spellStart"/>
      <w:r w:rsidR="00D80931">
        <w:rPr>
          <w:rFonts w:ascii="Arial" w:hAnsi="Arial" w:cs="Arial"/>
        </w:rPr>
        <w:t>c</w:t>
      </w:r>
      <w:r w:rsidR="0071458C" w:rsidRPr="0061664D">
        <w:rPr>
          <w:rFonts w:ascii="Arial" w:hAnsi="Arial" w:cs="Arial"/>
        </w:rPr>
        <w:t>lorpyralid</w:t>
      </w:r>
      <w:proofErr w:type="spellEnd"/>
      <w:r w:rsidR="002C6EEF">
        <w:rPr>
          <w:rFonts w:ascii="Arial" w:hAnsi="Arial" w:cs="Arial"/>
        </w:rPr>
        <w:t xml:space="preserve">, </w:t>
      </w:r>
      <w:r w:rsidR="002C6EEF" w:rsidRPr="002C6EEF">
        <w:rPr>
          <w:rFonts w:ascii="Arial" w:hAnsi="Arial" w:cs="Arial"/>
        </w:rPr>
        <w:t>Stinger ®</w:t>
      </w:r>
      <w:r w:rsidR="00E24D9B" w:rsidRPr="0061664D">
        <w:rPr>
          <w:rFonts w:ascii="Arial" w:hAnsi="Arial" w:cs="Arial"/>
        </w:rPr>
        <w:t xml:space="preserve">) and MB alternatives. The purpose of this project was to assess the weed control efficacy </w:t>
      </w:r>
      <w:r w:rsidR="0071458C" w:rsidRPr="0061664D">
        <w:rPr>
          <w:rFonts w:ascii="Arial" w:hAnsi="Arial" w:cs="Arial"/>
        </w:rPr>
        <w:t xml:space="preserve">and the timing of </w:t>
      </w:r>
      <w:r w:rsidR="00D80931">
        <w:rPr>
          <w:rFonts w:ascii="Arial" w:hAnsi="Arial" w:cs="Arial"/>
        </w:rPr>
        <w:t>c</w:t>
      </w:r>
      <w:r w:rsidR="00E24D9B" w:rsidRPr="0061664D">
        <w:rPr>
          <w:rFonts w:ascii="Arial" w:hAnsi="Arial" w:cs="Arial"/>
        </w:rPr>
        <w:t>lopyralid</w:t>
      </w:r>
      <w:r w:rsidRPr="0061664D">
        <w:rPr>
          <w:rFonts w:ascii="Arial" w:hAnsi="Arial" w:cs="Arial"/>
        </w:rPr>
        <w:t xml:space="preserve"> </w:t>
      </w:r>
      <w:r w:rsidR="002C6EEF">
        <w:rPr>
          <w:rFonts w:ascii="Arial" w:hAnsi="Arial" w:cs="Arial"/>
        </w:rPr>
        <w:t xml:space="preserve">by drip and spray </w:t>
      </w:r>
      <w:r w:rsidRPr="0061664D">
        <w:rPr>
          <w:rFonts w:ascii="Arial" w:hAnsi="Arial" w:cs="Arial"/>
        </w:rPr>
        <w:t xml:space="preserve">and </w:t>
      </w:r>
      <w:proofErr w:type="spellStart"/>
      <w:r w:rsidR="00D80931" w:rsidRPr="002C6EEF">
        <w:rPr>
          <w:rFonts w:ascii="Arial" w:hAnsi="Arial" w:cs="Arial"/>
        </w:rPr>
        <w:t>i</w:t>
      </w:r>
      <w:r w:rsidRPr="002C6EEF">
        <w:rPr>
          <w:rFonts w:ascii="Arial" w:hAnsi="Arial" w:cs="Arial"/>
        </w:rPr>
        <w:t>soxaben</w:t>
      </w:r>
      <w:proofErr w:type="spellEnd"/>
      <w:r w:rsidR="002C6EEF" w:rsidRPr="002C6EEF">
        <w:rPr>
          <w:rFonts w:ascii="Arial" w:hAnsi="Arial" w:cs="Arial"/>
        </w:rPr>
        <w:t xml:space="preserve"> (Trellis ®)</w:t>
      </w:r>
      <w:r w:rsidR="002C6EEF" w:rsidRPr="0061664D">
        <w:rPr>
          <w:rFonts w:ascii="Arial" w:hAnsi="Arial" w:cs="Arial"/>
          <w:b/>
        </w:rPr>
        <w:t xml:space="preserve"> </w:t>
      </w:r>
      <w:r w:rsidR="00E24D9B" w:rsidRPr="0061664D">
        <w:rPr>
          <w:rFonts w:ascii="Arial" w:hAnsi="Arial" w:cs="Arial"/>
        </w:rPr>
        <w:t xml:space="preserve">by </w:t>
      </w:r>
      <w:r w:rsidR="002C6EEF">
        <w:rPr>
          <w:rFonts w:ascii="Arial" w:hAnsi="Arial" w:cs="Arial"/>
        </w:rPr>
        <w:t>s</w:t>
      </w:r>
      <w:r w:rsidRPr="0061664D">
        <w:rPr>
          <w:rFonts w:ascii="Arial" w:hAnsi="Arial" w:cs="Arial"/>
        </w:rPr>
        <w:t xml:space="preserve">pray applications at several </w:t>
      </w:r>
      <w:r w:rsidR="00D30DE7" w:rsidRPr="0061664D">
        <w:rPr>
          <w:rFonts w:ascii="Arial" w:hAnsi="Arial" w:cs="Arial"/>
        </w:rPr>
        <w:t>intervals during</w:t>
      </w:r>
      <w:r w:rsidRPr="0061664D">
        <w:rPr>
          <w:rFonts w:ascii="Arial" w:hAnsi="Arial" w:cs="Arial"/>
        </w:rPr>
        <w:t xml:space="preserve"> the early growing season. We further evaluated the </w:t>
      </w:r>
      <w:r w:rsidR="00CD0CD0">
        <w:rPr>
          <w:rFonts w:ascii="Arial" w:hAnsi="Arial" w:cs="Arial"/>
        </w:rPr>
        <w:t xml:space="preserve">weed </w:t>
      </w:r>
      <w:r w:rsidR="002C6EEF">
        <w:rPr>
          <w:rFonts w:ascii="Arial" w:hAnsi="Arial" w:cs="Arial"/>
        </w:rPr>
        <w:t xml:space="preserve">and pathogen </w:t>
      </w:r>
      <w:r w:rsidR="00CD0CD0">
        <w:rPr>
          <w:rFonts w:ascii="Arial" w:hAnsi="Arial" w:cs="Arial"/>
        </w:rPr>
        <w:t xml:space="preserve">control </w:t>
      </w:r>
      <w:r w:rsidRPr="0061664D">
        <w:rPr>
          <w:rFonts w:ascii="Arial" w:hAnsi="Arial" w:cs="Arial"/>
        </w:rPr>
        <w:t xml:space="preserve">efficacy of AITC </w:t>
      </w:r>
      <w:r w:rsidR="002C6EEF" w:rsidRPr="0061664D">
        <w:rPr>
          <w:rFonts w:ascii="Arial" w:hAnsi="Arial" w:cs="Arial"/>
        </w:rPr>
        <w:t xml:space="preserve">(Dominus ®) </w:t>
      </w:r>
      <w:r w:rsidR="00CD0CD0">
        <w:rPr>
          <w:rFonts w:ascii="Arial" w:hAnsi="Arial" w:cs="Arial"/>
        </w:rPr>
        <w:t xml:space="preserve">alone </w:t>
      </w:r>
      <w:r w:rsidRPr="0061664D">
        <w:rPr>
          <w:rFonts w:ascii="Arial" w:hAnsi="Arial" w:cs="Arial"/>
        </w:rPr>
        <w:t>and in combination with Metam</w:t>
      </w:r>
      <w:r w:rsidR="00CD0CD0">
        <w:rPr>
          <w:rFonts w:ascii="Arial" w:hAnsi="Arial" w:cs="Arial"/>
        </w:rPr>
        <w:t xml:space="preserve"> K</w:t>
      </w:r>
      <w:r w:rsidR="002C6EEF">
        <w:rPr>
          <w:rFonts w:ascii="Arial" w:hAnsi="Arial" w:cs="Arial"/>
        </w:rPr>
        <w:t xml:space="preserve"> </w:t>
      </w:r>
      <w:r w:rsidR="002C6EEF" w:rsidRPr="0061664D">
        <w:rPr>
          <w:rFonts w:ascii="Arial" w:hAnsi="Arial" w:cs="Arial"/>
        </w:rPr>
        <w:t>(</w:t>
      </w:r>
      <w:proofErr w:type="spellStart"/>
      <w:r w:rsidR="002C6EEF" w:rsidRPr="0061664D">
        <w:rPr>
          <w:rFonts w:ascii="Arial" w:hAnsi="Arial" w:cs="Arial"/>
        </w:rPr>
        <w:t>KPam</w:t>
      </w:r>
      <w:proofErr w:type="spellEnd"/>
      <w:r w:rsidR="002C6EEF" w:rsidRPr="0061664D">
        <w:rPr>
          <w:rFonts w:ascii="Arial" w:hAnsi="Arial" w:cs="Arial"/>
        </w:rPr>
        <w:t xml:space="preserve"> ®)</w:t>
      </w:r>
      <w:r w:rsidR="0071458C" w:rsidRPr="0061664D">
        <w:rPr>
          <w:rFonts w:ascii="Arial" w:hAnsi="Arial" w:cs="Arial"/>
        </w:rPr>
        <w:t xml:space="preserve">. </w:t>
      </w:r>
      <w:r w:rsidR="00CD0CD0">
        <w:rPr>
          <w:rFonts w:ascii="Arial" w:hAnsi="Arial" w:cs="Arial"/>
        </w:rPr>
        <w:t>The overall goal o</w:t>
      </w:r>
      <w:r w:rsidR="00CC3FFB" w:rsidRPr="0061664D">
        <w:rPr>
          <w:rFonts w:ascii="Arial" w:hAnsi="Arial" w:cs="Arial"/>
        </w:rPr>
        <w:t>f this research was to contain or lower weed control costs for strawberry producers and develop herbicides to complement existing fumigants</w:t>
      </w:r>
      <w:r w:rsidR="00E24D9B" w:rsidRPr="0061664D">
        <w:rPr>
          <w:rFonts w:ascii="Arial" w:hAnsi="Arial" w:cs="Arial"/>
        </w:rPr>
        <w:t>.</w:t>
      </w:r>
    </w:p>
    <w:p w:rsidR="00D472B0" w:rsidRPr="0061664D" w:rsidRDefault="00D472B0" w:rsidP="00D472B0">
      <w:pPr>
        <w:jc w:val="center"/>
        <w:rPr>
          <w:rFonts w:ascii="Arial" w:hAnsi="Arial" w:cs="Arial"/>
          <w:b/>
        </w:rPr>
      </w:pPr>
    </w:p>
    <w:p w:rsidR="00D472B0" w:rsidRPr="0061664D" w:rsidRDefault="00D472B0" w:rsidP="00D472B0">
      <w:pPr>
        <w:jc w:val="center"/>
        <w:rPr>
          <w:rFonts w:ascii="Arial" w:hAnsi="Arial" w:cs="Arial"/>
          <w:b/>
        </w:rPr>
      </w:pPr>
    </w:p>
    <w:p w:rsidR="00D472B0" w:rsidRPr="0061664D" w:rsidRDefault="00D472B0" w:rsidP="00D472B0">
      <w:pPr>
        <w:jc w:val="center"/>
        <w:rPr>
          <w:rFonts w:ascii="Arial" w:hAnsi="Arial" w:cs="Arial"/>
          <w:b/>
        </w:rPr>
      </w:pPr>
      <w:r w:rsidRPr="0061664D">
        <w:rPr>
          <w:rFonts w:ascii="Arial" w:hAnsi="Arial" w:cs="Arial"/>
          <w:b/>
        </w:rPr>
        <w:t>Objectives</w:t>
      </w:r>
    </w:p>
    <w:p w:rsidR="00E24D9B" w:rsidRPr="0061664D" w:rsidRDefault="00E24D9B" w:rsidP="00D472B0">
      <w:pPr>
        <w:jc w:val="center"/>
        <w:rPr>
          <w:rFonts w:ascii="Arial" w:hAnsi="Arial" w:cs="Arial"/>
          <w:b/>
        </w:rPr>
      </w:pPr>
    </w:p>
    <w:p w:rsidR="00F16DB3" w:rsidRPr="0061664D" w:rsidRDefault="00F16DB3" w:rsidP="00E24D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664D">
        <w:rPr>
          <w:rFonts w:ascii="Arial" w:hAnsi="Arial" w:cs="Arial"/>
        </w:rPr>
        <w:t xml:space="preserve">To investigate </w:t>
      </w:r>
      <w:r w:rsidR="00F37A1D" w:rsidRPr="0061664D">
        <w:rPr>
          <w:rFonts w:ascii="Arial" w:hAnsi="Arial" w:cs="Arial"/>
        </w:rPr>
        <w:t xml:space="preserve">weed control </w:t>
      </w:r>
      <w:r w:rsidRPr="0061664D">
        <w:rPr>
          <w:rFonts w:ascii="Arial" w:hAnsi="Arial" w:cs="Arial"/>
        </w:rPr>
        <w:t>e</w:t>
      </w:r>
      <w:r w:rsidR="00F37A1D" w:rsidRPr="0061664D">
        <w:rPr>
          <w:rFonts w:ascii="Arial" w:hAnsi="Arial" w:cs="Arial"/>
        </w:rPr>
        <w:t xml:space="preserve">fficacy and timing of </w:t>
      </w:r>
      <w:r w:rsidR="002C6EEF">
        <w:rPr>
          <w:rFonts w:ascii="Arial" w:hAnsi="Arial" w:cs="Arial"/>
        </w:rPr>
        <w:t>c</w:t>
      </w:r>
      <w:r w:rsidRPr="0061664D">
        <w:rPr>
          <w:rFonts w:ascii="Arial" w:hAnsi="Arial" w:cs="Arial"/>
        </w:rPr>
        <w:t xml:space="preserve">lopyralid </w:t>
      </w:r>
      <w:r w:rsidR="00F37A1D" w:rsidRPr="0061664D">
        <w:rPr>
          <w:rFonts w:ascii="Arial" w:hAnsi="Arial" w:cs="Arial"/>
        </w:rPr>
        <w:t xml:space="preserve">and </w:t>
      </w:r>
      <w:proofErr w:type="spellStart"/>
      <w:r w:rsidR="002C6EEF">
        <w:rPr>
          <w:rFonts w:ascii="Arial" w:hAnsi="Arial" w:cs="Arial"/>
        </w:rPr>
        <w:t>i</w:t>
      </w:r>
      <w:r w:rsidR="00F37A1D" w:rsidRPr="0061664D">
        <w:rPr>
          <w:rFonts w:ascii="Arial" w:hAnsi="Arial" w:cs="Arial"/>
        </w:rPr>
        <w:t>soxaben</w:t>
      </w:r>
      <w:proofErr w:type="spellEnd"/>
      <w:r w:rsidR="003B55C2" w:rsidRPr="0061664D">
        <w:rPr>
          <w:rFonts w:ascii="Arial" w:hAnsi="Arial" w:cs="Arial"/>
        </w:rPr>
        <w:t xml:space="preserve"> applied by</w:t>
      </w:r>
      <w:r w:rsidR="00F37A1D" w:rsidRPr="0061664D">
        <w:rPr>
          <w:rFonts w:ascii="Arial" w:hAnsi="Arial" w:cs="Arial"/>
        </w:rPr>
        <w:t xml:space="preserve"> d</w:t>
      </w:r>
      <w:r w:rsidRPr="0061664D">
        <w:rPr>
          <w:rFonts w:ascii="Arial" w:hAnsi="Arial" w:cs="Arial"/>
        </w:rPr>
        <w:t>rip chemigation</w:t>
      </w:r>
      <w:r w:rsidR="00F37A1D" w:rsidRPr="0061664D">
        <w:rPr>
          <w:rFonts w:ascii="Arial" w:hAnsi="Arial" w:cs="Arial"/>
        </w:rPr>
        <w:t xml:space="preserve"> and spray</w:t>
      </w:r>
    </w:p>
    <w:p w:rsidR="00D472B0" w:rsidRPr="0061664D" w:rsidRDefault="00D472B0" w:rsidP="00E24D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1664D">
        <w:rPr>
          <w:rFonts w:ascii="Arial" w:hAnsi="Arial" w:cs="Arial"/>
        </w:rPr>
        <w:t xml:space="preserve">To investigate </w:t>
      </w:r>
      <w:r w:rsidR="00F37A1D" w:rsidRPr="0061664D">
        <w:rPr>
          <w:rFonts w:ascii="Arial" w:hAnsi="Arial" w:cs="Arial"/>
        </w:rPr>
        <w:t xml:space="preserve">weed control </w:t>
      </w:r>
      <w:r w:rsidRPr="0061664D">
        <w:rPr>
          <w:rFonts w:ascii="Arial" w:hAnsi="Arial" w:cs="Arial"/>
        </w:rPr>
        <w:t xml:space="preserve">efficacy of </w:t>
      </w:r>
      <w:r w:rsidR="00F37A1D" w:rsidRPr="0061664D">
        <w:rPr>
          <w:rFonts w:ascii="Arial" w:hAnsi="Arial" w:cs="Arial"/>
        </w:rPr>
        <w:t>drip appli</w:t>
      </w:r>
      <w:r w:rsidR="008A7B72">
        <w:rPr>
          <w:rFonts w:ascii="Arial" w:hAnsi="Arial" w:cs="Arial"/>
        </w:rPr>
        <w:t>ed</w:t>
      </w:r>
      <w:r w:rsidR="00F37A1D" w:rsidRPr="0061664D">
        <w:rPr>
          <w:rFonts w:ascii="Arial" w:hAnsi="Arial" w:cs="Arial"/>
        </w:rPr>
        <w:t xml:space="preserve"> AITC alone and in combination with Metam</w:t>
      </w:r>
      <w:r w:rsidR="00D80931">
        <w:rPr>
          <w:rFonts w:ascii="Arial" w:hAnsi="Arial" w:cs="Arial"/>
        </w:rPr>
        <w:t xml:space="preserve"> K</w:t>
      </w:r>
      <w:r w:rsidR="00F37A1D" w:rsidRPr="0061664D">
        <w:rPr>
          <w:rFonts w:ascii="Arial" w:hAnsi="Arial" w:cs="Arial"/>
        </w:rPr>
        <w:t>.</w:t>
      </w:r>
    </w:p>
    <w:p w:rsidR="00D472B0" w:rsidRPr="0061664D" w:rsidRDefault="00D472B0" w:rsidP="00D472B0">
      <w:pPr>
        <w:rPr>
          <w:rFonts w:ascii="Arial" w:hAnsi="Arial" w:cs="Arial"/>
        </w:rPr>
      </w:pPr>
    </w:p>
    <w:p w:rsidR="0071458C" w:rsidRPr="0061664D" w:rsidRDefault="0071458C" w:rsidP="00D472B0">
      <w:pPr>
        <w:rPr>
          <w:rFonts w:ascii="Arial" w:hAnsi="Arial" w:cs="Arial"/>
        </w:rPr>
      </w:pPr>
    </w:p>
    <w:p w:rsidR="0071458C" w:rsidRPr="0061664D" w:rsidRDefault="0071458C" w:rsidP="0071458C">
      <w:pPr>
        <w:jc w:val="center"/>
        <w:rPr>
          <w:rFonts w:ascii="Arial" w:hAnsi="Arial" w:cs="Arial"/>
          <w:b/>
        </w:rPr>
      </w:pPr>
      <w:r w:rsidRPr="0061664D">
        <w:rPr>
          <w:rFonts w:ascii="Arial" w:hAnsi="Arial" w:cs="Arial"/>
          <w:b/>
        </w:rPr>
        <w:t xml:space="preserve">Objective 1: </w:t>
      </w:r>
      <w:r w:rsidR="00AE08B9" w:rsidRPr="0061664D">
        <w:rPr>
          <w:rFonts w:ascii="Arial" w:hAnsi="Arial" w:cs="Arial"/>
          <w:b/>
        </w:rPr>
        <w:t>Weed control e</w:t>
      </w:r>
      <w:r w:rsidRPr="0061664D">
        <w:rPr>
          <w:rFonts w:ascii="Arial" w:hAnsi="Arial" w:cs="Arial"/>
          <w:b/>
        </w:rPr>
        <w:t xml:space="preserve">fficacy and timing of </w:t>
      </w:r>
      <w:proofErr w:type="spellStart"/>
      <w:r w:rsidRPr="0061664D">
        <w:rPr>
          <w:rFonts w:ascii="Arial" w:hAnsi="Arial" w:cs="Arial"/>
          <w:b/>
        </w:rPr>
        <w:t>Clorpyralid</w:t>
      </w:r>
      <w:proofErr w:type="spellEnd"/>
      <w:r w:rsidRPr="0061664D">
        <w:rPr>
          <w:rFonts w:ascii="Arial" w:hAnsi="Arial" w:cs="Arial"/>
          <w:b/>
        </w:rPr>
        <w:t xml:space="preserve"> () </w:t>
      </w:r>
      <w:r w:rsidR="00F37A1D" w:rsidRPr="0061664D">
        <w:rPr>
          <w:rFonts w:ascii="Arial" w:hAnsi="Arial" w:cs="Arial"/>
          <w:b/>
        </w:rPr>
        <w:t xml:space="preserve">and </w:t>
      </w:r>
      <w:proofErr w:type="spellStart"/>
      <w:r w:rsidR="00F37A1D" w:rsidRPr="0061664D">
        <w:rPr>
          <w:rFonts w:ascii="Arial" w:hAnsi="Arial" w:cs="Arial"/>
          <w:b/>
        </w:rPr>
        <w:t>Isoxaben</w:t>
      </w:r>
      <w:proofErr w:type="spellEnd"/>
      <w:r w:rsidR="00F37A1D" w:rsidRPr="0061664D">
        <w:rPr>
          <w:rFonts w:ascii="Arial" w:hAnsi="Arial" w:cs="Arial"/>
          <w:b/>
        </w:rPr>
        <w:t xml:space="preserve"> </w:t>
      </w:r>
      <w:r w:rsidR="003B55C2" w:rsidRPr="0061664D">
        <w:rPr>
          <w:rFonts w:ascii="Arial" w:hAnsi="Arial" w:cs="Arial"/>
          <w:b/>
        </w:rPr>
        <w:t xml:space="preserve">applied by </w:t>
      </w:r>
      <w:r w:rsidRPr="0061664D">
        <w:rPr>
          <w:rFonts w:ascii="Arial" w:hAnsi="Arial" w:cs="Arial"/>
          <w:b/>
        </w:rPr>
        <w:t>drip chemigation</w:t>
      </w:r>
      <w:r w:rsidR="00F37A1D" w:rsidRPr="0061664D">
        <w:rPr>
          <w:rFonts w:ascii="Arial" w:hAnsi="Arial" w:cs="Arial"/>
          <w:b/>
        </w:rPr>
        <w:t xml:space="preserve"> and spray</w:t>
      </w:r>
    </w:p>
    <w:p w:rsidR="0071458C" w:rsidRPr="0061664D" w:rsidRDefault="0071458C" w:rsidP="0071458C">
      <w:pPr>
        <w:jc w:val="center"/>
        <w:rPr>
          <w:rFonts w:ascii="Arial" w:hAnsi="Arial" w:cs="Arial"/>
          <w:b/>
        </w:rPr>
      </w:pPr>
    </w:p>
    <w:p w:rsidR="00F16DB3" w:rsidRPr="0061664D" w:rsidRDefault="00F16DB3" w:rsidP="00F16DB3">
      <w:pPr>
        <w:rPr>
          <w:rFonts w:ascii="Arial" w:hAnsi="Arial" w:cs="Arial"/>
          <w:b/>
        </w:rPr>
      </w:pPr>
    </w:p>
    <w:p w:rsidR="0045459B" w:rsidRPr="0061664D" w:rsidRDefault="00842449" w:rsidP="0045459B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  <w:b/>
        </w:rPr>
        <w:t>Methods</w:t>
      </w:r>
      <w:r w:rsidR="0045459B" w:rsidRPr="0061664D">
        <w:rPr>
          <w:rFonts w:ascii="Arial" w:hAnsi="Arial" w:cs="Arial"/>
          <w:b/>
        </w:rPr>
        <w:t xml:space="preserve">: </w:t>
      </w:r>
      <w:proofErr w:type="spellStart"/>
      <w:r w:rsidR="0045459B" w:rsidRPr="0061664D">
        <w:rPr>
          <w:rFonts w:ascii="Arial" w:hAnsi="Arial" w:cs="Arial"/>
        </w:rPr>
        <w:t>Clorpyralid</w:t>
      </w:r>
      <w:proofErr w:type="spellEnd"/>
      <w:r w:rsidR="0045459B" w:rsidRPr="0061664D">
        <w:rPr>
          <w:rFonts w:ascii="Arial" w:hAnsi="Arial" w:cs="Arial"/>
        </w:rPr>
        <w:t xml:space="preserve"> was applied at </w:t>
      </w:r>
      <w:r w:rsidR="00D80931">
        <w:rPr>
          <w:rFonts w:ascii="Arial" w:hAnsi="Arial" w:cs="Arial"/>
        </w:rPr>
        <w:t xml:space="preserve">0.16 and </w:t>
      </w:r>
      <w:r w:rsidR="0045459B" w:rsidRPr="0061664D">
        <w:rPr>
          <w:rFonts w:ascii="Arial" w:hAnsi="Arial" w:cs="Arial"/>
        </w:rPr>
        <w:t>0.33 pt/</w:t>
      </w:r>
      <w:proofErr w:type="gramStart"/>
      <w:r w:rsidR="0045459B" w:rsidRPr="0061664D">
        <w:rPr>
          <w:rFonts w:ascii="Arial" w:hAnsi="Arial" w:cs="Arial"/>
        </w:rPr>
        <w:t>a</w:t>
      </w:r>
      <w:r w:rsidR="00D80931">
        <w:rPr>
          <w:rFonts w:ascii="Arial" w:hAnsi="Arial" w:cs="Arial"/>
        </w:rPr>
        <w:t xml:space="preserve"> </w:t>
      </w:r>
      <w:r w:rsidR="0045459B" w:rsidRPr="0061664D">
        <w:rPr>
          <w:rFonts w:ascii="Arial" w:hAnsi="Arial" w:cs="Arial"/>
        </w:rPr>
        <w:t>47</w:t>
      </w:r>
      <w:proofErr w:type="gramEnd"/>
      <w:r w:rsidR="0045459B" w:rsidRPr="0061664D">
        <w:rPr>
          <w:rFonts w:ascii="Arial" w:hAnsi="Arial" w:cs="Arial"/>
        </w:rPr>
        <w:t xml:space="preserve"> days </w:t>
      </w:r>
      <w:r w:rsidR="008A7B72">
        <w:rPr>
          <w:rFonts w:ascii="Arial" w:hAnsi="Arial" w:cs="Arial"/>
        </w:rPr>
        <w:t>PRE</w:t>
      </w:r>
      <w:r w:rsidR="0045459B" w:rsidRPr="0061664D">
        <w:rPr>
          <w:rFonts w:ascii="Arial" w:hAnsi="Arial" w:cs="Arial"/>
        </w:rPr>
        <w:t xml:space="preserve"> transplanting</w:t>
      </w:r>
      <w:r w:rsidR="00D80931">
        <w:rPr>
          <w:rFonts w:ascii="Arial" w:hAnsi="Arial" w:cs="Arial"/>
        </w:rPr>
        <w:t xml:space="preserve"> by </w:t>
      </w:r>
      <w:r w:rsidR="0045459B" w:rsidRPr="0061664D">
        <w:rPr>
          <w:rFonts w:ascii="Arial" w:hAnsi="Arial" w:cs="Arial"/>
        </w:rPr>
        <w:t>spray</w:t>
      </w:r>
      <w:r w:rsidR="00D80931">
        <w:rPr>
          <w:rFonts w:ascii="Arial" w:hAnsi="Arial" w:cs="Arial"/>
        </w:rPr>
        <w:t xml:space="preserve">, and in December and February by both </w:t>
      </w:r>
      <w:r w:rsidR="0045459B" w:rsidRPr="0061664D">
        <w:rPr>
          <w:rFonts w:ascii="Arial" w:hAnsi="Arial" w:cs="Arial"/>
        </w:rPr>
        <w:t xml:space="preserve">spray and drip </w:t>
      </w:r>
      <w:r w:rsidR="002C6EEF">
        <w:rPr>
          <w:rFonts w:ascii="Arial" w:hAnsi="Arial" w:cs="Arial"/>
        </w:rPr>
        <w:t>chemigation</w:t>
      </w:r>
      <w:r w:rsidR="0045459B" w:rsidRPr="0061664D">
        <w:rPr>
          <w:rFonts w:ascii="Arial" w:hAnsi="Arial" w:cs="Arial"/>
        </w:rPr>
        <w:t xml:space="preserve"> (Table 1). </w:t>
      </w:r>
      <w:r w:rsidR="00D50967">
        <w:rPr>
          <w:rFonts w:ascii="Arial" w:hAnsi="Arial" w:cs="Arial"/>
        </w:rPr>
        <w:t>Additional t</w:t>
      </w:r>
      <w:r w:rsidR="006C5A32">
        <w:rPr>
          <w:rFonts w:ascii="Arial" w:hAnsi="Arial" w:cs="Arial"/>
        </w:rPr>
        <w:t xml:space="preserve">reatments </w:t>
      </w:r>
      <w:r w:rsidR="0045459B" w:rsidRPr="0061664D">
        <w:rPr>
          <w:rFonts w:ascii="Arial" w:hAnsi="Arial" w:cs="Arial"/>
        </w:rPr>
        <w:t xml:space="preserve">applied </w:t>
      </w:r>
      <w:r w:rsidR="006F5A90">
        <w:rPr>
          <w:rFonts w:ascii="Arial" w:hAnsi="Arial" w:cs="Arial"/>
        </w:rPr>
        <w:t xml:space="preserve">before </w:t>
      </w:r>
      <w:r w:rsidR="0045459B" w:rsidRPr="0061664D">
        <w:rPr>
          <w:rFonts w:ascii="Arial" w:hAnsi="Arial" w:cs="Arial"/>
        </w:rPr>
        <w:t xml:space="preserve">transplanting </w:t>
      </w:r>
      <w:r w:rsidR="006C5A32">
        <w:rPr>
          <w:rFonts w:ascii="Arial" w:hAnsi="Arial" w:cs="Arial"/>
        </w:rPr>
        <w:t xml:space="preserve">were </w:t>
      </w:r>
      <w:proofErr w:type="spellStart"/>
      <w:r w:rsidR="006C5A32">
        <w:rPr>
          <w:rFonts w:ascii="Arial" w:hAnsi="Arial" w:cs="Arial"/>
        </w:rPr>
        <w:t>i</w:t>
      </w:r>
      <w:r w:rsidR="006C5A32" w:rsidRPr="0061664D">
        <w:rPr>
          <w:rFonts w:ascii="Arial" w:hAnsi="Arial" w:cs="Arial"/>
        </w:rPr>
        <w:t>soxaben</w:t>
      </w:r>
      <w:proofErr w:type="spellEnd"/>
      <w:r w:rsidR="006C5A32" w:rsidRPr="0061664D">
        <w:rPr>
          <w:rFonts w:ascii="Arial" w:hAnsi="Arial" w:cs="Arial"/>
        </w:rPr>
        <w:t xml:space="preserve"> </w:t>
      </w:r>
      <w:r w:rsidR="0045459B" w:rsidRPr="0061664D">
        <w:rPr>
          <w:rFonts w:ascii="Arial" w:hAnsi="Arial" w:cs="Arial"/>
        </w:rPr>
        <w:t>at 0.66, 1 and 1.6 lb/a</w:t>
      </w:r>
      <w:r w:rsidR="006F5A90">
        <w:rPr>
          <w:rFonts w:ascii="Arial" w:hAnsi="Arial" w:cs="Arial"/>
        </w:rPr>
        <w:t>, o</w:t>
      </w:r>
      <w:r w:rsidR="0045459B" w:rsidRPr="0061664D">
        <w:rPr>
          <w:rFonts w:ascii="Arial" w:hAnsi="Arial" w:cs="Arial"/>
        </w:rPr>
        <w:t>xyfl</w:t>
      </w:r>
      <w:r w:rsidR="006F5A90">
        <w:rPr>
          <w:rFonts w:ascii="Arial" w:hAnsi="Arial" w:cs="Arial"/>
        </w:rPr>
        <w:t>u</w:t>
      </w:r>
      <w:r w:rsidR="0045459B" w:rsidRPr="0061664D">
        <w:rPr>
          <w:rFonts w:ascii="Arial" w:hAnsi="Arial" w:cs="Arial"/>
        </w:rPr>
        <w:t>orfen at 0.5 and 1 pt/a,</w:t>
      </w:r>
      <w:r w:rsidR="006F5A90">
        <w:rPr>
          <w:rFonts w:ascii="Arial" w:hAnsi="Arial" w:cs="Arial"/>
        </w:rPr>
        <w:t xml:space="preserve"> and</w:t>
      </w:r>
      <w:r w:rsidR="0045459B" w:rsidRPr="0061664D">
        <w:rPr>
          <w:rFonts w:ascii="Arial" w:hAnsi="Arial" w:cs="Arial"/>
        </w:rPr>
        <w:t xml:space="preserve"> </w:t>
      </w:r>
      <w:r w:rsidR="006F5A90">
        <w:rPr>
          <w:rFonts w:ascii="Arial" w:hAnsi="Arial" w:cs="Arial"/>
        </w:rPr>
        <w:t>f</w:t>
      </w:r>
      <w:r w:rsidR="0045459B" w:rsidRPr="0061664D">
        <w:rPr>
          <w:rFonts w:ascii="Arial" w:hAnsi="Arial" w:cs="Arial"/>
        </w:rPr>
        <w:t xml:space="preserve">lumioxazin </w:t>
      </w:r>
      <w:r w:rsidR="00331AC9" w:rsidRPr="0061664D">
        <w:rPr>
          <w:rFonts w:ascii="Arial" w:hAnsi="Arial" w:cs="Arial"/>
        </w:rPr>
        <w:t xml:space="preserve">at 1.5 and 3.0 oz </w:t>
      </w:r>
      <w:proofErr w:type="spellStart"/>
      <w:r w:rsidR="006C5A32">
        <w:rPr>
          <w:rFonts w:ascii="Arial" w:hAnsi="Arial" w:cs="Arial"/>
        </w:rPr>
        <w:t>pr</w:t>
      </w:r>
      <w:proofErr w:type="spellEnd"/>
      <w:r w:rsidR="00331AC9" w:rsidRPr="0061664D">
        <w:rPr>
          <w:rFonts w:ascii="Arial" w:hAnsi="Arial" w:cs="Arial"/>
        </w:rPr>
        <w:t>/a, as well as a no herbicide control</w:t>
      </w:r>
      <w:r w:rsidR="0045459B" w:rsidRPr="0061664D">
        <w:rPr>
          <w:rFonts w:ascii="Arial" w:hAnsi="Arial" w:cs="Arial"/>
        </w:rPr>
        <w:t xml:space="preserve">. All treatments are </w:t>
      </w:r>
      <w:r w:rsidR="006C5A32">
        <w:rPr>
          <w:rFonts w:ascii="Arial" w:hAnsi="Arial" w:cs="Arial"/>
        </w:rPr>
        <w:t>replicated</w:t>
      </w:r>
      <w:r w:rsidR="0045459B" w:rsidRPr="0061664D">
        <w:rPr>
          <w:rFonts w:ascii="Arial" w:hAnsi="Arial" w:cs="Arial"/>
        </w:rPr>
        <w:t xml:space="preserve"> four times and arranged in a randomized comple</w:t>
      </w:r>
      <w:r w:rsidR="00C70398">
        <w:rPr>
          <w:rFonts w:ascii="Arial" w:hAnsi="Arial" w:cs="Arial"/>
        </w:rPr>
        <w:t>te</w:t>
      </w:r>
      <w:r w:rsidR="0045459B" w:rsidRPr="0061664D">
        <w:rPr>
          <w:rFonts w:ascii="Arial" w:hAnsi="Arial" w:cs="Arial"/>
        </w:rPr>
        <w:t xml:space="preserve"> block design. </w:t>
      </w:r>
      <w:r w:rsidR="00331AC9" w:rsidRPr="0061664D">
        <w:rPr>
          <w:rFonts w:ascii="Arial" w:hAnsi="Arial" w:cs="Arial"/>
        </w:rPr>
        <w:t>The entire trial was fumigated with Pic-Clor 60</w:t>
      </w:r>
      <w:r w:rsidR="00D50967">
        <w:rPr>
          <w:rFonts w:ascii="Arial" w:hAnsi="Arial" w:cs="Arial"/>
        </w:rPr>
        <w:t xml:space="preserve"> (Pic 60)</w:t>
      </w:r>
      <w:r w:rsidR="00331AC9" w:rsidRPr="0061664D">
        <w:rPr>
          <w:rFonts w:ascii="Arial" w:hAnsi="Arial" w:cs="Arial"/>
        </w:rPr>
        <w:t xml:space="preserve">. </w:t>
      </w:r>
      <w:r w:rsidR="0045459B" w:rsidRPr="0061664D">
        <w:rPr>
          <w:rFonts w:ascii="Arial" w:hAnsi="Arial" w:cs="Arial"/>
        </w:rPr>
        <w:t xml:space="preserve">Strawberry (‘Monterey’) </w:t>
      </w:r>
      <w:r w:rsidR="00D50967">
        <w:rPr>
          <w:rFonts w:ascii="Arial" w:hAnsi="Arial" w:cs="Arial"/>
        </w:rPr>
        <w:t>was</w:t>
      </w:r>
      <w:r w:rsidR="0045459B" w:rsidRPr="0061664D">
        <w:rPr>
          <w:rFonts w:ascii="Arial" w:hAnsi="Arial" w:cs="Arial"/>
        </w:rPr>
        <w:t xml:space="preserve"> transplanted on November 17</w:t>
      </w:r>
      <w:r w:rsidR="00331AC9" w:rsidRPr="0061664D">
        <w:rPr>
          <w:rFonts w:ascii="Arial" w:hAnsi="Arial" w:cs="Arial"/>
        </w:rPr>
        <w:t>,</w:t>
      </w:r>
      <w:r w:rsidR="0045459B" w:rsidRPr="0061664D">
        <w:rPr>
          <w:rFonts w:ascii="Arial" w:hAnsi="Arial" w:cs="Arial"/>
        </w:rPr>
        <w:t xml:space="preserve"> 2014. To evaluate the weed control efficacy of applied herbicides, weed spectrum, weed counts and weed biomass </w:t>
      </w:r>
      <w:r w:rsidR="00C70398">
        <w:rPr>
          <w:rFonts w:ascii="Arial" w:hAnsi="Arial" w:cs="Arial"/>
        </w:rPr>
        <w:t>we</w:t>
      </w:r>
      <w:r w:rsidR="0045459B" w:rsidRPr="0061664D">
        <w:rPr>
          <w:rFonts w:ascii="Arial" w:hAnsi="Arial" w:cs="Arial"/>
        </w:rPr>
        <w:t xml:space="preserve">re assessed periodically. To assess the effects of the treatments on </w:t>
      </w:r>
      <w:r w:rsidR="00331AC9" w:rsidRPr="0061664D">
        <w:rPr>
          <w:rFonts w:ascii="Arial" w:hAnsi="Arial" w:cs="Arial"/>
        </w:rPr>
        <w:t>safety to strawberry</w:t>
      </w:r>
      <w:r w:rsidR="0045459B" w:rsidRPr="0061664D">
        <w:rPr>
          <w:rFonts w:ascii="Arial" w:hAnsi="Arial" w:cs="Arial"/>
        </w:rPr>
        <w:t xml:space="preserve">, phytotoxicity was regularly assessed, </w:t>
      </w:r>
      <w:r w:rsidR="0061664D" w:rsidRPr="0061664D">
        <w:rPr>
          <w:rFonts w:ascii="Arial" w:hAnsi="Arial" w:cs="Arial"/>
        </w:rPr>
        <w:t xml:space="preserve">as well as </w:t>
      </w:r>
      <w:r w:rsidR="0045459B" w:rsidRPr="0061664D">
        <w:rPr>
          <w:rFonts w:ascii="Arial" w:hAnsi="Arial" w:cs="Arial"/>
        </w:rPr>
        <w:t>plant perimeters and fruit yield.</w:t>
      </w:r>
      <w:r w:rsidR="00617BE7" w:rsidRPr="0061664D">
        <w:rPr>
          <w:rFonts w:ascii="Arial" w:hAnsi="Arial" w:cs="Arial"/>
        </w:rPr>
        <w:t xml:space="preserve"> Data were analyzed using standard statistical methods (ANOVA</w:t>
      </w:r>
      <w:r w:rsidR="00D50967">
        <w:rPr>
          <w:rFonts w:ascii="Arial" w:hAnsi="Arial" w:cs="Arial"/>
        </w:rPr>
        <w:t xml:space="preserve">, </w:t>
      </w:r>
      <w:r w:rsidR="00617BE7" w:rsidRPr="0061664D">
        <w:rPr>
          <w:rFonts w:ascii="Arial" w:hAnsi="Arial" w:cs="Arial"/>
        </w:rPr>
        <w:t>Fisher</w:t>
      </w:r>
      <w:r w:rsidR="00D50967">
        <w:rPr>
          <w:rFonts w:ascii="Arial" w:hAnsi="Arial" w:cs="Arial"/>
        </w:rPr>
        <w:t>’s</w:t>
      </w:r>
      <w:r w:rsidR="00617BE7" w:rsidRPr="0061664D">
        <w:rPr>
          <w:rFonts w:ascii="Arial" w:hAnsi="Arial" w:cs="Arial"/>
        </w:rPr>
        <w:t xml:space="preserve"> LSD, α=0.05) in R 3.3.0.</w:t>
      </w:r>
    </w:p>
    <w:p w:rsidR="00842449" w:rsidRPr="0061664D" w:rsidRDefault="00842449" w:rsidP="0045459B">
      <w:pPr>
        <w:jc w:val="both"/>
        <w:rPr>
          <w:rFonts w:ascii="Arial" w:hAnsi="Arial" w:cs="Arial"/>
          <w:b/>
        </w:rPr>
      </w:pPr>
    </w:p>
    <w:p w:rsidR="0045459B" w:rsidRDefault="0045459B" w:rsidP="0045459B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  <w:b/>
        </w:rPr>
        <w:t>Table</w:t>
      </w:r>
      <w:r w:rsidR="007F7A6C">
        <w:rPr>
          <w:rFonts w:ascii="Arial" w:hAnsi="Arial" w:cs="Arial"/>
          <w:b/>
        </w:rPr>
        <w:t xml:space="preserve"> </w:t>
      </w:r>
      <w:r w:rsidRPr="0061664D">
        <w:rPr>
          <w:rFonts w:ascii="Arial" w:hAnsi="Arial" w:cs="Arial"/>
          <w:b/>
        </w:rPr>
        <w:t xml:space="preserve">1: </w:t>
      </w:r>
      <w:r w:rsidR="00205F72">
        <w:rPr>
          <w:rFonts w:ascii="Arial" w:hAnsi="Arial" w:cs="Arial"/>
        </w:rPr>
        <w:t xml:space="preserve">Herbicides evaluated, rates, application method and </w:t>
      </w:r>
      <w:r w:rsidRPr="0061664D">
        <w:rPr>
          <w:rFonts w:ascii="Arial" w:hAnsi="Arial" w:cs="Arial"/>
        </w:rPr>
        <w:t>application dates</w:t>
      </w:r>
      <w:r w:rsidR="007F7A6C">
        <w:rPr>
          <w:rFonts w:ascii="Arial" w:hAnsi="Arial" w:cs="Arial"/>
        </w:rPr>
        <w:t xml:space="preserve"> during the 2014-15 season</w:t>
      </w:r>
      <w:r w:rsidRPr="0061664D">
        <w:rPr>
          <w:rFonts w:ascii="Arial" w:hAnsi="Arial" w:cs="Arial"/>
        </w:rPr>
        <w:t xml:space="preserve">. </w:t>
      </w:r>
    </w:p>
    <w:p w:rsidR="00461DF1" w:rsidRPr="0061664D" w:rsidRDefault="00461DF1" w:rsidP="0045459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7A6C" w:rsidTr="00461DF1"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</w:tcPr>
          <w:p w:rsidR="007F7A6C" w:rsidRPr="007F0C5B" w:rsidRDefault="007F7A6C" w:rsidP="00461DF1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7F0C5B">
              <w:rPr>
                <w:rFonts w:ascii="Arial" w:hAnsi="Arial" w:cs="Arial"/>
                <w:i/>
              </w:rPr>
              <w:t>Herbicide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  <w:right w:val="nil"/>
            </w:tcBorders>
          </w:tcPr>
          <w:p w:rsidR="007F7A6C" w:rsidRPr="00461DF1" w:rsidRDefault="007F7A6C" w:rsidP="00461DF1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461DF1">
              <w:rPr>
                <w:rFonts w:ascii="Arial" w:hAnsi="Arial" w:cs="Arial"/>
                <w:b/>
                <w:i/>
              </w:rPr>
              <w:t>Rates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6C" w:rsidRPr="00461DF1" w:rsidRDefault="007F7A6C" w:rsidP="00461DF1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461DF1">
              <w:rPr>
                <w:rFonts w:ascii="Arial" w:hAnsi="Arial" w:cs="Arial"/>
                <w:b/>
                <w:i/>
              </w:rPr>
              <w:t>Application method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6C" w:rsidRPr="00461DF1" w:rsidRDefault="007F7A6C" w:rsidP="00461DF1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461DF1">
              <w:rPr>
                <w:rFonts w:ascii="Arial" w:hAnsi="Arial" w:cs="Arial"/>
                <w:b/>
                <w:i/>
              </w:rPr>
              <w:t>Application date</w:t>
            </w:r>
          </w:p>
        </w:tc>
      </w:tr>
      <w:tr w:rsidR="007F7A6C" w:rsidTr="00461DF1">
        <w:tc>
          <w:tcPr>
            <w:tcW w:w="2394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F7A6C" w:rsidRPr="007F0C5B" w:rsidRDefault="004A49E2" w:rsidP="0045459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7F0C5B">
              <w:rPr>
                <w:rFonts w:ascii="Arial" w:hAnsi="Arial" w:cs="Arial"/>
                <w:i/>
              </w:rPr>
              <w:t>isoxaben</w:t>
            </w:r>
            <w:proofErr w:type="spellEnd"/>
          </w:p>
        </w:tc>
        <w:tc>
          <w:tcPr>
            <w:tcW w:w="2394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7F7A6C" w:rsidRPr="00461DF1" w:rsidRDefault="003606B6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 xml:space="preserve">0.66, 1.0 &amp; 1.6 lb </w:t>
            </w:r>
            <w:proofErr w:type="spellStart"/>
            <w:r w:rsidRPr="00461DF1">
              <w:rPr>
                <w:rFonts w:ascii="Arial" w:hAnsi="Arial" w:cs="Arial"/>
                <w:i/>
              </w:rPr>
              <w:t>pr</w:t>
            </w:r>
            <w:proofErr w:type="spellEnd"/>
            <w:r w:rsidRPr="00461DF1">
              <w:rPr>
                <w:rFonts w:ascii="Arial" w:hAnsi="Arial" w:cs="Arial"/>
                <w:i/>
              </w:rPr>
              <w:t>/A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7A6C" w:rsidRPr="00461DF1" w:rsidRDefault="008C73D0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spray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7A6C" w:rsidRPr="00461DF1" w:rsidRDefault="003606B6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Oct. 1, 2014</w:t>
            </w:r>
          </w:p>
        </w:tc>
      </w:tr>
      <w:tr w:rsidR="007F7A6C" w:rsidTr="00461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7F7A6C" w:rsidRPr="007F0C5B" w:rsidRDefault="004A49E2" w:rsidP="0045459B">
            <w:pPr>
              <w:jc w:val="both"/>
              <w:rPr>
                <w:rFonts w:ascii="Arial" w:hAnsi="Arial" w:cs="Arial"/>
                <w:i/>
              </w:rPr>
            </w:pPr>
            <w:r w:rsidRPr="007F0C5B">
              <w:rPr>
                <w:rFonts w:ascii="Arial" w:hAnsi="Arial" w:cs="Arial"/>
                <w:i/>
              </w:rPr>
              <w:t>oxyfluorfen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7F7A6C" w:rsidRPr="00461DF1" w:rsidRDefault="003606B6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0.5 &amp; 1.0 pt /A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F7A6C" w:rsidRPr="00461DF1" w:rsidRDefault="008C73D0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spray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F7A6C" w:rsidRPr="00461DF1" w:rsidRDefault="003606B6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Oct. 1, 2014</w:t>
            </w:r>
          </w:p>
        </w:tc>
      </w:tr>
      <w:tr w:rsidR="007F7A6C" w:rsidTr="00461DF1">
        <w:tc>
          <w:tcPr>
            <w:tcW w:w="2394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7F7A6C" w:rsidRPr="007F0C5B" w:rsidRDefault="004A49E2" w:rsidP="0045459B">
            <w:pPr>
              <w:jc w:val="both"/>
              <w:rPr>
                <w:rFonts w:ascii="Arial" w:hAnsi="Arial" w:cs="Arial"/>
                <w:i/>
              </w:rPr>
            </w:pPr>
            <w:r w:rsidRPr="007F0C5B">
              <w:rPr>
                <w:rFonts w:ascii="Arial" w:hAnsi="Arial" w:cs="Arial"/>
                <w:i/>
              </w:rPr>
              <w:t>flumioxazin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7F7A6C" w:rsidRPr="00461DF1" w:rsidRDefault="003606B6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1.5 &amp; 3 oz/</w:t>
            </w:r>
            <w:proofErr w:type="spellStart"/>
            <w:r w:rsidRPr="00461DF1">
              <w:rPr>
                <w:rFonts w:ascii="Arial" w:hAnsi="Arial" w:cs="Arial"/>
                <w:i/>
              </w:rPr>
              <w:t>pr</w:t>
            </w:r>
            <w:proofErr w:type="spellEnd"/>
            <w:r w:rsidRPr="00461DF1">
              <w:rPr>
                <w:rFonts w:ascii="Arial" w:hAnsi="Arial" w:cs="Arial"/>
                <w:i/>
              </w:rPr>
              <w:t xml:space="preserve"> /A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7A6C" w:rsidRPr="00461DF1" w:rsidRDefault="008C73D0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spray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F7A6C" w:rsidRPr="00461DF1" w:rsidRDefault="003606B6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Oct. 1, 2014</w:t>
            </w:r>
          </w:p>
        </w:tc>
      </w:tr>
      <w:tr w:rsidR="007F7A6C" w:rsidTr="00461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7F7A6C" w:rsidRPr="007F0C5B" w:rsidRDefault="004A49E2" w:rsidP="0045459B">
            <w:pPr>
              <w:jc w:val="both"/>
              <w:rPr>
                <w:rFonts w:ascii="Arial" w:hAnsi="Arial" w:cs="Arial"/>
                <w:i/>
              </w:rPr>
            </w:pPr>
            <w:r w:rsidRPr="007F0C5B">
              <w:rPr>
                <w:rFonts w:ascii="Arial" w:hAnsi="Arial" w:cs="Arial"/>
                <w:i/>
              </w:rPr>
              <w:t>clopyralid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7F7A6C" w:rsidRPr="00461DF1" w:rsidRDefault="003606B6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0.16 &amp; 0.33 pt/A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F7A6C" w:rsidRPr="00461DF1" w:rsidRDefault="008C73D0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spray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7F7A6C" w:rsidRPr="00461DF1" w:rsidRDefault="00FC7168" w:rsidP="0045459B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Dec. 18</w:t>
            </w:r>
            <w:r w:rsidR="003606B6" w:rsidRPr="00461DF1">
              <w:rPr>
                <w:rFonts w:ascii="Arial" w:hAnsi="Arial" w:cs="Arial"/>
                <w:i/>
              </w:rPr>
              <w:t>, 2014</w:t>
            </w:r>
          </w:p>
        </w:tc>
      </w:tr>
      <w:tr w:rsidR="00FC7168" w:rsidTr="00461DF1">
        <w:tc>
          <w:tcPr>
            <w:tcW w:w="2394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FC7168" w:rsidRPr="007F0C5B" w:rsidRDefault="004A49E2" w:rsidP="002847C5">
            <w:pPr>
              <w:jc w:val="both"/>
              <w:rPr>
                <w:rFonts w:ascii="Arial" w:hAnsi="Arial" w:cs="Arial"/>
                <w:i/>
              </w:rPr>
            </w:pPr>
            <w:r w:rsidRPr="007F0C5B">
              <w:rPr>
                <w:rFonts w:ascii="Arial" w:hAnsi="Arial" w:cs="Arial"/>
                <w:i/>
              </w:rPr>
              <w:t>clopyralid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</w:tcPr>
          <w:p w:rsidR="00FC7168" w:rsidRPr="00461DF1" w:rsidRDefault="00FC7168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0.16 &amp; 0.33 pt/A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C7168" w:rsidRPr="00461DF1" w:rsidRDefault="008C73D0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spray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C7168" w:rsidRPr="00461DF1" w:rsidRDefault="00FC7168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Feb. 4, 2015</w:t>
            </w:r>
          </w:p>
        </w:tc>
      </w:tr>
      <w:tr w:rsidR="00C9269D" w:rsidTr="00461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C9269D" w:rsidRPr="007F0C5B" w:rsidRDefault="004A49E2" w:rsidP="002847C5">
            <w:pPr>
              <w:jc w:val="both"/>
              <w:rPr>
                <w:rFonts w:ascii="Arial" w:hAnsi="Arial" w:cs="Arial"/>
                <w:i/>
              </w:rPr>
            </w:pPr>
            <w:r w:rsidRPr="007F0C5B">
              <w:rPr>
                <w:rFonts w:ascii="Arial" w:hAnsi="Arial" w:cs="Arial"/>
                <w:i/>
              </w:rPr>
              <w:t>clopyralid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9269D" w:rsidRPr="00461DF1" w:rsidRDefault="00C9269D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0.16 &amp; 0.33 pt/A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9269D" w:rsidRPr="00461DF1" w:rsidRDefault="008C73D0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drip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C9269D" w:rsidRPr="00461DF1" w:rsidRDefault="00C9269D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Dec. 18, 2014</w:t>
            </w:r>
          </w:p>
        </w:tc>
      </w:tr>
      <w:tr w:rsidR="00C9269D" w:rsidTr="00461DF1"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C9269D" w:rsidRPr="007F0C5B" w:rsidRDefault="004A49E2" w:rsidP="002847C5">
            <w:pPr>
              <w:jc w:val="both"/>
              <w:rPr>
                <w:rFonts w:ascii="Arial" w:hAnsi="Arial" w:cs="Arial"/>
                <w:i/>
              </w:rPr>
            </w:pPr>
            <w:r w:rsidRPr="007F0C5B">
              <w:rPr>
                <w:rFonts w:ascii="Arial" w:hAnsi="Arial" w:cs="Arial"/>
                <w:i/>
              </w:rPr>
              <w:t>clopyralid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9269D" w:rsidRPr="00461DF1" w:rsidRDefault="00C9269D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0.16 &amp; 0.33 pt/A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9269D" w:rsidRPr="00461DF1" w:rsidRDefault="008C73D0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drip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9269D" w:rsidRPr="00461DF1" w:rsidRDefault="00C9269D" w:rsidP="002847C5">
            <w:pPr>
              <w:jc w:val="both"/>
              <w:rPr>
                <w:rFonts w:ascii="Arial" w:hAnsi="Arial" w:cs="Arial"/>
                <w:i/>
              </w:rPr>
            </w:pPr>
            <w:r w:rsidRPr="00461DF1">
              <w:rPr>
                <w:rFonts w:ascii="Arial" w:hAnsi="Arial" w:cs="Arial"/>
                <w:i/>
              </w:rPr>
              <w:t>Feb. 4, 2015</w:t>
            </w:r>
          </w:p>
        </w:tc>
      </w:tr>
    </w:tbl>
    <w:p w:rsidR="0045459B" w:rsidRPr="0061664D" w:rsidRDefault="0045459B" w:rsidP="0045459B">
      <w:pPr>
        <w:jc w:val="both"/>
        <w:rPr>
          <w:rFonts w:ascii="Arial" w:hAnsi="Arial" w:cs="Arial"/>
        </w:rPr>
      </w:pPr>
    </w:p>
    <w:p w:rsidR="0045459B" w:rsidRDefault="0045459B" w:rsidP="0045459B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  <w:b/>
        </w:rPr>
        <w:t xml:space="preserve">Findings: </w:t>
      </w:r>
      <w:proofErr w:type="spellStart"/>
      <w:r w:rsidR="00FD13EE">
        <w:rPr>
          <w:rFonts w:ascii="Arial" w:hAnsi="Arial" w:cs="Arial"/>
        </w:rPr>
        <w:t>Isoxaben</w:t>
      </w:r>
      <w:proofErr w:type="spellEnd"/>
      <w:r w:rsidR="00FD13EE">
        <w:rPr>
          <w:rFonts w:ascii="Arial" w:hAnsi="Arial" w:cs="Arial"/>
        </w:rPr>
        <w:t xml:space="preserve"> provided moderate to good weed control but injured strawberry and reduced fruit yields – no further work on this product is recommended. </w:t>
      </w:r>
      <w:r w:rsidR="00BA12FC">
        <w:rPr>
          <w:rFonts w:ascii="Arial" w:hAnsi="Arial" w:cs="Arial"/>
        </w:rPr>
        <w:t>Overall c</w:t>
      </w:r>
      <w:r w:rsidR="00B6072C">
        <w:rPr>
          <w:rFonts w:ascii="Arial" w:hAnsi="Arial" w:cs="Arial"/>
        </w:rPr>
        <w:t>lopyralid</w:t>
      </w:r>
      <w:r w:rsidRPr="0061664D">
        <w:rPr>
          <w:rFonts w:ascii="Arial" w:hAnsi="Arial" w:cs="Arial"/>
        </w:rPr>
        <w:t xml:space="preserve"> </w:t>
      </w:r>
      <w:r w:rsidR="00BA12FC">
        <w:rPr>
          <w:rFonts w:ascii="Arial" w:hAnsi="Arial" w:cs="Arial"/>
        </w:rPr>
        <w:t xml:space="preserve">was fairly safe to strawberry causing little visible injury or yield reduction (Table 2). Generally the lower the rate of clopyralid or the </w:t>
      </w:r>
      <w:r w:rsidR="00BA12FC">
        <w:rPr>
          <w:rFonts w:ascii="Arial" w:hAnsi="Arial" w:cs="Arial"/>
        </w:rPr>
        <w:lastRenderedPageBreak/>
        <w:t xml:space="preserve">later the application timing, the less the </w:t>
      </w:r>
      <w:proofErr w:type="gramStart"/>
      <w:r w:rsidR="00BA12FC">
        <w:rPr>
          <w:rFonts w:ascii="Arial" w:hAnsi="Arial" w:cs="Arial"/>
        </w:rPr>
        <w:t>weed control</w:t>
      </w:r>
      <w:proofErr w:type="gramEnd"/>
      <w:r w:rsidR="00BA12FC">
        <w:rPr>
          <w:rFonts w:ascii="Arial" w:hAnsi="Arial" w:cs="Arial"/>
        </w:rPr>
        <w:t xml:space="preserve">. </w:t>
      </w:r>
      <w:r w:rsidR="001F3766">
        <w:rPr>
          <w:rFonts w:ascii="Arial" w:hAnsi="Arial" w:cs="Arial"/>
        </w:rPr>
        <w:t>Standards f</w:t>
      </w:r>
      <w:r w:rsidR="003F5652">
        <w:rPr>
          <w:rFonts w:ascii="Arial" w:hAnsi="Arial" w:cs="Arial"/>
        </w:rPr>
        <w:t xml:space="preserve">lumioxazin (Chateau ®) </w:t>
      </w:r>
      <w:r w:rsidR="00BA12FC">
        <w:rPr>
          <w:rFonts w:ascii="Arial" w:hAnsi="Arial" w:cs="Arial"/>
        </w:rPr>
        <w:t xml:space="preserve">and </w:t>
      </w:r>
      <w:proofErr w:type="spellStart"/>
      <w:r w:rsidR="009D663F">
        <w:rPr>
          <w:rFonts w:ascii="Arial" w:hAnsi="Arial" w:cs="Arial"/>
        </w:rPr>
        <w:t>o</w:t>
      </w:r>
      <w:r w:rsidR="00BA12FC">
        <w:rPr>
          <w:rFonts w:ascii="Arial" w:hAnsi="Arial" w:cs="Arial"/>
        </w:rPr>
        <w:t>xyflourfen</w:t>
      </w:r>
      <w:proofErr w:type="spellEnd"/>
      <w:r w:rsidR="00BA12FC">
        <w:rPr>
          <w:rFonts w:ascii="Arial" w:hAnsi="Arial" w:cs="Arial"/>
        </w:rPr>
        <w:t xml:space="preserve"> (GoalTender ®) caused little crop injury or yield reduction and provided effective weed control. </w:t>
      </w:r>
    </w:p>
    <w:p w:rsidR="000660FD" w:rsidRPr="0061664D" w:rsidRDefault="000660FD" w:rsidP="0045459B">
      <w:pPr>
        <w:jc w:val="both"/>
        <w:rPr>
          <w:rFonts w:ascii="Arial" w:hAnsi="Arial" w:cs="Arial"/>
        </w:rPr>
      </w:pPr>
    </w:p>
    <w:p w:rsidR="0045459B" w:rsidRPr="0061664D" w:rsidRDefault="0045459B" w:rsidP="0045459B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  <w:b/>
        </w:rPr>
        <w:t xml:space="preserve">Table 2: </w:t>
      </w:r>
      <w:r w:rsidR="00B4332C" w:rsidRPr="0061664D">
        <w:rPr>
          <w:rFonts w:ascii="Arial" w:hAnsi="Arial" w:cs="Arial"/>
        </w:rPr>
        <w:t>Weed densities (</w:t>
      </w:r>
      <w:r w:rsidR="001F3766">
        <w:rPr>
          <w:rFonts w:ascii="Arial" w:hAnsi="Arial" w:cs="Arial"/>
        </w:rPr>
        <w:t>No</w:t>
      </w:r>
      <w:proofErr w:type="gramStart"/>
      <w:r w:rsidR="001F3766">
        <w:rPr>
          <w:rFonts w:ascii="Arial" w:hAnsi="Arial" w:cs="Arial"/>
        </w:rPr>
        <w:t>./</w:t>
      </w:r>
      <w:proofErr w:type="gramEnd"/>
      <w:r w:rsidR="001F3766">
        <w:rPr>
          <w:rFonts w:ascii="Arial" w:hAnsi="Arial" w:cs="Arial"/>
        </w:rPr>
        <w:t>A</w:t>
      </w:r>
      <w:r w:rsidR="00461DF1">
        <w:rPr>
          <w:rFonts w:ascii="Arial" w:hAnsi="Arial" w:cs="Arial"/>
        </w:rPr>
        <w:t>),</w:t>
      </w:r>
      <w:r w:rsidR="00B4332C" w:rsidRPr="0061664D">
        <w:rPr>
          <w:rFonts w:ascii="Arial" w:hAnsi="Arial" w:cs="Arial"/>
        </w:rPr>
        <w:t xml:space="preserve"> plant </w:t>
      </w:r>
      <w:r w:rsidR="007F0C5B">
        <w:rPr>
          <w:rFonts w:ascii="Arial" w:hAnsi="Arial" w:cs="Arial"/>
        </w:rPr>
        <w:t>injury</w:t>
      </w:r>
      <w:r w:rsidR="00B4332C" w:rsidRPr="0061664D">
        <w:rPr>
          <w:rFonts w:ascii="Arial" w:hAnsi="Arial" w:cs="Arial"/>
        </w:rPr>
        <w:t xml:space="preserve"> </w:t>
      </w:r>
      <w:r w:rsidR="00BE4EFF" w:rsidRPr="0061664D">
        <w:rPr>
          <w:rFonts w:ascii="Arial" w:hAnsi="Arial" w:cs="Arial"/>
        </w:rPr>
        <w:t xml:space="preserve">(scale 0= </w:t>
      </w:r>
      <w:r w:rsidR="001F3766">
        <w:rPr>
          <w:rFonts w:ascii="Arial" w:hAnsi="Arial" w:cs="Arial"/>
        </w:rPr>
        <w:t>safe</w:t>
      </w:r>
      <w:r w:rsidR="00BE4EFF" w:rsidRPr="0061664D">
        <w:rPr>
          <w:rFonts w:ascii="Arial" w:hAnsi="Arial" w:cs="Arial"/>
        </w:rPr>
        <w:t xml:space="preserve">; </w:t>
      </w:r>
      <w:r w:rsidR="00617BE7" w:rsidRPr="0061664D">
        <w:rPr>
          <w:rFonts w:ascii="Arial" w:hAnsi="Arial" w:cs="Arial"/>
        </w:rPr>
        <w:t>10</w:t>
      </w:r>
      <w:r w:rsidR="00BE4EFF" w:rsidRPr="0061664D">
        <w:rPr>
          <w:rFonts w:ascii="Arial" w:hAnsi="Arial" w:cs="Arial"/>
        </w:rPr>
        <w:t xml:space="preserve"> = dead</w:t>
      </w:r>
      <w:r w:rsidR="00617BE7" w:rsidRPr="0061664D">
        <w:rPr>
          <w:rFonts w:ascii="Arial" w:hAnsi="Arial" w:cs="Arial"/>
        </w:rPr>
        <w:t xml:space="preserve">) </w:t>
      </w:r>
      <w:r w:rsidR="00B4332C" w:rsidRPr="0061664D">
        <w:rPr>
          <w:rFonts w:ascii="Arial" w:hAnsi="Arial" w:cs="Arial"/>
        </w:rPr>
        <w:t>and yield</w:t>
      </w:r>
      <w:r w:rsidR="00617BE7" w:rsidRPr="0061664D">
        <w:rPr>
          <w:rFonts w:ascii="Arial" w:hAnsi="Arial" w:cs="Arial"/>
        </w:rPr>
        <w:t xml:space="preserve"> (</w:t>
      </w:r>
      <w:proofErr w:type="spellStart"/>
      <w:r w:rsidR="00617BE7" w:rsidRPr="0061664D">
        <w:rPr>
          <w:rFonts w:ascii="Arial" w:hAnsi="Arial" w:cs="Arial"/>
        </w:rPr>
        <w:t>lbs</w:t>
      </w:r>
      <w:proofErr w:type="spellEnd"/>
      <w:r w:rsidR="00617BE7" w:rsidRPr="0061664D">
        <w:rPr>
          <w:rFonts w:ascii="Arial" w:hAnsi="Arial" w:cs="Arial"/>
        </w:rPr>
        <w:t>/a)</w:t>
      </w:r>
      <w:r w:rsidR="00933943" w:rsidRPr="0061664D">
        <w:rPr>
          <w:rFonts w:ascii="Arial" w:hAnsi="Arial" w:cs="Arial"/>
        </w:rPr>
        <w:t>.</w:t>
      </w:r>
      <w:r w:rsidRPr="0061664D">
        <w:rPr>
          <w:rFonts w:ascii="Arial" w:hAnsi="Arial" w:cs="Arial"/>
        </w:rPr>
        <w:t xml:space="preserve"> </w:t>
      </w:r>
      <w:r w:rsidR="00617BE7" w:rsidRPr="0061664D">
        <w:rPr>
          <w:rFonts w:ascii="Arial" w:hAnsi="Arial" w:cs="Arial"/>
        </w:rPr>
        <w:t>Data were analyzed with a one-way ANOVA (α=0.05) followed by a Post-hoc Fisher LSD test (α=0.05). Letters indicate significance levels.</w:t>
      </w:r>
    </w:p>
    <w:p w:rsidR="00617BE7" w:rsidRPr="0061664D" w:rsidRDefault="00617BE7" w:rsidP="0045459B">
      <w:pPr>
        <w:jc w:val="both"/>
        <w:rPr>
          <w:rFonts w:ascii="Arial" w:hAnsi="Arial" w:cs="Arial"/>
        </w:rPr>
      </w:pPr>
    </w:p>
    <w:tbl>
      <w:tblPr>
        <w:tblStyle w:val="LightShading"/>
        <w:tblW w:w="9468" w:type="dxa"/>
        <w:tblInd w:w="108" w:type="dxa"/>
        <w:tblLook w:val="0420" w:firstRow="1" w:lastRow="0" w:firstColumn="0" w:lastColumn="0" w:noHBand="0" w:noVBand="1"/>
      </w:tblPr>
      <w:tblGrid>
        <w:gridCol w:w="2140"/>
        <w:gridCol w:w="1931"/>
        <w:gridCol w:w="2035"/>
        <w:gridCol w:w="1756"/>
        <w:gridCol w:w="1606"/>
      </w:tblGrid>
      <w:tr w:rsidR="00776150" w:rsidRPr="00780F76" w:rsidTr="0077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140" w:type="dxa"/>
            <w:tcBorders>
              <w:right w:val="single" w:sz="4" w:space="0" w:color="auto"/>
            </w:tcBorders>
            <w:hideMark/>
          </w:tcPr>
          <w:p w:rsidR="00776150" w:rsidRPr="00780F76" w:rsidRDefault="00776150" w:rsidP="005B4315">
            <w:pPr>
              <w:ind w:left="180" w:hanging="180"/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780F76">
              <w:rPr>
                <w:rStyle w:val="Emphasis"/>
                <w:rFonts w:ascii="Arial" w:hAnsi="Arial" w:cs="Arial"/>
                <w:b w:val="0"/>
              </w:rPr>
              <w:t>Treatment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780F76">
              <w:rPr>
                <w:rStyle w:val="Emphasis"/>
                <w:rFonts w:ascii="Arial" w:hAnsi="Arial" w:cs="Arial"/>
                <w:b w:val="0"/>
              </w:rPr>
              <w:t>Rate/A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hideMark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780F76">
              <w:rPr>
                <w:rStyle w:val="Emphasis"/>
                <w:rFonts w:ascii="Arial" w:hAnsi="Arial" w:cs="Arial"/>
                <w:b w:val="0"/>
              </w:rPr>
              <w:t>Weed Densities</w:t>
            </w:r>
          </w:p>
        </w:tc>
        <w:tc>
          <w:tcPr>
            <w:tcW w:w="1756" w:type="dxa"/>
          </w:tcPr>
          <w:p w:rsidR="00776150" w:rsidRPr="00780F76" w:rsidRDefault="00776150" w:rsidP="007F0C5B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780F76">
              <w:rPr>
                <w:rStyle w:val="Emphasis"/>
                <w:rFonts w:ascii="Arial" w:hAnsi="Arial" w:cs="Arial"/>
                <w:b w:val="0"/>
              </w:rPr>
              <w:t>Plant Injury</w:t>
            </w:r>
          </w:p>
        </w:tc>
        <w:tc>
          <w:tcPr>
            <w:tcW w:w="1606" w:type="dxa"/>
          </w:tcPr>
          <w:p w:rsidR="00776150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780F76">
              <w:rPr>
                <w:rStyle w:val="Emphasis"/>
                <w:rFonts w:ascii="Arial" w:hAnsi="Arial" w:cs="Arial"/>
                <w:b w:val="0"/>
              </w:rPr>
              <w:t>Yield</w:t>
            </w:r>
          </w:p>
        </w:tc>
      </w:tr>
      <w:tr w:rsidR="005A56A9" w:rsidRPr="00780F76" w:rsidTr="005A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5A56A9" w:rsidRPr="00780F76" w:rsidRDefault="005A56A9" w:rsidP="005B4315">
            <w:pPr>
              <w:ind w:left="180" w:hanging="180"/>
              <w:jc w:val="both"/>
              <w:rPr>
                <w:rStyle w:val="Emphasis"/>
                <w:rFonts w:ascii="Arial" w:hAnsi="Arial" w:cs="Arial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No. /A</w:t>
            </w:r>
          </w:p>
        </w:tc>
        <w:tc>
          <w:tcPr>
            <w:tcW w:w="1756" w:type="dxa"/>
            <w:shd w:val="clear" w:color="auto" w:fill="auto"/>
          </w:tcPr>
          <w:p w:rsidR="005A56A9" w:rsidRPr="00780F76" w:rsidRDefault="005A56A9" w:rsidP="005A56A9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0=safe, 10=dead</w:t>
            </w:r>
          </w:p>
        </w:tc>
        <w:tc>
          <w:tcPr>
            <w:tcW w:w="1606" w:type="dxa"/>
            <w:shd w:val="clear" w:color="auto" w:fill="auto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Lbs. /a</w:t>
            </w:r>
          </w:p>
        </w:tc>
      </w:tr>
      <w:tr w:rsidR="00776150" w:rsidRPr="00780F76" w:rsidTr="001F3766">
        <w:trPr>
          <w:trHeight w:val="289"/>
        </w:trPr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flumioxazin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1.5 oz pr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871.2 bcd</w:t>
            </w:r>
          </w:p>
        </w:tc>
        <w:tc>
          <w:tcPr>
            <w:tcW w:w="1756" w:type="dxa"/>
            <w:shd w:val="clear" w:color="auto" w:fill="auto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0.7 abcd</w:t>
            </w:r>
          </w:p>
        </w:tc>
        <w:tc>
          <w:tcPr>
            <w:tcW w:w="1606" w:type="dxa"/>
            <w:shd w:val="clear" w:color="auto" w:fill="auto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61,340 ab</w:t>
            </w:r>
          </w:p>
        </w:tc>
      </w:tr>
      <w:tr w:rsidR="00776150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</w:rPr>
              <w:t>flumioxazin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3.0 oz pr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 xml:space="preserve">435.6 </w:t>
            </w:r>
            <w:r w:rsidR="005A56A9" w:rsidRPr="00780F76">
              <w:rPr>
                <w:rStyle w:val="Emphasis"/>
                <w:rFonts w:ascii="Arial" w:hAnsi="Arial" w:cs="Arial"/>
                <w:lang w:val="de-DE"/>
              </w:rPr>
              <w:t>c</w:t>
            </w:r>
            <w:r w:rsidRPr="00780F76">
              <w:rPr>
                <w:rStyle w:val="Emphasis"/>
                <w:rFonts w:ascii="Arial" w:hAnsi="Arial" w:cs="Arial"/>
                <w:lang w:val="de-DE"/>
              </w:rPr>
              <w:t>d</w:t>
            </w:r>
          </w:p>
        </w:tc>
        <w:tc>
          <w:tcPr>
            <w:tcW w:w="175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1.0 cd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56,502 bc</w:t>
            </w:r>
          </w:p>
        </w:tc>
      </w:tr>
      <w:tr w:rsidR="00776150" w:rsidRPr="00780F76" w:rsidTr="00776150">
        <w:trPr>
          <w:trHeight w:val="193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oxyfluorfen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0.5 pt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1524.6 bcd</w:t>
            </w:r>
          </w:p>
        </w:tc>
        <w:tc>
          <w:tcPr>
            <w:tcW w:w="1756" w:type="dxa"/>
          </w:tcPr>
          <w:p w:rsidR="00776150" w:rsidRPr="00780F76" w:rsidRDefault="00776150" w:rsidP="00FD13EE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0.5 abc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59,973 ab</w:t>
            </w:r>
          </w:p>
        </w:tc>
      </w:tr>
      <w:tr w:rsidR="00776150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oxyfluorfen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1.0 pt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1089 bcd</w:t>
            </w:r>
          </w:p>
        </w:tc>
        <w:tc>
          <w:tcPr>
            <w:tcW w:w="175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0.7 ab</w:t>
            </w:r>
            <w:r w:rsidRPr="00780F76">
              <w:rPr>
                <w:rStyle w:val="Emphasis"/>
                <w:rFonts w:ascii="Arial" w:hAnsi="Arial" w:cs="Arial"/>
              </w:rPr>
              <w:t>cd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59,849 ab</w:t>
            </w:r>
          </w:p>
        </w:tc>
      </w:tr>
      <w:tr w:rsidR="00776150" w:rsidRPr="00780F76" w:rsidTr="00776150">
        <w:trPr>
          <w:trHeight w:val="217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</w:rPr>
            </w:pPr>
            <w:proofErr w:type="spellStart"/>
            <w:r w:rsidRPr="00780F76">
              <w:rPr>
                <w:rStyle w:val="Emphasis"/>
                <w:rFonts w:ascii="Arial" w:hAnsi="Arial" w:cs="Arial"/>
              </w:rPr>
              <w:t>isoxaben</w:t>
            </w:r>
            <w:proofErr w:type="spellEnd"/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0.66 lb pr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1306.8 bcd</w:t>
            </w:r>
          </w:p>
        </w:tc>
        <w:tc>
          <w:tcPr>
            <w:tcW w:w="1756" w:type="dxa"/>
          </w:tcPr>
          <w:p w:rsidR="00776150" w:rsidRPr="00780F76" w:rsidRDefault="00776150" w:rsidP="00FD13EE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1.9 ef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49,106 d</w:t>
            </w:r>
          </w:p>
        </w:tc>
      </w:tr>
      <w:tr w:rsidR="00776150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proofErr w:type="spellStart"/>
            <w:r w:rsidRPr="00780F76">
              <w:rPr>
                <w:rStyle w:val="Emphasis"/>
                <w:rFonts w:ascii="Arial" w:hAnsi="Arial" w:cs="Arial"/>
              </w:rPr>
              <w:t>isoxaben</w:t>
            </w:r>
            <w:proofErr w:type="spellEnd"/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1.0 lb pr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 xml:space="preserve">435.6 </w:t>
            </w:r>
            <w:r w:rsidR="005A56A9" w:rsidRPr="00780F76">
              <w:rPr>
                <w:rStyle w:val="Emphasis"/>
                <w:rFonts w:ascii="Arial" w:hAnsi="Arial" w:cs="Arial"/>
                <w:lang w:val="de-DE"/>
              </w:rPr>
              <w:t>c</w:t>
            </w:r>
            <w:r w:rsidRPr="00780F76">
              <w:rPr>
                <w:rStyle w:val="Emphasis"/>
                <w:rFonts w:ascii="Arial" w:hAnsi="Arial" w:cs="Arial"/>
                <w:lang w:val="de-DE"/>
              </w:rPr>
              <w:t>d</w:t>
            </w:r>
          </w:p>
        </w:tc>
        <w:tc>
          <w:tcPr>
            <w:tcW w:w="175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2.4 f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46,607 d</w:t>
            </w:r>
          </w:p>
        </w:tc>
      </w:tr>
      <w:tr w:rsidR="00776150" w:rsidRPr="00780F76" w:rsidTr="00776150">
        <w:trPr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proofErr w:type="spellStart"/>
            <w:r w:rsidRPr="00780F76">
              <w:rPr>
                <w:rStyle w:val="Emphasis"/>
                <w:rFonts w:ascii="Arial" w:hAnsi="Arial" w:cs="Arial"/>
              </w:rPr>
              <w:t>isoxaben</w:t>
            </w:r>
            <w:proofErr w:type="spellEnd"/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1.6 lb pr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1089 bcd</w:t>
            </w:r>
          </w:p>
        </w:tc>
        <w:tc>
          <w:tcPr>
            <w:tcW w:w="1756" w:type="dxa"/>
          </w:tcPr>
          <w:p w:rsidR="00776150" w:rsidRPr="00780F76" w:rsidRDefault="00776150" w:rsidP="00FD13EE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1.8 e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49,909 cd</w:t>
            </w:r>
          </w:p>
        </w:tc>
      </w:tr>
      <w:tr w:rsidR="00776150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5A56A9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0.16 pt October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2178 ab</w:t>
            </w:r>
          </w:p>
        </w:tc>
        <w:tc>
          <w:tcPr>
            <w:tcW w:w="175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0.5 ab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62,174 ab</w:t>
            </w:r>
          </w:p>
        </w:tc>
      </w:tr>
      <w:tr w:rsidR="00776150" w:rsidRPr="00780F76" w:rsidTr="00776150">
        <w:trPr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776150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5A56A9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0.33 pt October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653.4 bcd</w:t>
            </w:r>
          </w:p>
        </w:tc>
        <w:tc>
          <w:tcPr>
            <w:tcW w:w="1756" w:type="dxa"/>
          </w:tcPr>
          <w:p w:rsidR="00776150" w:rsidRPr="00780F76" w:rsidRDefault="00776150" w:rsidP="00FD13EE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0.9 bcd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59,397 ab</w:t>
            </w:r>
          </w:p>
        </w:tc>
      </w:tr>
      <w:tr w:rsidR="005A56A9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0.16 pt Dec. drip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653.4 bcd</w:t>
            </w:r>
          </w:p>
        </w:tc>
        <w:tc>
          <w:tcPr>
            <w:tcW w:w="1756" w:type="dxa"/>
          </w:tcPr>
          <w:p w:rsidR="005A56A9" w:rsidRPr="00780F76" w:rsidRDefault="005A56A9" w:rsidP="00BE4EFF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0.8 abcd</w:t>
            </w:r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59</w:t>
            </w:r>
            <w:r w:rsidRPr="00780F76">
              <w:rPr>
                <w:rStyle w:val="Emphasis"/>
                <w:rFonts w:ascii="Arial" w:hAnsi="Arial" w:cs="Arial"/>
              </w:rPr>
              <w:t>,804 ab</w:t>
            </w:r>
          </w:p>
        </w:tc>
      </w:tr>
      <w:tr w:rsidR="005A56A9" w:rsidRPr="00780F76" w:rsidTr="00776150">
        <w:trPr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0.16 pt Dec spray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871.2 bcd</w:t>
            </w:r>
          </w:p>
        </w:tc>
        <w:tc>
          <w:tcPr>
            <w:tcW w:w="1756" w:type="dxa"/>
          </w:tcPr>
          <w:p w:rsidR="005A56A9" w:rsidRPr="00780F76" w:rsidRDefault="005A56A9" w:rsidP="00BE0101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0.7 abcd</w:t>
            </w:r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64,104 a</w:t>
            </w:r>
          </w:p>
        </w:tc>
      </w:tr>
      <w:tr w:rsidR="005A56A9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0.33 pt Dec. drip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1742.4 bcd</w:t>
            </w:r>
          </w:p>
        </w:tc>
        <w:tc>
          <w:tcPr>
            <w:tcW w:w="1756" w:type="dxa"/>
          </w:tcPr>
          <w:p w:rsidR="005A56A9" w:rsidRPr="00780F76" w:rsidRDefault="005A56A9" w:rsidP="00BE4EFF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1.1 d</w:t>
            </w:r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57,718 ab</w:t>
            </w:r>
          </w:p>
        </w:tc>
      </w:tr>
      <w:tr w:rsidR="005A56A9" w:rsidRPr="00780F76" w:rsidTr="00776150">
        <w:trPr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0.33 pt Dec spray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217.8 d</w:t>
            </w:r>
          </w:p>
        </w:tc>
        <w:tc>
          <w:tcPr>
            <w:tcW w:w="1756" w:type="dxa"/>
          </w:tcPr>
          <w:p w:rsidR="005A56A9" w:rsidRPr="00780F76" w:rsidRDefault="005A56A9" w:rsidP="00FD13EE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 xml:space="preserve">1.0 </w:t>
            </w:r>
            <w:proofErr w:type="spellStart"/>
            <w:r w:rsidRPr="00780F76">
              <w:rPr>
                <w:rStyle w:val="Emphasis"/>
                <w:rFonts w:ascii="Arial" w:hAnsi="Arial" w:cs="Arial"/>
              </w:rPr>
              <w:t>bcd</w:t>
            </w:r>
            <w:proofErr w:type="spellEnd"/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57,743 ab</w:t>
            </w:r>
          </w:p>
        </w:tc>
      </w:tr>
      <w:tr w:rsidR="005A56A9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0.16 pt Feb. drip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2178 bc</w:t>
            </w:r>
          </w:p>
        </w:tc>
        <w:tc>
          <w:tcPr>
            <w:tcW w:w="1756" w:type="dxa"/>
          </w:tcPr>
          <w:p w:rsidR="005A56A9" w:rsidRPr="00780F76" w:rsidRDefault="005A56A9" w:rsidP="00FD13EE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 xml:space="preserve">0.7 </w:t>
            </w:r>
            <w:proofErr w:type="spellStart"/>
            <w:r w:rsidRPr="00780F76">
              <w:rPr>
                <w:rStyle w:val="Emphasis"/>
                <w:rFonts w:ascii="Arial" w:hAnsi="Arial" w:cs="Arial"/>
              </w:rPr>
              <w:t>abcd</w:t>
            </w:r>
            <w:proofErr w:type="spellEnd"/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61,410 ab</w:t>
            </w:r>
          </w:p>
        </w:tc>
      </w:tr>
      <w:tr w:rsidR="005A56A9" w:rsidRPr="00780F76" w:rsidTr="00776150">
        <w:trPr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0.16 pt Feb. spray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2395.8 b</w:t>
            </w:r>
          </w:p>
        </w:tc>
        <w:tc>
          <w:tcPr>
            <w:tcW w:w="175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0.3 a</w:t>
            </w:r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64,197 a</w:t>
            </w:r>
          </w:p>
        </w:tc>
      </w:tr>
      <w:tr w:rsidR="005A56A9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0.33 pt Feb. drip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1306.8 bcd</w:t>
            </w:r>
          </w:p>
        </w:tc>
        <w:tc>
          <w:tcPr>
            <w:tcW w:w="1756" w:type="dxa"/>
          </w:tcPr>
          <w:p w:rsidR="005A56A9" w:rsidRPr="00780F76" w:rsidRDefault="005A56A9" w:rsidP="00FD13EE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0.5 abcd</w:t>
            </w:r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60,937 ab</w:t>
            </w:r>
          </w:p>
        </w:tc>
      </w:tr>
      <w:tr w:rsidR="005A56A9" w:rsidRPr="00780F76" w:rsidTr="00776150">
        <w:trPr>
          <w:trHeight w:val="241"/>
        </w:trPr>
        <w:tc>
          <w:tcPr>
            <w:tcW w:w="2140" w:type="dxa"/>
            <w:tcBorders>
              <w:right w:val="single" w:sz="4" w:space="0" w:color="auto"/>
            </w:tcBorders>
          </w:tcPr>
          <w:p w:rsidR="005A56A9" w:rsidRPr="00780F76" w:rsidRDefault="005A56A9" w:rsidP="002847C5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clopyralid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5A56A9" w:rsidRPr="00780F76" w:rsidRDefault="005A56A9" w:rsidP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0.33 pt Feb. spray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A56A9" w:rsidRPr="00780F76" w:rsidRDefault="005A56A9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435.6 cd</w:t>
            </w:r>
          </w:p>
        </w:tc>
        <w:tc>
          <w:tcPr>
            <w:tcW w:w="175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0.5 ab</w:t>
            </w:r>
          </w:p>
        </w:tc>
        <w:tc>
          <w:tcPr>
            <w:tcW w:w="1606" w:type="dxa"/>
          </w:tcPr>
          <w:p w:rsidR="005A56A9" w:rsidRPr="00780F76" w:rsidRDefault="005A56A9" w:rsidP="00B4332C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61,229 ab</w:t>
            </w:r>
          </w:p>
        </w:tc>
      </w:tr>
      <w:tr w:rsidR="00776150" w:rsidRPr="00780F76" w:rsidTr="0077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40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776150" w:rsidRPr="00780F76" w:rsidRDefault="001F3766" w:rsidP="00617BE7">
            <w:pPr>
              <w:jc w:val="both"/>
              <w:rPr>
                <w:rStyle w:val="Emphasis"/>
                <w:rFonts w:ascii="Arial" w:hAnsi="Arial" w:cs="Arial"/>
                <w:lang w:val="de-DE"/>
              </w:rPr>
            </w:pPr>
            <w:r w:rsidRPr="00780F76">
              <w:rPr>
                <w:rStyle w:val="Emphasis"/>
                <w:rFonts w:ascii="Arial" w:hAnsi="Arial" w:cs="Arial"/>
                <w:lang w:val="de-DE"/>
              </w:rPr>
              <w:t>non-treated control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76150" w:rsidRPr="00780F76" w:rsidRDefault="00776150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4138.2 a</w:t>
            </w:r>
          </w:p>
        </w:tc>
        <w:tc>
          <w:tcPr>
            <w:tcW w:w="175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0.4 a</w:t>
            </w:r>
          </w:p>
        </w:tc>
        <w:tc>
          <w:tcPr>
            <w:tcW w:w="1606" w:type="dxa"/>
          </w:tcPr>
          <w:p w:rsidR="00776150" w:rsidRPr="00780F76" w:rsidRDefault="00776150" w:rsidP="00B4332C">
            <w:pPr>
              <w:jc w:val="both"/>
              <w:rPr>
                <w:rStyle w:val="Emphasis"/>
                <w:rFonts w:ascii="Arial" w:hAnsi="Arial" w:cs="Arial"/>
              </w:rPr>
            </w:pPr>
            <w:r w:rsidRPr="00780F76">
              <w:rPr>
                <w:rStyle w:val="Emphasis"/>
                <w:rFonts w:ascii="Arial" w:hAnsi="Arial" w:cs="Arial"/>
              </w:rPr>
              <w:t>60,971 ab</w:t>
            </w:r>
          </w:p>
        </w:tc>
      </w:tr>
    </w:tbl>
    <w:p w:rsidR="00776150" w:rsidRDefault="00776150" w:rsidP="00DE4997">
      <w:pPr>
        <w:spacing w:after="200" w:line="276" w:lineRule="auto"/>
        <w:jc w:val="center"/>
        <w:rPr>
          <w:rFonts w:ascii="Arial" w:hAnsi="Arial" w:cs="Arial"/>
          <w:b/>
        </w:rPr>
      </w:pPr>
    </w:p>
    <w:p w:rsidR="0071458C" w:rsidRPr="0061664D" w:rsidRDefault="0071458C" w:rsidP="009D663F">
      <w:pPr>
        <w:spacing w:after="200" w:line="276" w:lineRule="auto"/>
        <w:jc w:val="center"/>
        <w:rPr>
          <w:rFonts w:ascii="Arial" w:hAnsi="Arial" w:cs="Arial"/>
          <w:b/>
        </w:rPr>
      </w:pPr>
      <w:r w:rsidRPr="0061664D">
        <w:rPr>
          <w:rFonts w:ascii="Arial" w:hAnsi="Arial" w:cs="Arial"/>
          <w:b/>
        </w:rPr>
        <w:t xml:space="preserve">Objective 2: </w:t>
      </w:r>
      <w:r w:rsidR="00AE08B9" w:rsidRPr="0061664D">
        <w:rPr>
          <w:rFonts w:ascii="Arial" w:hAnsi="Arial" w:cs="Arial"/>
          <w:b/>
        </w:rPr>
        <w:t>Weed control efficacy of drip application of AITC alone treatment and in combination with Metam</w:t>
      </w:r>
      <w:r w:rsidR="009D78A3">
        <w:rPr>
          <w:rFonts w:ascii="Arial" w:hAnsi="Arial" w:cs="Arial"/>
          <w:b/>
        </w:rPr>
        <w:t xml:space="preserve"> K</w:t>
      </w:r>
      <w:r w:rsidR="00AE08B9" w:rsidRPr="0061664D">
        <w:rPr>
          <w:rFonts w:ascii="Arial" w:hAnsi="Arial" w:cs="Arial"/>
          <w:b/>
        </w:rPr>
        <w:t xml:space="preserve"> </w:t>
      </w:r>
    </w:p>
    <w:p w:rsidR="00AE08B9" w:rsidRPr="0061664D" w:rsidRDefault="009D78A3" w:rsidP="009001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Methods</w:t>
      </w:r>
      <w:r w:rsidR="0071458C" w:rsidRPr="0061664D">
        <w:rPr>
          <w:rFonts w:ascii="Arial" w:hAnsi="Arial" w:cs="Arial"/>
          <w:b/>
        </w:rPr>
        <w:t>:</w:t>
      </w:r>
      <w:r w:rsidR="00F16DB3" w:rsidRPr="0061664D">
        <w:rPr>
          <w:rFonts w:ascii="Arial" w:hAnsi="Arial" w:cs="Arial"/>
        </w:rPr>
        <w:t xml:space="preserve"> </w:t>
      </w:r>
      <w:r w:rsidR="00AE08B9" w:rsidRPr="0061664D">
        <w:rPr>
          <w:rFonts w:ascii="Arial" w:hAnsi="Arial" w:cs="Arial"/>
        </w:rPr>
        <w:t>Metam</w:t>
      </w:r>
      <w:r w:rsidR="00B96F02">
        <w:rPr>
          <w:rFonts w:ascii="Arial" w:hAnsi="Arial" w:cs="Arial"/>
        </w:rPr>
        <w:t xml:space="preserve"> K</w:t>
      </w:r>
      <w:r w:rsidR="00AE08B9" w:rsidRPr="0061664D">
        <w:rPr>
          <w:rFonts w:ascii="Arial" w:hAnsi="Arial" w:cs="Arial"/>
        </w:rPr>
        <w:t>, AITC</w:t>
      </w:r>
      <w:r>
        <w:rPr>
          <w:rFonts w:ascii="Arial" w:hAnsi="Arial" w:cs="Arial"/>
        </w:rPr>
        <w:t xml:space="preserve"> </w:t>
      </w:r>
      <w:r w:rsidR="00AE08B9" w:rsidRPr="0061664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Pic 60</w:t>
      </w:r>
      <w:r w:rsidR="009D663F">
        <w:rPr>
          <w:rFonts w:ascii="Arial" w:hAnsi="Arial" w:cs="Arial"/>
        </w:rPr>
        <w:t xml:space="preserve"> were applied </w:t>
      </w:r>
      <w:r w:rsidR="005168D5">
        <w:rPr>
          <w:rFonts w:ascii="Arial" w:hAnsi="Arial" w:cs="Arial"/>
        </w:rPr>
        <w:t xml:space="preserve">by drip chemigation using </w:t>
      </w:r>
      <w:r w:rsidR="00655E07">
        <w:rPr>
          <w:rFonts w:ascii="Arial" w:hAnsi="Arial" w:cs="Arial"/>
        </w:rPr>
        <w:t>2 tapes per bed</w:t>
      </w:r>
      <w:r w:rsidR="00AE08B9" w:rsidRPr="0061664D">
        <w:rPr>
          <w:rFonts w:ascii="Arial" w:hAnsi="Arial" w:cs="Arial"/>
        </w:rPr>
        <w:t>. A total area of 560 ft</w:t>
      </w:r>
      <w:r w:rsidR="00AE08B9" w:rsidRPr="0061664D">
        <w:rPr>
          <w:rFonts w:ascii="Arial" w:hAnsi="Arial" w:cs="Arial"/>
          <w:vertAlign w:val="superscript"/>
        </w:rPr>
        <w:t>2</w:t>
      </w:r>
      <w:r w:rsidR="00AE08B9" w:rsidRPr="0061664D">
        <w:rPr>
          <w:rFonts w:ascii="Arial" w:hAnsi="Arial" w:cs="Arial"/>
        </w:rPr>
        <w:t xml:space="preserve"> was treated per application. </w:t>
      </w:r>
      <w:r w:rsidR="005168D5">
        <w:rPr>
          <w:rFonts w:ascii="Arial" w:hAnsi="Arial" w:cs="Arial"/>
        </w:rPr>
        <w:t xml:space="preserve">Metam K, AITC and </w:t>
      </w:r>
      <w:r w:rsidR="00AE08B9" w:rsidRPr="0061664D">
        <w:rPr>
          <w:rFonts w:ascii="Arial" w:hAnsi="Arial" w:cs="Arial"/>
        </w:rPr>
        <w:t xml:space="preserve">Pic 60 </w:t>
      </w:r>
      <w:r w:rsidR="005168D5">
        <w:rPr>
          <w:rFonts w:ascii="Arial" w:hAnsi="Arial" w:cs="Arial"/>
        </w:rPr>
        <w:t xml:space="preserve">rates and application information are listed in </w:t>
      </w:r>
      <w:r w:rsidR="009D663F">
        <w:rPr>
          <w:rFonts w:ascii="Arial" w:hAnsi="Arial" w:cs="Arial"/>
        </w:rPr>
        <w:t>T</w:t>
      </w:r>
      <w:r w:rsidR="005168D5">
        <w:rPr>
          <w:rFonts w:ascii="Arial" w:hAnsi="Arial" w:cs="Arial"/>
        </w:rPr>
        <w:t xml:space="preserve">able 3.  </w:t>
      </w:r>
      <w:r w:rsidR="00AE08B9" w:rsidRPr="0061664D">
        <w:rPr>
          <w:rFonts w:ascii="Arial" w:hAnsi="Arial" w:cs="Arial"/>
        </w:rPr>
        <w:t>All treatments are repeated four times and arranged in a randomized complete block design. Strawberry plants (‘Monterey’) were transplanted on Nov</w:t>
      </w:r>
      <w:r w:rsidR="00D0640E">
        <w:rPr>
          <w:rFonts w:ascii="Arial" w:hAnsi="Arial" w:cs="Arial"/>
        </w:rPr>
        <w:t>.</w:t>
      </w:r>
      <w:r w:rsidR="00AE08B9" w:rsidRPr="0061664D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,</w:t>
      </w:r>
      <w:r w:rsidR="00AE08B9" w:rsidRPr="0061664D">
        <w:rPr>
          <w:rFonts w:ascii="Arial" w:hAnsi="Arial" w:cs="Arial"/>
        </w:rPr>
        <w:t xml:space="preserve"> 2014. To evaluate the efficacy of the fumigation on weed seed germination, seed bags were placed at 2” and 6” depth (Oct</w:t>
      </w:r>
      <w:r w:rsidR="00D0640E">
        <w:rPr>
          <w:rFonts w:ascii="Arial" w:hAnsi="Arial" w:cs="Arial"/>
        </w:rPr>
        <w:t xml:space="preserve">. </w:t>
      </w:r>
      <w:r w:rsidR="00AE08B9" w:rsidRPr="0061664D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AE08B9" w:rsidRPr="0061664D">
        <w:rPr>
          <w:rFonts w:ascii="Arial" w:hAnsi="Arial" w:cs="Arial"/>
        </w:rPr>
        <w:t xml:space="preserve"> 2014) for all treatments and one set of the control beds. These bags were recovered 3-7 days after fumigation, and returned to the lab to </w:t>
      </w:r>
      <w:r w:rsidR="00D0640E">
        <w:rPr>
          <w:rFonts w:ascii="Arial" w:hAnsi="Arial" w:cs="Arial"/>
        </w:rPr>
        <w:t>measure</w:t>
      </w:r>
      <w:r w:rsidR="00AE08B9" w:rsidRPr="0061664D">
        <w:rPr>
          <w:rFonts w:ascii="Arial" w:hAnsi="Arial" w:cs="Arial"/>
        </w:rPr>
        <w:t xml:space="preserve"> viability. To evaluate the efficacy of the fumigation on the citrus nematode, </w:t>
      </w:r>
      <w:r w:rsidR="00AE08B9" w:rsidRPr="0061664D">
        <w:rPr>
          <w:rFonts w:ascii="Arial" w:hAnsi="Arial" w:cs="Arial"/>
          <w:i/>
        </w:rPr>
        <w:t xml:space="preserve">Pythium </w:t>
      </w:r>
      <w:r w:rsidR="00EE5757" w:rsidRPr="0061664D">
        <w:rPr>
          <w:rFonts w:ascii="Arial" w:hAnsi="Arial" w:cs="Arial"/>
          <w:i/>
        </w:rPr>
        <w:t>ultimum</w:t>
      </w:r>
      <w:r w:rsidR="00AE08B9" w:rsidRPr="0061664D">
        <w:rPr>
          <w:rFonts w:ascii="Arial" w:hAnsi="Arial" w:cs="Arial"/>
        </w:rPr>
        <w:t xml:space="preserve"> and </w:t>
      </w:r>
      <w:r w:rsidR="00AE08B9" w:rsidRPr="0061664D">
        <w:rPr>
          <w:rFonts w:ascii="Arial" w:hAnsi="Arial" w:cs="Arial"/>
          <w:i/>
        </w:rPr>
        <w:t xml:space="preserve">Verticillium </w:t>
      </w:r>
      <w:r w:rsidR="00EE5757" w:rsidRPr="0061664D">
        <w:rPr>
          <w:rFonts w:ascii="Arial" w:hAnsi="Arial" w:cs="Arial"/>
          <w:i/>
        </w:rPr>
        <w:t>dahliae</w:t>
      </w:r>
      <w:r w:rsidR="00AE08B9" w:rsidRPr="0061664D">
        <w:rPr>
          <w:rFonts w:ascii="Arial" w:hAnsi="Arial" w:cs="Arial"/>
        </w:rPr>
        <w:t xml:space="preserve"> survival, inoculum bags were placed at 9” and 18” depth (Oct</w:t>
      </w:r>
      <w:r w:rsidR="009D663F">
        <w:rPr>
          <w:rFonts w:ascii="Arial" w:hAnsi="Arial" w:cs="Arial"/>
        </w:rPr>
        <w:t>.</w:t>
      </w:r>
      <w:r w:rsidR="00AE08B9" w:rsidRPr="0061664D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, </w:t>
      </w:r>
      <w:r w:rsidR="00AE08B9" w:rsidRPr="0061664D">
        <w:rPr>
          <w:rFonts w:ascii="Arial" w:hAnsi="Arial" w:cs="Arial"/>
        </w:rPr>
        <w:t xml:space="preserve">2014). These bags were recovered 3-7 days after fumigation, and returned to </w:t>
      </w:r>
      <w:r>
        <w:rPr>
          <w:rFonts w:ascii="Arial" w:hAnsi="Arial" w:cs="Arial"/>
        </w:rPr>
        <w:t>cooperating labs for viability assays</w:t>
      </w:r>
      <w:r w:rsidR="00AE08B9" w:rsidRPr="0061664D">
        <w:rPr>
          <w:rFonts w:ascii="Arial" w:hAnsi="Arial" w:cs="Arial"/>
        </w:rPr>
        <w:t>. Weed densities and yield data were collected th</w:t>
      </w:r>
      <w:r w:rsidR="00737B21">
        <w:rPr>
          <w:rFonts w:ascii="Arial" w:hAnsi="Arial" w:cs="Arial"/>
        </w:rPr>
        <w:t>r</w:t>
      </w:r>
      <w:r w:rsidR="00AE08B9" w:rsidRPr="0061664D">
        <w:rPr>
          <w:rFonts w:ascii="Arial" w:hAnsi="Arial" w:cs="Arial"/>
        </w:rPr>
        <w:t>ough</w:t>
      </w:r>
      <w:r w:rsidR="005168D5">
        <w:rPr>
          <w:rFonts w:ascii="Arial" w:hAnsi="Arial" w:cs="Arial"/>
        </w:rPr>
        <w:t>out</w:t>
      </w:r>
      <w:r w:rsidR="00AE08B9" w:rsidRPr="0061664D">
        <w:rPr>
          <w:rFonts w:ascii="Arial" w:hAnsi="Arial" w:cs="Arial"/>
        </w:rPr>
        <w:t xml:space="preserve"> the season. Data were analyzed using standard statistical methods (ANOVA and post-hoc Fisher LSD, α=0.05) in R 3.</w:t>
      </w:r>
      <w:r w:rsidR="00617BE7" w:rsidRPr="0061664D">
        <w:rPr>
          <w:rFonts w:ascii="Arial" w:hAnsi="Arial" w:cs="Arial"/>
        </w:rPr>
        <w:t>3.0</w:t>
      </w:r>
      <w:r w:rsidR="00AE08B9" w:rsidRPr="0061664D">
        <w:rPr>
          <w:rFonts w:ascii="Arial" w:hAnsi="Arial" w:cs="Arial"/>
        </w:rPr>
        <w:t>.</w:t>
      </w:r>
    </w:p>
    <w:p w:rsidR="002847C5" w:rsidRDefault="002847C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00100" w:rsidRPr="0061664D" w:rsidRDefault="00900100" w:rsidP="00900100">
      <w:pPr>
        <w:jc w:val="both"/>
        <w:rPr>
          <w:rFonts w:ascii="Arial" w:hAnsi="Arial" w:cs="Arial"/>
        </w:rPr>
      </w:pPr>
      <w:proofErr w:type="gramStart"/>
      <w:r w:rsidRPr="0061664D">
        <w:rPr>
          <w:rFonts w:ascii="Arial" w:hAnsi="Arial" w:cs="Arial"/>
          <w:b/>
        </w:rPr>
        <w:lastRenderedPageBreak/>
        <w:t xml:space="preserve">Table </w:t>
      </w:r>
      <w:r w:rsidR="00EE5757" w:rsidRPr="0061664D">
        <w:rPr>
          <w:rFonts w:ascii="Arial" w:hAnsi="Arial" w:cs="Arial"/>
          <w:b/>
        </w:rPr>
        <w:t>3</w:t>
      </w:r>
      <w:r w:rsidRPr="0061664D">
        <w:rPr>
          <w:rFonts w:ascii="Arial" w:hAnsi="Arial" w:cs="Arial"/>
          <w:b/>
        </w:rPr>
        <w:t xml:space="preserve">: </w:t>
      </w:r>
      <w:r w:rsidRPr="0061664D">
        <w:rPr>
          <w:rFonts w:ascii="Arial" w:hAnsi="Arial" w:cs="Arial"/>
        </w:rPr>
        <w:t xml:space="preserve">Application rates and dates of </w:t>
      </w:r>
      <w:r w:rsidR="00D0640E">
        <w:rPr>
          <w:rFonts w:ascii="Arial" w:hAnsi="Arial" w:cs="Arial"/>
        </w:rPr>
        <w:t>Metam K</w:t>
      </w:r>
      <w:r w:rsidRPr="0061664D">
        <w:rPr>
          <w:rFonts w:ascii="Arial" w:hAnsi="Arial" w:cs="Arial"/>
        </w:rPr>
        <w:t xml:space="preserve">, </w:t>
      </w:r>
      <w:r w:rsidR="009D78A3">
        <w:rPr>
          <w:rFonts w:ascii="Arial" w:hAnsi="Arial" w:cs="Arial"/>
        </w:rPr>
        <w:t>AITC</w:t>
      </w:r>
      <w:r w:rsidRPr="0061664D">
        <w:rPr>
          <w:rFonts w:ascii="Arial" w:hAnsi="Arial" w:cs="Arial"/>
        </w:rPr>
        <w:t xml:space="preserve"> and Pic 60 at the strawberry field trial in Salinas CA (2014/15).</w:t>
      </w:r>
      <w:proofErr w:type="gramEnd"/>
      <w:r w:rsidRPr="0061664D">
        <w:rPr>
          <w:rFonts w:ascii="Arial" w:hAnsi="Arial" w:cs="Arial"/>
        </w:rPr>
        <w:t xml:space="preserve"> </w:t>
      </w:r>
    </w:p>
    <w:p w:rsidR="00900100" w:rsidRPr="0061664D" w:rsidRDefault="00900100" w:rsidP="00900100">
      <w:pPr>
        <w:jc w:val="both"/>
        <w:rPr>
          <w:rFonts w:ascii="Arial" w:hAnsi="Arial" w:cs="Arial"/>
        </w:rPr>
      </w:pPr>
    </w:p>
    <w:tbl>
      <w:tblPr>
        <w:tblStyle w:val="LightShading"/>
        <w:tblW w:w="9648" w:type="dxa"/>
        <w:tblLook w:val="0420" w:firstRow="1" w:lastRow="0" w:firstColumn="0" w:lastColumn="0" w:noHBand="0" w:noVBand="1"/>
      </w:tblPr>
      <w:tblGrid>
        <w:gridCol w:w="2080"/>
        <w:gridCol w:w="2500"/>
        <w:gridCol w:w="1660"/>
        <w:gridCol w:w="3408"/>
      </w:tblGrid>
      <w:tr w:rsidR="00900100" w:rsidRPr="0061664D" w:rsidTr="00B43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00100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5168D5">
              <w:rPr>
                <w:rStyle w:val="Emphasis"/>
                <w:rFonts w:ascii="Arial" w:hAnsi="Arial" w:cs="Arial"/>
                <w:b w:val="0"/>
              </w:rPr>
              <w:t>Treatment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5168D5" w:rsidRDefault="00900100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5168D5">
              <w:rPr>
                <w:rStyle w:val="Emphasis"/>
                <w:rFonts w:ascii="Arial" w:hAnsi="Arial" w:cs="Arial"/>
                <w:b w:val="0"/>
              </w:rPr>
              <w:t>Rate</w:t>
            </w:r>
            <w:r w:rsidR="005168D5" w:rsidRPr="005168D5">
              <w:rPr>
                <w:rStyle w:val="Emphasis"/>
                <w:rFonts w:ascii="Arial" w:hAnsi="Arial" w:cs="Arial"/>
                <w:b w:val="0"/>
              </w:rPr>
              <w:t xml:space="preserve"> gal/A</w:t>
            </w:r>
          </w:p>
        </w:tc>
        <w:tc>
          <w:tcPr>
            <w:tcW w:w="1660" w:type="dxa"/>
            <w:hideMark/>
          </w:tcPr>
          <w:p w:rsidR="00900100" w:rsidRPr="005168D5" w:rsidRDefault="00900100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5168D5">
              <w:rPr>
                <w:rStyle w:val="Emphasis"/>
                <w:rFonts w:ascii="Arial" w:hAnsi="Arial" w:cs="Arial"/>
                <w:b w:val="0"/>
              </w:rPr>
              <w:t>Method</w:t>
            </w:r>
          </w:p>
        </w:tc>
        <w:tc>
          <w:tcPr>
            <w:tcW w:w="3408" w:type="dxa"/>
          </w:tcPr>
          <w:p w:rsidR="00900100" w:rsidRPr="005168D5" w:rsidRDefault="00900100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5168D5">
              <w:rPr>
                <w:rStyle w:val="Emphasis"/>
                <w:rFonts w:ascii="Arial" w:hAnsi="Arial" w:cs="Arial"/>
                <w:b w:val="0"/>
              </w:rPr>
              <w:t>Date</w:t>
            </w:r>
          </w:p>
        </w:tc>
      </w:tr>
      <w:tr w:rsidR="00900100" w:rsidRPr="0061664D" w:rsidTr="00B4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40B03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M</w:t>
            </w:r>
            <w:r w:rsidR="00737B21" w:rsidRPr="005168D5">
              <w:rPr>
                <w:rStyle w:val="Emphasis"/>
                <w:rFonts w:ascii="Arial" w:hAnsi="Arial" w:cs="Arial"/>
              </w:rPr>
              <w:t xml:space="preserve">etam </w:t>
            </w:r>
            <w:r w:rsidRPr="005168D5">
              <w:rPr>
                <w:rStyle w:val="Emphasis"/>
                <w:rFonts w:ascii="Arial" w:hAnsi="Arial" w:cs="Arial"/>
              </w:rPr>
              <w:t>K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61664D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31 </w:t>
            </w:r>
          </w:p>
        </w:tc>
        <w:tc>
          <w:tcPr>
            <w:tcW w:w="1660" w:type="dxa"/>
            <w:hideMark/>
          </w:tcPr>
          <w:p w:rsidR="00900100" w:rsidRPr="0061664D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drip</w:t>
            </w:r>
          </w:p>
        </w:tc>
        <w:tc>
          <w:tcPr>
            <w:tcW w:w="3408" w:type="dxa"/>
          </w:tcPr>
          <w:p w:rsidR="00900100" w:rsidRPr="0061664D" w:rsidRDefault="000270C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Oct. 15, 2014</w:t>
            </w:r>
          </w:p>
        </w:tc>
      </w:tr>
      <w:tr w:rsidR="00900100" w:rsidRPr="0061664D" w:rsidTr="00B4332C">
        <w:trPr>
          <w:trHeight w:val="241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40B03" w:rsidP="00940B03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M</w:t>
            </w:r>
            <w:r w:rsidR="00737B21" w:rsidRPr="005168D5">
              <w:rPr>
                <w:rStyle w:val="Emphasis"/>
                <w:rFonts w:ascii="Arial" w:hAnsi="Arial" w:cs="Arial"/>
              </w:rPr>
              <w:t xml:space="preserve">etam </w:t>
            </w:r>
            <w:r>
              <w:rPr>
                <w:rStyle w:val="Emphasis"/>
                <w:rFonts w:ascii="Arial" w:hAnsi="Arial" w:cs="Arial"/>
              </w:rPr>
              <w:t>K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61664D" w:rsidRDefault="00900100" w:rsidP="005168D5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62 </w:t>
            </w:r>
          </w:p>
        </w:tc>
        <w:tc>
          <w:tcPr>
            <w:tcW w:w="1660" w:type="dxa"/>
            <w:hideMark/>
          </w:tcPr>
          <w:p w:rsidR="00900100" w:rsidRPr="0061664D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drip</w:t>
            </w:r>
          </w:p>
        </w:tc>
        <w:tc>
          <w:tcPr>
            <w:tcW w:w="3408" w:type="dxa"/>
          </w:tcPr>
          <w:p w:rsidR="00900100" w:rsidRPr="0061664D" w:rsidRDefault="000270C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Oct. 15, 2014</w:t>
            </w:r>
          </w:p>
        </w:tc>
      </w:tr>
      <w:tr w:rsidR="00900100" w:rsidRPr="0061664D" w:rsidTr="00B4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40B03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5168D5">
              <w:rPr>
                <w:rStyle w:val="Emphasis"/>
                <w:rFonts w:ascii="Arial" w:hAnsi="Arial" w:cs="Arial"/>
              </w:rPr>
              <w:t xml:space="preserve">AITC 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61664D" w:rsidRDefault="00900100" w:rsidP="005168D5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</w:p>
        </w:tc>
        <w:tc>
          <w:tcPr>
            <w:tcW w:w="1660" w:type="dxa"/>
            <w:hideMark/>
          </w:tcPr>
          <w:p w:rsidR="00900100" w:rsidRPr="0061664D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drip</w:t>
            </w:r>
          </w:p>
        </w:tc>
        <w:tc>
          <w:tcPr>
            <w:tcW w:w="3408" w:type="dxa"/>
          </w:tcPr>
          <w:p w:rsidR="00900100" w:rsidRPr="0061664D" w:rsidRDefault="000270C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Oct. 15, 2014</w:t>
            </w:r>
          </w:p>
        </w:tc>
      </w:tr>
      <w:tr w:rsidR="00900100" w:rsidRPr="0061664D" w:rsidTr="00B4332C"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40B03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5168D5">
              <w:rPr>
                <w:rStyle w:val="Emphasis"/>
                <w:rFonts w:ascii="Arial" w:hAnsi="Arial" w:cs="Arial"/>
              </w:rPr>
              <w:t>AITC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61664D" w:rsidRDefault="00900100" w:rsidP="005168D5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40 </w:t>
            </w:r>
          </w:p>
        </w:tc>
        <w:tc>
          <w:tcPr>
            <w:tcW w:w="1660" w:type="dxa"/>
            <w:hideMark/>
          </w:tcPr>
          <w:p w:rsidR="00900100" w:rsidRPr="0061664D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drip</w:t>
            </w:r>
          </w:p>
        </w:tc>
        <w:tc>
          <w:tcPr>
            <w:tcW w:w="3408" w:type="dxa"/>
          </w:tcPr>
          <w:p w:rsidR="00900100" w:rsidRPr="0061664D" w:rsidRDefault="000270C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Oct. 11, 2014</w:t>
            </w:r>
          </w:p>
        </w:tc>
      </w:tr>
      <w:tr w:rsidR="00900100" w:rsidRPr="0061664D" w:rsidTr="00B4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40B03" w:rsidP="00B160AC">
            <w:pPr>
              <w:jc w:val="both"/>
              <w:rPr>
                <w:rStyle w:val="Emphasis"/>
                <w:rFonts w:ascii="Arial" w:hAnsi="Arial" w:cs="Arial"/>
              </w:rPr>
            </w:pPr>
            <w:r w:rsidRPr="005168D5">
              <w:rPr>
                <w:rStyle w:val="Emphasis"/>
                <w:rFonts w:ascii="Arial" w:hAnsi="Arial" w:cs="Arial"/>
              </w:rPr>
              <w:t>P</w:t>
            </w:r>
            <w:r w:rsidR="00737B21" w:rsidRPr="005168D5">
              <w:rPr>
                <w:rStyle w:val="Emphasis"/>
                <w:rFonts w:ascii="Arial" w:hAnsi="Arial" w:cs="Arial"/>
              </w:rPr>
              <w:t xml:space="preserve">ic 60 fb </w:t>
            </w:r>
            <w:r w:rsidRPr="00940B03">
              <w:rPr>
                <w:rStyle w:val="Emphasis"/>
                <w:rFonts w:ascii="Arial" w:hAnsi="Arial" w:cs="Arial"/>
              </w:rPr>
              <w:t>AITC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61664D" w:rsidRDefault="00900100" w:rsidP="005168D5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 xml:space="preserve">. 20 </w:t>
            </w:r>
          </w:p>
        </w:tc>
        <w:tc>
          <w:tcPr>
            <w:tcW w:w="1660" w:type="dxa"/>
            <w:hideMark/>
          </w:tcPr>
          <w:p w:rsidR="00900100" w:rsidRPr="0061664D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drip</w:t>
            </w:r>
          </w:p>
        </w:tc>
        <w:tc>
          <w:tcPr>
            <w:tcW w:w="3408" w:type="dxa"/>
          </w:tcPr>
          <w:p w:rsidR="00900100" w:rsidRPr="0061664D" w:rsidRDefault="000270CA" w:rsidP="000270CA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Oct. 11, </w:t>
            </w:r>
            <w:proofErr w:type="spellStart"/>
            <w:r w:rsidR="00900100"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="00900100" w:rsidRPr="0061664D">
              <w:rPr>
                <w:rStyle w:val="Emphasis"/>
                <w:rFonts w:ascii="Arial" w:hAnsi="Arial" w:cs="Arial"/>
              </w:rPr>
              <w:t>. 15</w:t>
            </w:r>
            <w:r>
              <w:rPr>
                <w:rStyle w:val="Emphasis"/>
                <w:rFonts w:ascii="Arial" w:hAnsi="Arial" w:cs="Arial"/>
              </w:rPr>
              <w:t xml:space="preserve">, </w:t>
            </w:r>
            <w:r w:rsidR="00900100" w:rsidRPr="0061664D">
              <w:rPr>
                <w:rStyle w:val="Emphasis"/>
                <w:rFonts w:ascii="Arial" w:hAnsi="Arial" w:cs="Arial"/>
              </w:rPr>
              <w:t>2014</w:t>
            </w:r>
          </w:p>
        </w:tc>
      </w:tr>
      <w:tr w:rsidR="00900100" w:rsidRPr="0061664D" w:rsidTr="00B4332C"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40B03" w:rsidP="00940B03">
            <w:pPr>
              <w:jc w:val="both"/>
              <w:rPr>
                <w:rStyle w:val="Emphasis"/>
                <w:rFonts w:ascii="Arial" w:hAnsi="Arial" w:cs="Arial"/>
              </w:rPr>
            </w:pPr>
            <w:r w:rsidRPr="005168D5">
              <w:rPr>
                <w:rStyle w:val="Emphasis"/>
                <w:rFonts w:ascii="Arial" w:hAnsi="Arial" w:cs="Arial"/>
              </w:rPr>
              <w:t xml:space="preserve">Pic 60 fb </w:t>
            </w:r>
            <w:r>
              <w:rPr>
                <w:rStyle w:val="Emphasis"/>
                <w:rFonts w:ascii="Arial" w:hAnsi="Arial" w:cs="Arial"/>
              </w:rPr>
              <w:t>M</w:t>
            </w:r>
            <w:r w:rsidRPr="005168D5">
              <w:rPr>
                <w:rStyle w:val="Emphasis"/>
                <w:rFonts w:ascii="Arial" w:hAnsi="Arial" w:cs="Arial"/>
              </w:rPr>
              <w:t xml:space="preserve">etam </w:t>
            </w:r>
            <w:r>
              <w:rPr>
                <w:rStyle w:val="Emphasis"/>
                <w:rFonts w:ascii="Arial" w:hAnsi="Arial" w:cs="Arial"/>
              </w:rPr>
              <w:t>K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61664D" w:rsidRDefault="00900100" w:rsidP="005168D5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 xml:space="preserve">. 31 </w:t>
            </w:r>
          </w:p>
        </w:tc>
        <w:tc>
          <w:tcPr>
            <w:tcW w:w="1660" w:type="dxa"/>
            <w:hideMark/>
          </w:tcPr>
          <w:p w:rsidR="00900100" w:rsidRPr="0061664D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drip</w:t>
            </w:r>
          </w:p>
        </w:tc>
        <w:tc>
          <w:tcPr>
            <w:tcW w:w="3408" w:type="dxa"/>
          </w:tcPr>
          <w:p w:rsidR="00900100" w:rsidRPr="0061664D" w:rsidRDefault="000270C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Oct. 11,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>. 15</w:t>
            </w:r>
            <w:r>
              <w:rPr>
                <w:rStyle w:val="Emphasis"/>
                <w:rFonts w:ascii="Arial" w:hAnsi="Arial" w:cs="Arial"/>
              </w:rPr>
              <w:t xml:space="preserve">, </w:t>
            </w:r>
            <w:r w:rsidRPr="0061664D">
              <w:rPr>
                <w:rStyle w:val="Emphasis"/>
                <w:rFonts w:ascii="Arial" w:hAnsi="Arial" w:cs="Arial"/>
              </w:rPr>
              <w:t>2014</w:t>
            </w:r>
          </w:p>
        </w:tc>
      </w:tr>
      <w:tr w:rsidR="00900100" w:rsidRPr="0061664D" w:rsidTr="00B43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900100" w:rsidRPr="005168D5" w:rsidRDefault="00940B03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5168D5">
              <w:rPr>
                <w:rStyle w:val="Emphasis"/>
                <w:rFonts w:ascii="Arial" w:hAnsi="Arial" w:cs="Arial"/>
              </w:rPr>
              <w:t>M</w:t>
            </w:r>
            <w:r w:rsidR="00737B21" w:rsidRPr="005168D5">
              <w:rPr>
                <w:rStyle w:val="Emphasis"/>
                <w:rFonts w:ascii="Arial" w:hAnsi="Arial" w:cs="Arial"/>
              </w:rPr>
              <w:t xml:space="preserve">etam </w:t>
            </w:r>
            <w:r w:rsidRPr="005168D5">
              <w:rPr>
                <w:rStyle w:val="Emphasis"/>
                <w:rFonts w:ascii="Arial" w:hAnsi="Arial" w:cs="Arial"/>
              </w:rPr>
              <w:t>K</w:t>
            </w:r>
            <w:r w:rsidR="00737B21" w:rsidRPr="005168D5">
              <w:rPr>
                <w:rStyle w:val="Emphasis"/>
                <w:rFonts w:ascii="Arial" w:hAnsi="Arial" w:cs="Arial"/>
              </w:rPr>
              <w:t xml:space="preserve"> fb </w:t>
            </w:r>
            <w:r w:rsidRPr="005168D5">
              <w:rPr>
                <w:rStyle w:val="Emphasis"/>
                <w:rFonts w:ascii="Arial" w:hAnsi="Arial" w:cs="Arial"/>
              </w:rPr>
              <w:t>AITC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hideMark/>
          </w:tcPr>
          <w:p w:rsidR="00900100" w:rsidRPr="0061664D" w:rsidRDefault="00900100" w:rsidP="005168D5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31 </w:t>
            </w:r>
            <w:proofErr w:type="spellStart"/>
            <w:r w:rsidR="005168D5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="005168D5">
              <w:rPr>
                <w:rStyle w:val="Emphasis"/>
                <w:rFonts w:ascii="Arial" w:hAnsi="Arial" w:cs="Arial"/>
              </w:rPr>
              <w:t>. 20</w:t>
            </w:r>
          </w:p>
        </w:tc>
        <w:tc>
          <w:tcPr>
            <w:tcW w:w="1660" w:type="dxa"/>
            <w:hideMark/>
          </w:tcPr>
          <w:p w:rsidR="00900100" w:rsidRPr="0061664D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drip</w:t>
            </w:r>
          </w:p>
        </w:tc>
        <w:tc>
          <w:tcPr>
            <w:tcW w:w="3408" w:type="dxa"/>
          </w:tcPr>
          <w:p w:rsidR="00900100" w:rsidRPr="0061664D" w:rsidRDefault="000270CA" w:rsidP="000270CA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Oct. 11,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>. 15</w:t>
            </w:r>
            <w:r>
              <w:rPr>
                <w:rStyle w:val="Emphasis"/>
                <w:rFonts w:ascii="Arial" w:hAnsi="Arial" w:cs="Arial"/>
              </w:rPr>
              <w:t xml:space="preserve">, </w:t>
            </w:r>
            <w:r w:rsidRPr="0061664D">
              <w:rPr>
                <w:rStyle w:val="Emphasis"/>
                <w:rFonts w:ascii="Arial" w:hAnsi="Arial" w:cs="Arial"/>
              </w:rPr>
              <w:t>2014</w:t>
            </w:r>
          </w:p>
        </w:tc>
      </w:tr>
      <w:tr w:rsidR="00900100" w:rsidRPr="0061664D" w:rsidTr="00B4332C">
        <w:trPr>
          <w:trHeight w:val="241"/>
        </w:trPr>
        <w:tc>
          <w:tcPr>
            <w:tcW w:w="2080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900100" w:rsidRPr="005168D5" w:rsidRDefault="00737B2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5168D5">
              <w:rPr>
                <w:rStyle w:val="Emphasis"/>
                <w:rFonts w:ascii="Arial" w:hAnsi="Arial" w:cs="Arial"/>
              </w:rPr>
              <w:t>non-treated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900100" w:rsidRPr="0061664D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0</w:t>
            </w:r>
          </w:p>
        </w:tc>
        <w:tc>
          <w:tcPr>
            <w:tcW w:w="1660" w:type="dxa"/>
          </w:tcPr>
          <w:p w:rsidR="00900100" w:rsidRPr="0061664D" w:rsidRDefault="00900100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-</w:t>
            </w:r>
          </w:p>
        </w:tc>
        <w:tc>
          <w:tcPr>
            <w:tcW w:w="3408" w:type="dxa"/>
          </w:tcPr>
          <w:p w:rsidR="00900100" w:rsidRPr="0061664D" w:rsidRDefault="00900100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-</w:t>
            </w:r>
          </w:p>
        </w:tc>
      </w:tr>
    </w:tbl>
    <w:p w:rsidR="00900100" w:rsidRPr="0061664D" w:rsidRDefault="00900100" w:rsidP="00900100">
      <w:pPr>
        <w:jc w:val="both"/>
        <w:rPr>
          <w:rFonts w:ascii="Arial" w:hAnsi="Arial" w:cs="Arial"/>
        </w:rPr>
      </w:pPr>
    </w:p>
    <w:p w:rsidR="00900100" w:rsidRPr="0061664D" w:rsidRDefault="00900100" w:rsidP="00900100">
      <w:pPr>
        <w:jc w:val="both"/>
        <w:rPr>
          <w:rFonts w:ascii="Arial" w:hAnsi="Arial" w:cs="Arial"/>
        </w:rPr>
      </w:pPr>
    </w:p>
    <w:p w:rsidR="00900100" w:rsidRPr="0061664D" w:rsidRDefault="00900100" w:rsidP="00900100">
      <w:pPr>
        <w:jc w:val="both"/>
        <w:rPr>
          <w:rFonts w:ascii="Arial" w:hAnsi="Arial" w:cs="Arial"/>
          <w:b/>
        </w:rPr>
      </w:pPr>
      <w:r w:rsidRPr="0061664D">
        <w:rPr>
          <w:rFonts w:ascii="Arial" w:hAnsi="Arial" w:cs="Arial"/>
          <w:b/>
        </w:rPr>
        <w:t xml:space="preserve">Findings: </w:t>
      </w:r>
      <w:r w:rsidRPr="0061664D">
        <w:rPr>
          <w:rFonts w:ascii="Arial" w:hAnsi="Arial" w:cs="Arial"/>
          <w:i/>
        </w:rPr>
        <w:t xml:space="preserve">Nematode and Pathogen Control: </w:t>
      </w:r>
      <w:r w:rsidR="009E396A">
        <w:rPr>
          <w:rFonts w:ascii="Arial" w:hAnsi="Arial" w:cs="Arial"/>
        </w:rPr>
        <w:t xml:space="preserve">All of the fumigants reduced nematode, </w:t>
      </w:r>
      <w:r w:rsidR="009E396A" w:rsidRPr="0061664D">
        <w:rPr>
          <w:rFonts w:ascii="Arial" w:hAnsi="Arial" w:cs="Arial"/>
          <w:i/>
        </w:rPr>
        <w:t>Pythium ultimum</w:t>
      </w:r>
      <w:r w:rsidR="009E396A" w:rsidRPr="0061664D">
        <w:rPr>
          <w:rFonts w:ascii="Arial" w:hAnsi="Arial" w:cs="Arial"/>
        </w:rPr>
        <w:t xml:space="preserve"> and </w:t>
      </w:r>
      <w:r w:rsidR="009E396A" w:rsidRPr="0061664D">
        <w:rPr>
          <w:rFonts w:ascii="Arial" w:hAnsi="Arial" w:cs="Arial"/>
          <w:i/>
        </w:rPr>
        <w:t>Verticillium dahliae</w:t>
      </w:r>
      <w:r w:rsidR="009E396A">
        <w:rPr>
          <w:rFonts w:ascii="Arial" w:hAnsi="Arial" w:cs="Arial"/>
          <w:i/>
        </w:rPr>
        <w:t xml:space="preserve"> </w:t>
      </w:r>
      <w:r w:rsidR="009E396A" w:rsidRPr="009E396A">
        <w:rPr>
          <w:rFonts w:ascii="Arial" w:hAnsi="Arial" w:cs="Arial"/>
        </w:rPr>
        <w:t>compared to the control</w:t>
      </w:r>
      <w:r w:rsidR="009E396A">
        <w:rPr>
          <w:rFonts w:ascii="Arial" w:hAnsi="Arial" w:cs="Arial"/>
        </w:rPr>
        <w:t xml:space="preserve"> (Table 4)</w:t>
      </w:r>
      <w:r w:rsidR="009E396A" w:rsidRPr="009E396A">
        <w:rPr>
          <w:rFonts w:ascii="Arial" w:hAnsi="Arial" w:cs="Arial"/>
        </w:rPr>
        <w:t>.</w:t>
      </w:r>
      <w:r w:rsidR="009E396A">
        <w:rPr>
          <w:rFonts w:ascii="Arial" w:hAnsi="Arial" w:cs="Arial"/>
        </w:rPr>
        <w:t xml:space="preserve"> There were few differences in in nematode and pathogen efficacy. However, AITC alone at 40 GPA had lower nematode and pathogen efficacy than </w:t>
      </w:r>
      <w:r w:rsidRPr="0061664D">
        <w:rPr>
          <w:rFonts w:ascii="Arial" w:hAnsi="Arial" w:cs="Arial"/>
        </w:rPr>
        <w:t>Pic 60/</w:t>
      </w:r>
      <w:r w:rsidR="009D78A3">
        <w:rPr>
          <w:rFonts w:ascii="Arial" w:hAnsi="Arial" w:cs="Arial"/>
        </w:rPr>
        <w:t>Metam K</w:t>
      </w:r>
      <w:r w:rsidRPr="0061664D">
        <w:rPr>
          <w:rFonts w:ascii="Arial" w:hAnsi="Arial" w:cs="Arial"/>
        </w:rPr>
        <w:t>, Pic 60/</w:t>
      </w:r>
      <w:r w:rsidR="009D78A3">
        <w:rPr>
          <w:rFonts w:ascii="Arial" w:hAnsi="Arial" w:cs="Arial"/>
        </w:rPr>
        <w:t>AITC</w:t>
      </w:r>
      <w:r w:rsidRPr="0061664D">
        <w:rPr>
          <w:rFonts w:ascii="Arial" w:hAnsi="Arial" w:cs="Arial"/>
        </w:rPr>
        <w:t xml:space="preserve"> and </w:t>
      </w:r>
      <w:r w:rsidR="009D78A3">
        <w:rPr>
          <w:rFonts w:ascii="Arial" w:hAnsi="Arial" w:cs="Arial"/>
        </w:rPr>
        <w:t>Metam K</w:t>
      </w:r>
      <w:r w:rsidR="009D78A3" w:rsidRPr="0061664D">
        <w:rPr>
          <w:rFonts w:ascii="Arial" w:hAnsi="Arial" w:cs="Arial"/>
        </w:rPr>
        <w:t xml:space="preserve"> </w:t>
      </w:r>
      <w:r w:rsidRPr="0061664D">
        <w:rPr>
          <w:rFonts w:ascii="Arial" w:hAnsi="Arial" w:cs="Arial"/>
        </w:rPr>
        <w:t>/</w:t>
      </w:r>
      <w:r w:rsidR="009D78A3">
        <w:rPr>
          <w:rFonts w:ascii="Arial" w:hAnsi="Arial" w:cs="Arial"/>
        </w:rPr>
        <w:t>AITC</w:t>
      </w:r>
      <w:r w:rsidRPr="0061664D">
        <w:rPr>
          <w:rFonts w:ascii="Arial" w:hAnsi="Arial" w:cs="Arial"/>
        </w:rPr>
        <w:t xml:space="preserve"> treatments</w:t>
      </w:r>
      <w:r w:rsidR="009E396A">
        <w:rPr>
          <w:rFonts w:ascii="Arial" w:hAnsi="Arial" w:cs="Arial"/>
        </w:rPr>
        <w:t xml:space="preserve">. </w:t>
      </w:r>
    </w:p>
    <w:p w:rsidR="00900100" w:rsidRPr="0061664D" w:rsidRDefault="00900100" w:rsidP="00900100">
      <w:pPr>
        <w:jc w:val="both"/>
        <w:rPr>
          <w:rFonts w:ascii="Arial" w:hAnsi="Arial" w:cs="Arial"/>
          <w:i/>
        </w:rPr>
      </w:pPr>
    </w:p>
    <w:p w:rsidR="00900100" w:rsidRPr="0061664D" w:rsidRDefault="00900100" w:rsidP="00900100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  <w:b/>
        </w:rPr>
        <w:t xml:space="preserve">Table </w:t>
      </w:r>
      <w:r w:rsidR="00EE5757" w:rsidRPr="0061664D">
        <w:rPr>
          <w:rFonts w:ascii="Arial" w:hAnsi="Arial" w:cs="Arial"/>
          <w:b/>
        </w:rPr>
        <w:t>4</w:t>
      </w:r>
      <w:r w:rsidRPr="0061664D">
        <w:rPr>
          <w:rFonts w:ascii="Arial" w:hAnsi="Arial" w:cs="Arial"/>
          <w:b/>
        </w:rPr>
        <w:t xml:space="preserve">: </w:t>
      </w:r>
      <w:r w:rsidRPr="0061664D">
        <w:rPr>
          <w:rFonts w:ascii="Arial" w:hAnsi="Arial" w:cs="Arial"/>
        </w:rPr>
        <w:t xml:space="preserve">Nematode and pathogen control efficacy of treatments. Shown are the mean values. Data were analyzed with a one-way ANOVA (α=0.05) </w:t>
      </w:r>
      <w:r w:rsidR="009D78A3">
        <w:rPr>
          <w:rFonts w:ascii="Arial" w:hAnsi="Arial" w:cs="Arial"/>
        </w:rPr>
        <w:t>and mean separation with</w:t>
      </w:r>
      <w:r w:rsidRPr="0061664D">
        <w:rPr>
          <w:rFonts w:ascii="Arial" w:hAnsi="Arial" w:cs="Arial"/>
        </w:rPr>
        <w:t xml:space="preserve"> Fisher</w:t>
      </w:r>
      <w:r w:rsidR="009D78A3">
        <w:rPr>
          <w:rFonts w:ascii="Arial" w:hAnsi="Arial" w:cs="Arial"/>
        </w:rPr>
        <w:t>’s</w:t>
      </w:r>
      <w:r w:rsidRPr="0061664D">
        <w:rPr>
          <w:rFonts w:ascii="Arial" w:hAnsi="Arial" w:cs="Arial"/>
        </w:rPr>
        <w:t xml:space="preserve"> LSD test (α=0.05). </w:t>
      </w:r>
    </w:p>
    <w:tbl>
      <w:tblPr>
        <w:tblStyle w:val="LightShading"/>
        <w:tblW w:w="9648" w:type="dxa"/>
        <w:tblLook w:val="0420" w:firstRow="1" w:lastRow="0" w:firstColumn="0" w:lastColumn="0" w:noHBand="0" w:noVBand="1"/>
      </w:tblPr>
      <w:tblGrid>
        <w:gridCol w:w="2080"/>
        <w:gridCol w:w="2348"/>
        <w:gridCol w:w="1890"/>
        <w:gridCol w:w="1620"/>
        <w:gridCol w:w="1710"/>
      </w:tblGrid>
      <w:tr w:rsidR="005168D5" w:rsidRPr="0061664D" w:rsidTr="00516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9D78A3">
              <w:rPr>
                <w:rStyle w:val="Emphasis"/>
                <w:rFonts w:ascii="Arial" w:hAnsi="Arial" w:cs="Arial"/>
                <w:b w:val="0"/>
              </w:rPr>
              <w:t>Treatment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5168D5" w:rsidRDefault="005168D5" w:rsidP="00EF1B4A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5168D5">
              <w:rPr>
                <w:rStyle w:val="Emphasis"/>
                <w:rFonts w:ascii="Arial" w:hAnsi="Arial" w:cs="Arial"/>
                <w:b w:val="0"/>
              </w:rPr>
              <w:t>Rate gal/A</w:t>
            </w:r>
          </w:p>
        </w:tc>
        <w:tc>
          <w:tcPr>
            <w:tcW w:w="1890" w:type="dxa"/>
            <w:hideMark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9D78A3">
              <w:rPr>
                <w:rStyle w:val="Emphasis"/>
                <w:rFonts w:ascii="Arial" w:hAnsi="Arial" w:cs="Arial"/>
                <w:b w:val="0"/>
              </w:rPr>
              <w:t>Citrus Nematode (#/50g soil)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9D78A3">
              <w:rPr>
                <w:rStyle w:val="Emphasis"/>
                <w:rFonts w:ascii="Arial" w:hAnsi="Arial" w:cs="Arial"/>
                <w:b w:val="0"/>
              </w:rPr>
              <w:t>Pythium spec. (ppg soil)</w:t>
            </w:r>
          </w:p>
        </w:tc>
        <w:tc>
          <w:tcPr>
            <w:tcW w:w="1710" w:type="dxa"/>
          </w:tcPr>
          <w:p w:rsidR="005168D5" w:rsidRPr="009D78A3" w:rsidRDefault="005168D5" w:rsidP="00E02889">
            <w:pPr>
              <w:rPr>
                <w:rStyle w:val="Emphasis"/>
                <w:rFonts w:ascii="Arial" w:hAnsi="Arial" w:cs="Arial"/>
                <w:b w:val="0"/>
              </w:rPr>
            </w:pPr>
            <w:r w:rsidRPr="009D78A3">
              <w:rPr>
                <w:rStyle w:val="Emphasis"/>
                <w:rFonts w:ascii="Arial" w:hAnsi="Arial" w:cs="Arial"/>
                <w:b w:val="0"/>
              </w:rPr>
              <w:t>Verticillium spec. (MS/g soil)</w:t>
            </w:r>
          </w:p>
        </w:tc>
      </w:tr>
      <w:tr w:rsidR="005168D5" w:rsidRPr="0061664D" w:rsidTr="0051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Metam K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31 </w:t>
            </w:r>
          </w:p>
        </w:tc>
        <w:tc>
          <w:tcPr>
            <w:tcW w:w="1890" w:type="dxa"/>
          </w:tcPr>
          <w:p w:rsidR="005168D5" w:rsidRPr="009D78A3" w:rsidRDefault="009E396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  </w:t>
            </w:r>
            <w:r w:rsidR="005168D5" w:rsidRPr="009D78A3">
              <w:rPr>
                <w:rStyle w:val="Emphasis"/>
                <w:rFonts w:ascii="Arial" w:hAnsi="Arial" w:cs="Arial"/>
              </w:rPr>
              <w:t>18 a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42 ab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3 ab</w:t>
            </w:r>
          </w:p>
        </w:tc>
      </w:tr>
      <w:tr w:rsidR="005168D5" w:rsidRPr="0061664D" w:rsidTr="005168D5">
        <w:trPr>
          <w:trHeight w:val="241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Metam K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62 </w:t>
            </w:r>
          </w:p>
        </w:tc>
        <w:tc>
          <w:tcPr>
            <w:tcW w:w="1890" w:type="dxa"/>
          </w:tcPr>
          <w:p w:rsidR="005168D5" w:rsidRPr="009D78A3" w:rsidRDefault="009E396A" w:rsidP="00EE5757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  </w:t>
            </w:r>
            <w:r w:rsidR="005168D5" w:rsidRPr="009D78A3">
              <w:rPr>
                <w:rStyle w:val="Emphasis"/>
                <w:rFonts w:ascii="Arial" w:hAnsi="Arial" w:cs="Arial"/>
              </w:rPr>
              <w:t>65 ab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27 ab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5 ab</w:t>
            </w:r>
          </w:p>
        </w:tc>
      </w:tr>
      <w:tr w:rsidR="005168D5" w:rsidRPr="0061664D" w:rsidTr="0051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 xml:space="preserve">AITC 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</w:p>
        </w:tc>
        <w:tc>
          <w:tcPr>
            <w:tcW w:w="1890" w:type="dxa"/>
          </w:tcPr>
          <w:p w:rsidR="005168D5" w:rsidRPr="009D78A3" w:rsidRDefault="009E396A" w:rsidP="00EE5757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</w:t>
            </w:r>
            <w:r w:rsidR="005168D5" w:rsidRPr="009D78A3">
              <w:rPr>
                <w:rStyle w:val="Emphasis"/>
                <w:rFonts w:ascii="Arial" w:hAnsi="Arial" w:cs="Arial"/>
              </w:rPr>
              <w:t xml:space="preserve">179 ab 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149 ab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8 ab</w:t>
            </w:r>
          </w:p>
        </w:tc>
      </w:tr>
      <w:tr w:rsidR="005168D5" w:rsidRPr="0061664D" w:rsidTr="005168D5"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AITC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40 </w:t>
            </w:r>
          </w:p>
        </w:tc>
        <w:tc>
          <w:tcPr>
            <w:tcW w:w="1890" w:type="dxa"/>
          </w:tcPr>
          <w:p w:rsidR="005168D5" w:rsidRPr="009D78A3" w:rsidRDefault="009E396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</w:t>
            </w:r>
            <w:r w:rsidR="005168D5" w:rsidRPr="009D78A3">
              <w:rPr>
                <w:rStyle w:val="Emphasis"/>
                <w:rFonts w:ascii="Arial" w:hAnsi="Arial" w:cs="Arial"/>
              </w:rPr>
              <w:t>252</w:t>
            </w:r>
            <w:r>
              <w:rPr>
                <w:rStyle w:val="Emphasis"/>
                <w:rFonts w:ascii="Arial" w:hAnsi="Arial" w:cs="Arial"/>
              </w:rPr>
              <w:t xml:space="preserve"> </w:t>
            </w:r>
            <w:r w:rsidR="005168D5" w:rsidRPr="009D78A3">
              <w:rPr>
                <w:rStyle w:val="Emphasis"/>
                <w:rFonts w:ascii="Arial" w:hAnsi="Arial" w:cs="Arial"/>
              </w:rPr>
              <w:t>b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221 b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11 b</w:t>
            </w:r>
          </w:p>
        </w:tc>
      </w:tr>
      <w:tr w:rsidR="005168D5" w:rsidRPr="0061664D" w:rsidTr="0051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Pic 60 fb AITC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 xml:space="preserve">. 20 </w:t>
            </w:r>
          </w:p>
        </w:tc>
        <w:tc>
          <w:tcPr>
            <w:tcW w:w="1890" w:type="dxa"/>
          </w:tcPr>
          <w:p w:rsidR="005168D5" w:rsidRPr="009D78A3" w:rsidRDefault="009E396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   </w:t>
            </w:r>
            <w:r w:rsidR="005168D5" w:rsidRPr="009D78A3">
              <w:rPr>
                <w:rStyle w:val="Emphasis"/>
                <w:rFonts w:ascii="Arial" w:hAnsi="Arial" w:cs="Arial"/>
              </w:rPr>
              <w:t>1 a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0 a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2 a</w:t>
            </w:r>
          </w:p>
        </w:tc>
      </w:tr>
      <w:tr w:rsidR="005168D5" w:rsidRPr="0061664D" w:rsidTr="005168D5"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Pic 60 fb Metam K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 xml:space="preserve">. 31 </w:t>
            </w:r>
          </w:p>
        </w:tc>
        <w:tc>
          <w:tcPr>
            <w:tcW w:w="1890" w:type="dxa"/>
          </w:tcPr>
          <w:p w:rsidR="005168D5" w:rsidRPr="009D78A3" w:rsidRDefault="009E396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   </w:t>
            </w:r>
            <w:r w:rsidR="005168D5" w:rsidRPr="009D78A3">
              <w:rPr>
                <w:rStyle w:val="Emphasis"/>
                <w:rFonts w:ascii="Arial" w:hAnsi="Arial" w:cs="Arial"/>
              </w:rPr>
              <w:t>1 a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0 a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1 a</w:t>
            </w:r>
          </w:p>
        </w:tc>
      </w:tr>
      <w:tr w:rsidR="005168D5" w:rsidRPr="0061664D" w:rsidTr="0051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080" w:type="dxa"/>
            <w:tcBorders>
              <w:right w:val="single" w:sz="4" w:space="0" w:color="auto"/>
            </w:tcBorders>
            <w:hideMark/>
          </w:tcPr>
          <w:p w:rsidR="005168D5" w:rsidRPr="009D78A3" w:rsidRDefault="005168D5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Metam K fb AITC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31 </w:t>
            </w:r>
            <w:proofErr w:type="spellStart"/>
            <w:r>
              <w:rPr>
                <w:rStyle w:val="Emphasis"/>
                <w:rFonts w:ascii="Arial" w:hAnsi="Arial" w:cs="Arial"/>
              </w:rPr>
              <w:t>f.b</w:t>
            </w:r>
            <w:proofErr w:type="spellEnd"/>
            <w:r>
              <w:rPr>
                <w:rStyle w:val="Emphasis"/>
                <w:rFonts w:ascii="Arial" w:hAnsi="Arial" w:cs="Arial"/>
              </w:rPr>
              <w:t>. 20</w:t>
            </w:r>
          </w:p>
        </w:tc>
        <w:tc>
          <w:tcPr>
            <w:tcW w:w="1890" w:type="dxa"/>
          </w:tcPr>
          <w:p w:rsidR="005168D5" w:rsidRPr="009D78A3" w:rsidRDefault="009E396A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   </w:t>
            </w:r>
            <w:r w:rsidR="005168D5" w:rsidRPr="009D78A3">
              <w:rPr>
                <w:rStyle w:val="Emphasis"/>
                <w:rFonts w:ascii="Arial" w:hAnsi="Arial" w:cs="Arial"/>
              </w:rPr>
              <w:t>3 a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0 a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8 ab</w:t>
            </w:r>
          </w:p>
        </w:tc>
      </w:tr>
      <w:tr w:rsidR="005168D5" w:rsidRPr="0061664D" w:rsidTr="005168D5">
        <w:trPr>
          <w:trHeight w:val="241"/>
        </w:trPr>
        <w:tc>
          <w:tcPr>
            <w:tcW w:w="2080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non-treated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5168D5" w:rsidRPr="0061664D" w:rsidRDefault="005168D5" w:rsidP="00EF1B4A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0</w:t>
            </w:r>
          </w:p>
        </w:tc>
        <w:tc>
          <w:tcPr>
            <w:tcW w:w="189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1806 c</w:t>
            </w:r>
          </w:p>
        </w:tc>
        <w:tc>
          <w:tcPr>
            <w:tcW w:w="162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1239 c</w:t>
            </w:r>
          </w:p>
        </w:tc>
        <w:tc>
          <w:tcPr>
            <w:tcW w:w="1710" w:type="dxa"/>
          </w:tcPr>
          <w:p w:rsidR="005168D5" w:rsidRPr="009D78A3" w:rsidRDefault="005168D5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9D78A3">
              <w:rPr>
                <w:rStyle w:val="Emphasis"/>
                <w:rFonts w:ascii="Arial" w:hAnsi="Arial" w:cs="Arial"/>
              </w:rPr>
              <w:t>40 c</w:t>
            </w:r>
          </w:p>
        </w:tc>
      </w:tr>
    </w:tbl>
    <w:p w:rsidR="00900100" w:rsidRPr="0061664D" w:rsidRDefault="00900100" w:rsidP="00900100">
      <w:pPr>
        <w:jc w:val="both"/>
        <w:rPr>
          <w:rFonts w:ascii="Arial" w:hAnsi="Arial" w:cs="Arial"/>
          <w:i/>
        </w:rPr>
      </w:pPr>
    </w:p>
    <w:p w:rsidR="00900100" w:rsidRPr="0061664D" w:rsidRDefault="00900100" w:rsidP="00900100">
      <w:pPr>
        <w:jc w:val="both"/>
        <w:rPr>
          <w:rFonts w:ascii="Arial" w:hAnsi="Arial" w:cs="Arial"/>
        </w:rPr>
      </w:pPr>
    </w:p>
    <w:p w:rsidR="00900100" w:rsidRPr="0061664D" w:rsidRDefault="00900100" w:rsidP="00900100">
      <w:pPr>
        <w:spacing w:after="200"/>
        <w:jc w:val="both"/>
        <w:rPr>
          <w:rFonts w:ascii="Arial" w:hAnsi="Arial" w:cs="Arial"/>
          <w:i/>
        </w:rPr>
      </w:pPr>
      <w:r w:rsidRPr="0061664D">
        <w:rPr>
          <w:rFonts w:ascii="Arial" w:hAnsi="Arial" w:cs="Arial"/>
          <w:i/>
        </w:rPr>
        <w:t xml:space="preserve">Weed Control: </w:t>
      </w:r>
      <w:r w:rsidR="008E2086" w:rsidRPr="0061664D">
        <w:rPr>
          <w:rFonts w:ascii="Arial" w:hAnsi="Arial" w:cs="Arial"/>
        </w:rPr>
        <w:t xml:space="preserve">The </w:t>
      </w:r>
      <w:r w:rsidR="008E2086" w:rsidRPr="002D6006">
        <w:rPr>
          <w:rFonts w:ascii="Arial" w:hAnsi="Arial" w:cs="Arial"/>
        </w:rPr>
        <w:t>viability of weed propagules</w:t>
      </w:r>
      <w:r w:rsidR="008E2086" w:rsidRPr="0061664D">
        <w:rPr>
          <w:rFonts w:ascii="Arial" w:hAnsi="Arial" w:cs="Arial"/>
        </w:rPr>
        <w:t xml:space="preserve"> was significantly </w:t>
      </w:r>
      <w:r w:rsidR="008E2086">
        <w:rPr>
          <w:rFonts w:ascii="Arial" w:hAnsi="Arial" w:cs="Arial"/>
        </w:rPr>
        <w:t>reduced</w:t>
      </w:r>
      <w:r w:rsidR="008E2086" w:rsidRPr="0061664D">
        <w:rPr>
          <w:rFonts w:ascii="Arial" w:hAnsi="Arial" w:cs="Arial"/>
        </w:rPr>
        <w:t xml:space="preserve"> by all fumigants</w:t>
      </w:r>
      <w:r w:rsidR="00593049">
        <w:rPr>
          <w:rFonts w:ascii="Arial" w:hAnsi="Arial" w:cs="Arial"/>
        </w:rPr>
        <w:t xml:space="preserve"> compared to the non-treated</w:t>
      </w:r>
      <w:r w:rsidR="008E2086" w:rsidRPr="0061664D">
        <w:rPr>
          <w:rFonts w:ascii="Arial" w:hAnsi="Arial" w:cs="Arial"/>
        </w:rPr>
        <w:t xml:space="preserve">. </w:t>
      </w:r>
      <w:r w:rsidR="008E2086">
        <w:rPr>
          <w:rFonts w:ascii="Arial" w:hAnsi="Arial" w:cs="Arial"/>
        </w:rPr>
        <w:t>Metam K</w:t>
      </w:r>
      <w:r w:rsidR="008E2086" w:rsidRPr="0061664D">
        <w:rPr>
          <w:rFonts w:ascii="Arial" w:hAnsi="Arial" w:cs="Arial"/>
        </w:rPr>
        <w:t xml:space="preserve"> and </w:t>
      </w:r>
      <w:r w:rsidR="008E2086">
        <w:rPr>
          <w:rFonts w:ascii="Arial" w:hAnsi="Arial" w:cs="Arial"/>
        </w:rPr>
        <w:t>Metam K</w:t>
      </w:r>
      <w:r w:rsidR="008E2086" w:rsidRPr="0061664D">
        <w:rPr>
          <w:rFonts w:ascii="Arial" w:hAnsi="Arial" w:cs="Arial"/>
        </w:rPr>
        <w:t>/</w:t>
      </w:r>
      <w:r w:rsidR="008E2086">
        <w:rPr>
          <w:rFonts w:ascii="Arial" w:hAnsi="Arial" w:cs="Arial"/>
        </w:rPr>
        <w:t>AITC</w:t>
      </w:r>
      <w:r w:rsidR="008E2086" w:rsidRPr="0061664D">
        <w:rPr>
          <w:rFonts w:ascii="Arial" w:hAnsi="Arial" w:cs="Arial"/>
        </w:rPr>
        <w:t xml:space="preserve"> treatments reduced the viability of </w:t>
      </w:r>
      <w:r w:rsidR="008E2086">
        <w:rPr>
          <w:rFonts w:ascii="Arial" w:hAnsi="Arial" w:cs="Arial"/>
        </w:rPr>
        <w:t>y</w:t>
      </w:r>
      <w:r w:rsidR="008E2086" w:rsidRPr="0061664D">
        <w:rPr>
          <w:rFonts w:ascii="Arial" w:hAnsi="Arial" w:cs="Arial"/>
        </w:rPr>
        <w:t xml:space="preserve">ellow </w:t>
      </w:r>
      <w:r w:rsidR="008E2086">
        <w:rPr>
          <w:rFonts w:ascii="Arial" w:hAnsi="Arial" w:cs="Arial"/>
        </w:rPr>
        <w:t>n</w:t>
      </w:r>
      <w:r w:rsidR="008E2086" w:rsidRPr="0061664D">
        <w:rPr>
          <w:rFonts w:ascii="Arial" w:hAnsi="Arial" w:cs="Arial"/>
        </w:rPr>
        <w:t xml:space="preserve">utsedge and </w:t>
      </w:r>
      <w:r w:rsidR="008E2086">
        <w:rPr>
          <w:rFonts w:ascii="Arial" w:hAnsi="Arial" w:cs="Arial"/>
        </w:rPr>
        <w:t>k</w:t>
      </w:r>
      <w:r w:rsidR="008E2086" w:rsidRPr="0061664D">
        <w:rPr>
          <w:rFonts w:ascii="Arial" w:hAnsi="Arial" w:cs="Arial"/>
        </w:rPr>
        <w:t>notweed seed similar to combined Pic-Clor 60 treatments (Table 5)</w:t>
      </w:r>
      <w:r w:rsidR="008E2086">
        <w:rPr>
          <w:rFonts w:ascii="Arial" w:hAnsi="Arial" w:cs="Arial"/>
          <w:i/>
        </w:rPr>
        <w:t xml:space="preserve">.  </w:t>
      </w:r>
      <w:r w:rsidRPr="0061664D">
        <w:rPr>
          <w:rFonts w:ascii="Arial" w:hAnsi="Arial" w:cs="Arial"/>
        </w:rPr>
        <w:t xml:space="preserve">Weed </w:t>
      </w:r>
      <w:r w:rsidR="008E2086">
        <w:rPr>
          <w:rFonts w:ascii="Arial" w:hAnsi="Arial" w:cs="Arial"/>
        </w:rPr>
        <w:t>densities</w:t>
      </w:r>
      <w:r w:rsidRPr="0061664D">
        <w:rPr>
          <w:rFonts w:ascii="Arial" w:hAnsi="Arial" w:cs="Arial"/>
        </w:rPr>
        <w:t xml:space="preserve"> (assessed from January 2015 – June 2015) </w:t>
      </w:r>
      <w:r w:rsidR="008E2086">
        <w:rPr>
          <w:rFonts w:ascii="Arial" w:hAnsi="Arial" w:cs="Arial"/>
        </w:rPr>
        <w:t xml:space="preserve">were similar among </w:t>
      </w:r>
      <w:r w:rsidRPr="0061664D">
        <w:rPr>
          <w:rFonts w:ascii="Arial" w:hAnsi="Arial" w:cs="Arial"/>
        </w:rPr>
        <w:t>all fumigant</w:t>
      </w:r>
      <w:r w:rsidR="00593049">
        <w:rPr>
          <w:rFonts w:ascii="Arial" w:hAnsi="Arial" w:cs="Arial"/>
        </w:rPr>
        <w:t xml:space="preserve"> treatment, and all fumigant treatments were better than the </w:t>
      </w:r>
      <w:r w:rsidRPr="0061664D">
        <w:rPr>
          <w:rFonts w:ascii="Arial" w:hAnsi="Arial" w:cs="Arial"/>
        </w:rPr>
        <w:t xml:space="preserve">non-treated control </w:t>
      </w:r>
      <w:r w:rsidR="00593049">
        <w:rPr>
          <w:rFonts w:ascii="Arial" w:hAnsi="Arial" w:cs="Arial"/>
        </w:rPr>
        <w:t>(Table 6)</w:t>
      </w:r>
      <w:r w:rsidRPr="0061664D">
        <w:rPr>
          <w:rFonts w:ascii="Arial" w:hAnsi="Arial" w:cs="Arial"/>
        </w:rPr>
        <w:t xml:space="preserve">. </w:t>
      </w:r>
    </w:p>
    <w:p w:rsidR="00900100" w:rsidRPr="0061664D" w:rsidRDefault="00900100" w:rsidP="00900100">
      <w:pPr>
        <w:jc w:val="both"/>
        <w:rPr>
          <w:rFonts w:ascii="Arial" w:hAnsi="Arial" w:cs="Arial"/>
          <w:b/>
        </w:rPr>
      </w:pPr>
    </w:p>
    <w:p w:rsidR="004E4B7D" w:rsidRDefault="004E4B7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00100" w:rsidRPr="0061664D" w:rsidRDefault="00900100" w:rsidP="00900100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  <w:b/>
        </w:rPr>
        <w:lastRenderedPageBreak/>
        <w:t xml:space="preserve">Table </w:t>
      </w:r>
      <w:r w:rsidR="00EE5757" w:rsidRPr="0061664D">
        <w:rPr>
          <w:rFonts w:ascii="Arial" w:hAnsi="Arial" w:cs="Arial"/>
          <w:b/>
        </w:rPr>
        <w:t>5</w:t>
      </w:r>
      <w:r w:rsidRPr="0061664D">
        <w:rPr>
          <w:rFonts w:ascii="Arial" w:hAnsi="Arial" w:cs="Arial"/>
          <w:b/>
        </w:rPr>
        <w:t xml:space="preserve">: </w:t>
      </w:r>
      <w:r w:rsidRPr="0061664D">
        <w:rPr>
          <w:rFonts w:ascii="Arial" w:hAnsi="Arial" w:cs="Arial"/>
        </w:rPr>
        <w:t>Weed propagule control. Shown are the mean values of weed seed viability (%), assessed by the Tetrazolium method. Data were analyzed with a one-way ANOVA (α=0.05) followed by a Post-hoc Fisher LSD test (α=0.05). Letters indicate significance levels.</w:t>
      </w:r>
    </w:p>
    <w:p w:rsidR="00900100" w:rsidRPr="0061664D" w:rsidRDefault="00900100" w:rsidP="00900100">
      <w:pPr>
        <w:jc w:val="both"/>
        <w:rPr>
          <w:rFonts w:ascii="Arial" w:hAnsi="Arial" w:cs="Arial"/>
        </w:rPr>
      </w:pPr>
    </w:p>
    <w:tbl>
      <w:tblPr>
        <w:tblStyle w:val="LightShading"/>
        <w:tblW w:w="9450" w:type="dxa"/>
        <w:tblInd w:w="108" w:type="dxa"/>
        <w:tblLook w:val="0420" w:firstRow="1" w:lastRow="0" w:firstColumn="0" w:lastColumn="0" w:noHBand="0" w:noVBand="1"/>
      </w:tblPr>
      <w:tblGrid>
        <w:gridCol w:w="2005"/>
        <w:gridCol w:w="1956"/>
        <w:gridCol w:w="1347"/>
        <w:gridCol w:w="1172"/>
        <w:gridCol w:w="1195"/>
        <w:gridCol w:w="1775"/>
      </w:tblGrid>
      <w:tr w:rsidR="009C3DFC" w:rsidRPr="0061664D" w:rsidTr="009C3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4415E1">
              <w:rPr>
                <w:rStyle w:val="Emphasis"/>
                <w:rFonts w:ascii="Arial" w:hAnsi="Arial" w:cs="Arial"/>
                <w:b w:val="0"/>
              </w:rPr>
              <w:t>Treatment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4415E1">
              <w:rPr>
                <w:rStyle w:val="Emphasis"/>
                <w:rFonts w:ascii="Arial" w:hAnsi="Arial" w:cs="Arial"/>
                <w:b w:val="0"/>
              </w:rPr>
              <w:t>Rate gal/A</w:t>
            </w:r>
          </w:p>
        </w:tc>
        <w:tc>
          <w:tcPr>
            <w:tcW w:w="1347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4415E1">
              <w:rPr>
                <w:rStyle w:val="Emphasis"/>
                <w:rFonts w:ascii="Arial" w:hAnsi="Arial" w:cs="Arial"/>
                <w:b w:val="0"/>
              </w:rPr>
              <w:t>Burning Nettle</w:t>
            </w:r>
          </w:p>
        </w:tc>
        <w:tc>
          <w:tcPr>
            <w:tcW w:w="1172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4415E1">
              <w:rPr>
                <w:rStyle w:val="Emphasis"/>
                <w:rFonts w:ascii="Arial" w:hAnsi="Arial" w:cs="Arial"/>
                <w:b w:val="0"/>
              </w:rPr>
              <w:t>Knotweed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4415E1">
              <w:rPr>
                <w:rStyle w:val="Emphasis"/>
                <w:rFonts w:ascii="Arial" w:hAnsi="Arial" w:cs="Arial"/>
                <w:b w:val="0"/>
              </w:rPr>
              <w:t>Purslane</w:t>
            </w:r>
          </w:p>
        </w:tc>
        <w:tc>
          <w:tcPr>
            <w:tcW w:w="177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4415E1">
              <w:rPr>
                <w:rStyle w:val="Emphasis"/>
                <w:rFonts w:ascii="Arial" w:hAnsi="Arial" w:cs="Arial"/>
                <w:b w:val="0"/>
              </w:rPr>
              <w:t>Yellow Nutsedge</w:t>
            </w:r>
          </w:p>
        </w:tc>
      </w:tr>
      <w:tr w:rsidR="009C3DFC" w:rsidRPr="0061664D" w:rsidTr="009C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Metam K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31 </w:t>
            </w:r>
          </w:p>
        </w:tc>
        <w:tc>
          <w:tcPr>
            <w:tcW w:w="1347" w:type="dxa"/>
          </w:tcPr>
          <w:p w:rsidR="009C3DFC" w:rsidRPr="004415E1" w:rsidRDefault="009C3DFC" w:rsidP="0080330F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17 d</w:t>
            </w:r>
          </w:p>
        </w:tc>
        <w:tc>
          <w:tcPr>
            <w:tcW w:w="1172" w:type="dxa"/>
          </w:tcPr>
          <w:p w:rsidR="009C3DFC" w:rsidRPr="004415E1" w:rsidRDefault="007E0502" w:rsidP="0080330F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3 a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6 b</w:t>
            </w:r>
          </w:p>
        </w:tc>
        <w:tc>
          <w:tcPr>
            <w:tcW w:w="1775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2 a</w:t>
            </w:r>
          </w:p>
        </w:tc>
      </w:tr>
      <w:tr w:rsidR="009C3DFC" w:rsidRPr="0061664D" w:rsidTr="009C3DFC">
        <w:trPr>
          <w:trHeight w:val="241"/>
        </w:trPr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Metam K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62 </w:t>
            </w:r>
          </w:p>
        </w:tc>
        <w:tc>
          <w:tcPr>
            <w:tcW w:w="1347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13 cd</w:t>
            </w:r>
          </w:p>
        </w:tc>
        <w:tc>
          <w:tcPr>
            <w:tcW w:w="1172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4 a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3 ab</w:t>
            </w:r>
          </w:p>
        </w:tc>
        <w:tc>
          <w:tcPr>
            <w:tcW w:w="1775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0 a</w:t>
            </w:r>
          </w:p>
        </w:tc>
      </w:tr>
      <w:tr w:rsidR="009C3DFC" w:rsidRPr="0061664D" w:rsidTr="009C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AITC 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20 </w:t>
            </w:r>
          </w:p>
        </w:tc>
        <w:tc>
          <w:tcPr>
            <w:tcW w:w="1347" w:type="dxa"/>
          </w:tcPr>
          <w:p w:rsidR="009C3DFC" w:rsidRPr="004415E1" w:rsidRDefault="009C3DFC" w:rsidP="0080330F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16 d</w:t>
            </w:r>
          </w:p>
        </w:tc>
        <w:tc>
          <w:tcPr>
            <w:tcW w:w="1172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4 a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4 ab</w:t>
            </w:r>
          </w:p>
        </w:tc>
        <w:tc>
          <w:tcPr>
            <w:tcW w:w="177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14 b</w:t>
            </w:r>
          </w:p>
        </w:tc>
      </w:tr>
      <w:tr w:rsidR="009C3DFC" w:rsidRPr="0061664D" w:rsidTr="009C3DFC"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AITC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40 </w:t>
            </w:r>
          </w:p>
        </w:tc>
        <w:tc>
          <w:tcPr>
            <w:tcW w:w="1347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11 abc</w:t>
            </w:r>
          </w:p>
        </w:tc>
        <w:tc>
          <w:tcPr>
            <w:tcW w:w="1172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12 b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3 ab</w:t>
            </w:r>
          </w:p>
        </w:tc>
        <w:tc>
          <w:tcPr>
            <w:tcW w:w="1775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0 a</w:t>
            </w:r>
          </w:p>
        </w:tc>
      </w:tr>
      <w:tr w:rsidR="009C3DFC" w:rsidRPr="0061664D" w:rsidTr="009C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Pic 60 fb AITC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4415E1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4415E1">
              <w:rPr>
                <w:rStyle w:val="Emphasis"/>
                <w:rFonts w:ascii="Arial" w:hAnsi="Arial" w:cs="Arial"/>
              </w:rPr>
              <w:t xml:space="preserve">. 20 </w:t>
            </w:r>
          </w:p>
        </w:tc>
        <w:tc>
          <w:tcPr>
            <w:tcW w:w="1347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2 a</w:t>
            </w:r>
          </w:p>
        </w:tc>
        <w:tc>
          <w:tcPr>
            <w:tcW w:w="1172" w:type="dxa"/>
          </w:tcPr>
          <w:p w:rsidR="009C3DFC" w:rsidRPr="004415E1" w:rsidRDefault="007E0502" w:rsidP="0080330F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5 ab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3 ab</w:t>
            </w:r>
          </w:p>
        </w:tc>
        <w:tc>
          <w:tcPr>
            <w:tcW w:w="1775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1 a</w:t>
            </w:r>
          </w:p>
        </w:tc>
      </w:tr>
      <w:tr w:rsidR="009C3DFC" w:rsidRPr="0061664D" w:rsidTr="009C3DFC"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Pic 60 fb Metam K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4415E1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4415E1">
              <w:rPr>
                <w:rStyle w:val="Emphasis"/>
                <w:rFonts w:ascii="Arial" w:hAnsi="Arial" w:cs="Arial"/>
              </w:rPr>
              <w:t xml:space="preserve">. 31 </w:t>
            </w:r>
          </w:p>
        </w:tc>
        <w:tc>
          <w:tcPr>
            <w:tcW w:w="1347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3 ab</w:t>
            </w:r>
          </w:p>
        </w:tc>
        <w:tc>
          <w:tcPr>
            <w:tcW w:w="1172" w:type="dxa"/>
          </w:tcPr>
          <w:p w:rsidR="009C3DFC" w:rsidRPr="004415E1" w:rsidRDefault="007E0502" w:rsidP="0080330F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1 a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1 a</w:t>
            </w:r>
          </w:p>
        </w:tc>
        <w:tc>
          <w:tcPr>
            <w:tcW w:w="1775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1 a</w:t>
            </w:r>
          </w:p>
        </w:tc>
      </w:tr>
      <w:tr w:rsidR="009C3DFC" w:rsidRPr="0061664D" w:rsidTr="009C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005" w:type="dxa"/>
            <w:tcBorders>
              <w:right w:val="single" w:sz="4" w:space="0" w:color="auto"/>
            </w:tcBorders>
            <w:hideMark/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Metam K fb AITC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 xml:space="preserve">31 </w:t>
            </w:r>
            <w:proofErr w:type="spellStart"/>
            <w:r w:rsidRPr="004415E1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4415E1">
              <w:rPr>
                <w:rStyle w:val="Emphasis"/>
                <w:rFonts w:ascii="Arial" w:hAnsi="Arial" w:cs="Arial"/>
              </w:rPr>
              <w:t>. 20</w:t>
            </w:r>
          </w:p>
        </w:tc>
        <w:tc>
          <w:tcPr>
            <w:tcW w:w="1347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32 b</w:t>
            </w:r>
          </w:p>
        </w:tc>
        <w:tc>
          <w:tcPr>
            <w:tcW w:w="1172" w:type="dxa"/>
          </w:tcPr>
          <w:p w:rsidR="009C3DFC" w:rsidRPr="004415E1" w:rsidRDefault="007E0502" w:rsidP="0080330F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8 ab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4 ab</w:t>
            </w:r>
          </w:p>
        </w:tc>
        <w:tc>
          <w:tcPr>
            <w:tcW w:w="1775" w:type="dxa"/>
          </w:tcPr>
          <w:p w:rsidR="009C3DFC" w:rsidRPr="004415E1" w:rsidRDefault="007E0502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9C3DFC" w:rsidRPr="004415E1">
              <w:rPr>
                <w:rStyle w:val="Emphasis"/>
                <w:rFonts w:ascii="Arial" w:hAnsi="Arial" w:cs="Arial"/>
              </w:rPr>
              <w:t>3 a</w:t>
            </w:r>
          </w:p>
        </w:tc>
      </w:tr>
      <w:tr w:rsidR="009C3DFC" w:rsidRPr="0061664D" w:rsidTr="009C3DFC">
        <w:trPr>
          <w:trHeight w:val="241"/>
        </w:trPr>
        <w:tc>
          <w:tcPr>
            <w:tcW w:w="2005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9C3DFC" w:rsidRPr="004415E1" w:rsidRDefault="009C3DFC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non-treated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9C3DFC" w:rsidRPr="004415E1" w:rsidRDefault="009C3DFC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0</w:t>
            </w:r>
          </w:p>
        </w:tc>
        <w:tc>
          <w:tcPr>
            <w:tcW w:w="1347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81 e</w:t>
            </w:r>
          </w:p>
        </w:tc>
        <w:tc>
          <w:tcPr>
            <w:tcW w:w="1172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77 c</w:t>
            </w:r>
          </w:p>
        </w:tc>
        <w:tc>
          <w:tcPr>
            <w:tcW w:w="1195" w:type="dxa"/>
          </w:tcPr>
          <w:p w:rsidR="009C3DFC" w:rsidRPr="004415E1" w:rsidRDefault="009C3DFC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79 c</w:t>
            </w:r>
          </w:p>
        </w:tc>
        <w:tc>
          <w:tcPr>
            <w:tcW w:w="1775" w:type="dxa"/>
          </w:tcPr>
          <w:p w:rsidR="009C3DFC" w:rsidRPr="004415E1" w:rsidRDefault="009C3DFC" w:rsidP="00B418C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81 c</w:t>
            </w:r>
          </w:p>
        </w:tc>
      </w:tr>
    </w:tbl>
    <w:p w:rsidR="00900100" w:rsidRPr="0061664D" w:rsidRDefault="00900100" w:rsidP="00900100">
      <w:pPr>
        <w:jc w:val="both"/>
        <w:rPr>
          <w:rFonts w:ascii="Arial" w:hAnsi="Arial" w:cs="Arial"/>
        </w:rPr>
      </w:pPr>
    </w:p>
    <w:p w:rsidR="00900100" w:rsidRPr="0061664D" w:rsidRDefault="008E2086" w:rsidP="00900100">
      <w:p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Crop injury and y</w:t>
      </w:r>
      <w:r w:rsidR="00900100" w:rsidRPr="0061664D">
        <w:rPr>
          <w:rFonts w:ascii="Arial" w:hAnsi="Arial" w:cs="Arial"/>
          <w:i/>
        </w:rPr>
        <w:t xml:space="preserve">ield: </w:t>
      </w:r>
      <w:r w:rsidR="00900100" w:rsidRPr="0061664D">
        <w:rPr>
          <w:rFonts w:ascii="Arial" w:hAnsi="Arial" w:cs="Arial"/>
        </w:rPr>
        <w:t xml:space="preserve">No remarkable effects on plant vigor and plant development were observed (data not shown). But significant difference were observed in the overall yield (April through September). </w:t>
      </w:r>
      <w:r w:rsidR="00EF1B4A">
        <w:rPr>
          <w:rFonts w:ascii="Arial" w:hAnsi="Arial" w:cs="Arial"/>
        </w:rPr>
        <w:t>T</w:t>
      </w:r>
      <w:r w:rsidR="00900100" w:rsidRPr="0061664D">
        <w:rPr>
          <w:rFonts w:ascii="Arial" w:hAnsi="Arial" w:cs="Arial"/>
        </w:rPr>
        <w:t>he Pic 60 combin</w:t>
      </w:r>
      <w:r w:rsidR="00D962C3">
        <w:rPr>
          <w:rFonts w:ascii="Arial" w:hAnsi="Arial" w:cs="Arial"/>
        </w:rPr>
        <w:t xml:space="preserve">ation </w:t>
      </w:r>
      <w:r w:rsidR="00900100" w:rsidRPr="0061664D">
        <w:rPr>
          <w:rFonts w:ascii="Arial" w:hAnsi="Arial" w:cs="Arial"/>
        </w:rPr>
        <w:t xml:space="preserve">treatments </w:t>
      </w:r>
      <w:r w:rsidR="00D962C3">
        <w:rPr>
          <w:rFonts w:ascii="Arial" w:hAnsi="Arial" w:cs="Arial"/>
        </w:rPr>
        <w:t xml:space="preserve">had the highest </w:t>
      </w:r>
      <w:r w:rsidR="00900100" w:rsidRPr="0061664D">
        <w:rPr>
          <w:rFonts w:ascii="Arial" w:hAnsi="Arial" w:cs="Arial"/>
        </w:rPr>
        <w:t>yield</w:t>
      </w:r>
      <w:r w:rsidR="00D962C3">
        <w:rPr>
          <w:rFonts w:ascii="Arial" w:hAnsi="Arial" w:cs="Arial"/>
        </w:rPr>
        <w:t>s</w:t>
      </w:r>
      <w:r w:rsidR="00EF1B4A">
        <w:rPr>
          <w:rFonts w:ascii="Arial" w:hAnsi="Arial" w:cs="Arial"/>
        </w:rPr>
        <w:t xml:space="preserve"> (Table 6)</w:t>
      </w:r>
      <w:r w:rsidR="00900100" w:rsidRPr="0061664D">
        <w:rPr>
          <w:rFonts w:ascii="Arial" w:hAnsi="Arial" w:cs="Arial"/>
        </w:rPr>
        <w:t xml:space="preserve">. </w:t>
      </w:r>
      <w:r w:rsidR="002D6006">
        <w:rPr>
          <w:rFonts w:ascii="Arial" w:hAnsi="Arial" w:cs="Arial"/>
        </w:rPr>
        <w:t>Metam K</w:t>
      </w:r>
      <w:r w:rsidR="00900100" w:rsidRPr="0061664D">
        <w:rPr>
          <w:rFonts w:ascii="Arial" w:hAnsi="Arial" w:cs="Arial"/>
        </w:rPr>
        <w:t>/</w:t>
      </w:r>
      <w:r w:rsidR="009D78A3">
        <w:rPr>
          <w:rFonts w:ascii="Arial" w:hAnsi="Arial" w:cs="Arial"/>
        </w:rPr>
        <w:t>AITC</w:t>
      </w:r>
      <w:r w:rsidR="00900100" w:rsidRPr="0061664D">
        <w:rPr>
          <w:rFonts w:ascii="Arial" w:hAnsi="Arial" w:cs="Arial"/>
        </w:rPr>
        <w:t xml:space="preserve">, </w:t>
      </w:r>
      <w:r w:rsidR="009D78A3">
        <w:rPr>
          <w:rFonts w:ascii="Arial" w:hAnsi="Arial" w:cs="Arial"/>
        </w:rPr>
        <w:t>AITC</w:t>
      </w:r>
      <w:r>
        <w:rPr>
          <w:rFonts w:ascii="Arial" w:hAnsi="Arial" w:cs="Arial"/>
        </w:rPr>
        <w:t xml:space="preserve"> @ 20gal/</w:t>
      </w:r>
      <w:proofErr w:type="gramStart"/>
      <w:r>
        <w:rPr>
          <w:rFonts w:ascii="Arial" w:hAnsi="Arial" w:cs="Arial"/>
        </w:rPr>
        <w:t>a</w:t>
      </w:r>
      <w:r w:rsidR="00CD1564">
        <w:rPr>
          <w:rFonts w:ascii="Arial" w:hAnsi="Arial" w:cs="Arial"/>
        </w:rPr>
        <w:t xml:space="preserve"> </w:t>
      </w:r>
      <w:r w:rsidR="00900100" w:rsidRPr="0061664D">
        <w:rPr>
          <w:rFonts w:ascii="Arial" w:hAnsi="Arial" w:cs="Arial"/>
        </w:rPr>
        <w:t>and</w:t>
      </w:r>
      <w:proofErr w:type="gramEnd"/>
      <w:r w:rsidR="00900100" w:rsidRPr="0061664D">
        <w:rPr>
          <w:rFonts w:ascii="Arial" w:hAnsi="Arial" w:cs="Arial"/>
        </w:rPr>
        <w:t xml:space="preserve"> </w:t>
      </w:r>
      <w:r w:rsidR="002D6006">
        <w:rPr>
          <w:rFonts w:ascii="Arial" w:hAnsi="Arial" w:cs="Arial"/>
        </w:rPr>
        <w:t>Metam K</w:t>
      </w:r>
      <w:r w:rsidR="00900100" w:rsidRPr="0061664D">
        <w:rPr>
          <w:rFonts w:ascii="Arial" w:hAnsi="Arial" w:cs="Arial"/>
        </w:rPr>
        <w:t xml:space="preserve"> @ 62gal/a had yields on the similar level. The </w:t>
      </w:r>
      <w:r w:rsidR="009D78A3">
        <w:rPr>
          <w:rFonts w:ascii="Arial" w:hAnsi="Arial" w:cs="Arial"/>
        </w:rPr>
        <w:t>AITC</w:t>
      </w:r>
      <w:r w:rsidR="00900100" w:rsidRPr="0061664D">
        <w:rPr>
          <w:rFonts w:ascii="Arial" w:hAnsi="Arial" w:cs="Arial"/>
        </w:rPr>
        <w:t xml:space="preserve"> @ 40 gal/a treatment showed yields on the same level than the non-treated control, </w:t>
      </w:r>
      <w:r w:rsidR="002D6006">
        <w:rPr>
          <w:rFonts w:ascii="Arial" w:hAnsi="Arial" w:cs="Arial"/>
        </w:rPr>
        <w:t>Metam K</w:t>
      </w:r>
      <w:r w:rsidR="00900100" w:rsidRPr="0061664D">
        <w:rPr>
          <w:rFonts w:ascii="Arial" w:hAnsi="Arial" w:cs="Arial"/>
        </w:rPr>
        <w:t xml:space="preserve"> @ 31 gal/a yielded o</w:t>
      </w:r>
      <w:r w:rsidR="007E031A" w:rsidRPr="0061664D">
        <w:rPr>
          <w:rFonts w:ascii="Arial" w:hAnsi="Arial" w:cs="Arial"/>
        </w:rPr>
        <w:t>n lower levels than the control (Table 6).</w:t>
      </w:r>
    </w:p>
    <w:p w:rsidR="00900100" w:rsidRPr="0061664D" w:rsidRDefault="00900100" w:rsidP="00900100">
      <w:pPr>
        <w:jc w:val="both"/>
        <w:rPr>
          <w:rFonts w:ascii="Arial" w:hAnsi="Arial" w:cs="Arial"/>
        </w:rPr>
      </w:pPr>
    </w:p>
    <w:p w:rsidR="00900100" w:rsidRPr="0061664D" w:rsidRDefault="00900100" w:rsidP="00900100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  <w:b/>
        </w:rPr>
        <w:t xml:space="preserve">Table </w:t>
      </w:r>
      <w:r w:rsidR="00EE5757" w:rsidRPr="0061664D">
        <w:rPr>
          <w:rFonts w:ascii="Arial" w:hAnsi="Arial" w:cs="Arial"/>
          <w:b/>
        </w:rPr>
        <w:t>6</w:t>
      </w:r>
      <w:r w:rsidRPr="0061664D">
        <w:rPr>
          <w:rFonts w:ascii="Arial" w:hAnsi="Arial" w:cs="Arial"/>
          <w:b/>
        </w:rPr>
        <w:t xml:space="preserve">: </w:t>
      </w:r>
      <w:r w:rsidR="00D73AB1" w:rsidRPr="00D73AB1">
        <w:rPr>
          <w:rFonts w:ascii="Arial" w:hAnsi="Arial" w:cs="Arial"/>
        </w:rPr>
        <w:t>Full</w:t>
      </w:r>
      <w:r w:rsidR="00D73AB1">
        <w:rPr>
          <w:rFonts w:ascii="Arial" w:hAnsi="Arial" w:cs="Arial"/>
        </w:rPr>
        <w:t>-season m</w:t>
      </w:r>
      <w:r w:rsidRPr="0061664D">
        <w:rPr>
          <w:rFonts w:ascii="Arial" w:hAnsi="Arial" w:cs="Arial"/>
        </w:rPr>
        <w:t>arketable yield (April – September). Data were analyzed with a one-way ANOVA (α=0.05) followed by a Post-hoc Fisher LSD test (α=0.05). Letters indicate significance levels.</w:t>
      </w:r>
    </w:p>
    <w:p w:rsidR="00900100" w:rsidRPr="0061664D" w:rsidRDefault="00900100" w:rsidP="00900100">
      <w:pPr>
        <w:jc w:val="both"/>
        <w:rPr>
          <w:rFonts w:ascii="Arial" w:hAnsi="Arial" w:cs="Arial"/>
        </w:rPr>
      </w:pPr>
    </w:p>
    <w:tbl>
      <w:tblPr>
        <w:tblStyle w:val="LightShading"/>
        <w:tblW w:w="9468" w:type="dxa"/>
        <w:tblInd w:w="108" w:type="dxa"/>
        <w:tblLook w:val="0420" w:firstRow="1" w:lastRow="0" w:firstColumn="0" w:lastColumn="0" w:noHBand="0" w:noVBand="1"/>
      </w:tblPr>
      <w:tblGrid>
        <w:gridCol w:w="1890"/>
        <w:gridCol w:w="2026"/>
        <w:gridCol w:w="2638"/>
        <w:gridCol w:w="2914"/>
      </w:tblGrid>
      <w:tr w:rsidR="00841B01" w:rsidRPr="0061664D" w:rsidTr="00523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2A0AF8">
              <w:rPr>
                <w:rStyle w:val="Emphasis"/>
                <w:rFonts w:ascii="Arial" w:hAnsi="Arial" w:cs="Arial"/>
                <w:b w:val="0"/>
              </w:rPr>
              <w:t>Treatment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5168D5" w:rsidRDefault="00841B01" w:rsidP="00EF1B4A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5168D5">
              <w:rPr>
                <w:rStyle w:val="Emphasis"/>
                <w:rFonts w:ascii="Arial" w:hAnsi="Arial" w:cs="Arial"/>
                <w:b w:val="0"/>
              </w:rPr>
              <w:t>Rate gal/A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841B01" w:rsidRDefault="00841B01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841B01">
              <w:rPr>
                <w:rStyle w:val="Emphasis"/>
                <w:rFonts w:ascii="Arial" w:hAnsi="Arial" w:cs="Arial"/>
                <w:b w:val="0"/>
              </w:rPr>
              <w:t>Weed Densities (No/A)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EF1B4A" w:rsidRDefault="00841B01" w:rsidP="00900100">
            <w:pPr>
              <w:jc w:val="both"/>
              <w:rPr>
                <w:rStyle w:val="Emphasis"/>
                <w:rFonts w:ascii="Arial" w:hAnsi="Arial" w:cs="Arial"/>
                <w:b w:val="0"/>
              </w:rPr>
            </w:pPr>
            <w:r w:rsidRPr="00EF1B4A">
              <w:rPr>
                <w:rStyle w:val="Emphasis"/>
                <w:rFonts w:ascii="Arial" w:hAnsi="Arial" w:cs="Arial"/>
                <w:b w:val="0"/>
              </w:rPr>
              <w:t>Marketable yield (Lbs./A)</w:t>
            </w:r>
          </w:p>
        </w:tc>
      </w:tr>
      <w:tr w:rsidR="00841B01" w:rsidRPr="0061664D" w:rsidTr="0052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>Metam K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31 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61664D" w:rsidRDefault="00D73AB1" w:rsidP="00D73AB1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5231A3">
              <w:rPr>
                <w:rStyle w:val="Emphasis"/>
                <w:rFonts w:ascii="Arial" w:hAnsi="Arial" w:cs="Arial"/>
              </w:rPr>
              <w:t>12,19</w:t>
            </w:r>
            <w:r>
              <w:rPr>
                <w:rStyle w:val="Emphasis"/>
                <w:rFonts w:ascii="Arial" w:hAnsi="Arial" w:cs="Arial"/>
              </w:rPr>
              <w:t>7</w:t>
            </w:r>
            <w:r w:rsidR="005231A3">
              <w:rPr>
                <w:rStyle w:val="Emphasis"/>
                <w:rFonts w:ascii="Arial" w:hAnsi="Arial" w:cs="Arial"/>
              </w:rPr>
              <w:t xml:space="preserve"> b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61664D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53,562 c</w:t>
            </w:r>
          </w:p>
        </w:tc>
      </w:tr>
      <w:tr w:rsidR="00841B01" w:rsidRPr="0061664D" w:rsidTr="005231A3">
        <w:trPr>
          <w:trHeight w:val="241"/>
        </w:trPr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>Metam K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62 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61664D" w:rsidRDefault="00D73AB1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5231A3">
              <w:rPr>
                <w:rStyle w:val="Emphasis"/>
                <w:rFonts w:ascii="Arial" w:hAnsi="Arial" w:cs="Arial"/>
              </w:rPr>
              <w:t>16,335 b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61664D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58,314 abc</w:t>
            </w:r>
          </w:p>
        </w:tc>
      </w:tr>
      <w:tr w:rsidR="00841B01" w:rsidRPr="0061664D" w:rsidTr="0052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 xml:space="preserve">AITC 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61664D" w:rsidRDefault="00D73AB1" w:rsidP="00D73AB1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5231A3">
              <w:rPr>
                <w:rStyle w:val="Emphasis"/>
                <w:rFonts w:ascii="Arial" w:hAnsi="Arial" w:cs="Arial"/>
              </w:rPr>
              <w:t>12,632 b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61664D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58,494 ab</w:t>
            </w:r>
          </w:p>
        </w:tc>
      </w:tr>
      <w:tr w:rsidR="00841B01" w:rsidRPr="0061664D" w:rsidTr="005231A3"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>AITC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40 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61664D" w:rsidRDefault="00D73AB1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5231A3">
              <w:rPr>
                <w:rStyle w:val="Emphasis"/>
                <w:rFonts w:ascii="Arial" w:hAnsi="Arial" w:cs="Arial"/>
              </w:rPr>
              <w:t>10,890 b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61664D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56,978 bc</w:t>
            </w:r>
          </w:p>
        </w:tc>
      </w:tr>
      <w:tr w:rsidR="00841B01" w:rsidRPr="0061664D" w:rsidTr="0052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>Pic 60 fb AITC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 xml:space="preserve">. 20 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61664D" w:rsidRDefault="00D73AB1" w:rsidP="00D73AB1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  </w:t>
            </w:r>
            <w:r w:rsidR="005231A3">
              <w:rPr>
                <w:rStyle w:val="Emphasis"/>
                <w:rFonts w:ascii="Arial" w:hAnsi="Arial" w:cs="Arial"/>
              </w:rPr>
              <w:t>8,9</w:t>
            </w:r>
            <w:r>
              <w:rPr>
                <w:rStyle w:val="Emphasis"/>
                <w:rFonts w:ascii="Arial" w:hAnsi="Arial" w:cs="Arial"/>
              </w:rPr>
              <w:t>30</w:t>
            </w:r>
            <w:r w:rsidR="005231A3">
              <w:rPr>
                <w:rStyle w:val="Emphasis"/>
                <w:rFonts w:ascii="Arial" w:hAnsi="Arial" w:cs="Arial"/>
              </w:rPr>
              <w:t xml:space="preserve"> b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61664D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60,103 ab</w:t>
            </w:r>
          </w:p>
        </w:tc>
      </w:tr>
      <w:tr w:rsidR="00841B01" w:rsidRPr="0061664D" w:rsidTr="005231A3"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>Pic 60 fb Metam K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20 </w:t>
            </w:r>
            <w:proofErr w:type="spellStart"/>
            <w:r w:rsidRPr="0061664D">
              <w:rPr>
                <w:rStyle w:val="Emphasis"/>
                <w:rFonts w:ascii="Arial" w:hAnsi="Arial" w:cs="Arial"/>
              </w:rPr>
              <w:t>f.b</w:t>
            </w:r>
            <w:proofErr w:type="spellEnd"/>
            <w:r w:rsidRPr="0061664D">
              <w:rPr>
                <w:rStyle w:val="Emphasis"/>
                <w:rFonts w:ascii="Arial" w:hAnsi="Arial" w:cs="Arial"/>
              </w:rPr>
              <w:t xml:space="preserve">. 31 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4415E1" w:rsidRDefault="00D73AB1" w:rsidP="00D73AB1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5231A3">
              <w:rPr>
                <w:rStyle w:val="Emphasis"/>
                <w:rFonts w:ascii="Arial" w:hAnsi="Arial" w:cs="Arial"/>
              </w:rPr>
              <w:t>11,32</w:t>
            </w:r>
            <w:r>
              <w:rPr>
                <w:rStyle w:val="Emphasis"/>
                <w:rFonts w:ascii="Arial" w:hAnsi="Arial" w:cs="Arial"/>
              </w:rPr>
              <w:t>6</w:t>
            </w:r>
            <w:r w:rsidR="005231A3">
              <w:rPr>
                <w:rStyle w:val="Emphasis"/>
                <w:rFonts w:ascii="Arial" w:hAnsi="Arial" w:cs="Arial"/>
              </w:rPr>
              <w:t xml:space="preserve"> b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4415E1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4415E1">
              <w:rPr>
                <w:rStyle w:val="Emphasis"/>
                <w:rFonts w:ascii="Arial" w:hAnsi="Arial" w:cs="Arial"/>
              </w:rPr>
              <w:t>62,206</w:t>
            </w:r>
            <w:r w:rsidR="00D962C3">
              <w:rPr>
                <w:rStyle w:val="Emphasis"/>
                <w:rFonts w:ascii="Arial" w:hAnsi="Arial" w:cs="Arial"/>
              </w:rPr>
              <w:t xml:space="preserve"> </w:t>
            </w:r>
            <w:r w:rsidRPr="004415E1">
              <w:rPr>
                <w:rStyle w:val="Emphasis"/>
                <w:rFonts w:ascii="Arial" w:hAnsi="Arial" w:cs="Arial"/>
              </w:rPr>
              <w:t>a</w:t>
            </w:r>
          </w:p>
        </w:tc>
      </w:tr>
      <w:tr w:rsidR="00841B01" w:rsidRPr="0061664D" w:rsidTr="0052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1890" w:type="dxa"/>
            <w:tcBorders>
              <w:right w:val="single" w:sz="4" w:space="0" w:color="auto"/>
            </w:tcBorders>
            <w:hideMark/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>Metam K fb AITC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 xml:space="preserve">31 </w:t>
            </w:r>
            <w:proofErr w:type="spellStart"/>
            <w:r>
              <w:rPr>
                <w:rStyle w:val="Emphasis"/>
                <w:rFonts w:ascii="Arial" w:hAnsi="Arial" w:cs="Arial"/>
              </w:rPr>
              <w:t>f.b</w:t>
            </w:r>
            <w:proofErr w:type="spellEnd"/>
            <w:r>
              <w:rPr>
                <w:rStyle w:val="Emphasis"/>
                <w:rFonts w:ascii="Arial" w:hAnsi="Arial" w:cs="Arial"/>
              </w:rPr>
              <w:t>. 20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841B01" w:rsidRPr="0061664D" w:rsidRDefault="00D73AB1" w:rsidP="00D73AB1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  </w:t>
            </w:r>
            <w:r w:rsidR="005231A3">
              <w:rPr>
                <w:rStyle w:val="Emphasis"/>
                <w:rFonts w:ascii="Arial" w:hAnsi="Arial" w:cs="Arial"/>
              </w:rPr>
              <w:t>12,41</w:t>
            </w:r>
            <w:r>
              <w:rPr>
                <w:rStyle w:val="Emphasis"/>
                <w:rFonts w:ascii="Arial" w:hAnsi="Arial" w:cs="Arial"/>
              </w:rPr>
              <w:t>5</w:t>
            </w:r>
            <w:r w:rsidR="005231A3">
              <w:rPr>
                <w:rStyle w:val="Emphasis"/>
                <w:rFonts w:ascii="Arial" w:hAnsi="Arial" w:cs="Arial"/>
              </w:rPr>
              <w:t xml:space="preserve"> b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61664D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58,499 ab</w:t>
            </w:r>
          </w:p>
        </w:tc>
      </w:tr>
      <w:tr w:rsidR="00841B01" w:rsidRPr="0061664D" w:rsidTr="005231A3">
        <w:trPr>
          <w:trHeight w:val="241"/>
        </w:trPr>
        <w:tc>
          <w:tcPr>
            <w:tcW w:w="1890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841B01" w:rsidRPr="002A0AF8" w:rsidRDefault="00841B01" w:rsidP="002847C5">
            <w:pPr>
              <w:jc w:val="both"/>
              <w:rPr>
                <w:rStyle w:val="Emphasis"/>
                <w:rFonts w:ascii="Arial" w:hAnsi="Arial" w:cs="Arial"/>
              </w:rPr>
            </w:pPr>
            <w:r w:rsidRPr="002A0AF8">
              <w:rPr>
                <w:rStyle w:val="Emphasis"/>
                <w:rFonts w:ascii="Arial" w:hAnsi="Arial" w:cs="Arial"/>
              </w:rPr>
              <w:t>non-treated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841B01" w:rsidRPr="0061664D" w:rsidRDefault="00841B01" w:rsidP="00EF1B4A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0</w:t>
            </w:r>
          </w:p>
        </w:tc>
        <w:tc>
          <w:tcPr>
            <w:tcW w:w="2638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841B01" w:rsidRPr="0061664D" w:rsidRDefault="005231A3" w:rsidP="00900100">
            <w:pPr>
              <w:jc w:val="both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>169,884 a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841B01" w:rsidRPr="0061664D" w:rsidRDefault="00841B01" w:rsidP="00900100">
            <w:pPr>
              <w:jc w:val="both"/>
              <w:rPr>
                <w:rStyle w:val="Emphasis"/>
                <w:rFonts w:ascii="Arial" w:hAnsi="Arial" w:cs="Arial"/>
              </w:rPr>
            </w:pPr>
            <w:r w:rsidRPr="0061664D">
              <w:rPr>
                <w:rStyle w:val="Emphasis"/>
                <w:rFonts w:ascii="Arial" w:hAnsi="Arial" w:cs="Arial"/>
              </w:rPr>
              <w:t>56,422 bc</w:t>
            </w:r>
          </w:p>
        </w:tc>
      </w:tr>
    </w:tbl>
    <w:p w:rsidR="00900100" w:rsidRPr="0061664D" w:rsidRDefault="00900100" w:rsidP="00900100">
      <w:pPr>
        <w:jc w:val="both"/>
        <w:rPr>
          <w:rFonts w:ascii="Arial" w:hAnsi="Arial" w:cs="Arial"/>
        </w:rPr>
      </w:pPr>
    </w:p>
    <w:p w:rsidR="00900100" w:rsidRPr="0061664D" w:rsidRDefault="00900100" w:rsidP="00900100">
      <w:pPr>
        <w:jc w:val="both"/>
        <w:rPr>
          <w:rFonts w:ascii="Arial" w:hAnsi="Arial" w:cs="Arial"/>
          <w:b/>
        </w:rPr>
      </w:pPr>
    </w:p>
    <w:p w:rsidR="00900100" w:rsidRPr="0061664D" w:rsidRDefault="007E031A" w:rsidP="00900100">
      <w:pPr>
        <w:jc w:val="center"/>
        <w:rPr>
          <w:rFonts w:ascii="Arial" w:hAnsi="Arial" w:cs="Arial"/>
          <w:b/>
        </w:rPr>
      </w:pPr>
      <w:r w:rsidRPr="0061664D">
        <w:rPr>
          <w:rFonts w:ascii="Arial" w:hAnsi="Arial" w:cs="Arial"/>
          <w:b/>
        </w:rPr>
        <w:t>Conclusions</w:t>
      </w:r>
    </w:p>
    <w:p w:rsidR="00900100" w:rsidRPr="0061664D" w:rsidRDefault="00900100" w:rsidP="00900100">
      <w:pPr>
        <w:jc w:val="center"/>
        <w:rPr>
          <w:rFonts w:ascii="Arial" w:hAnsi="Arial" w:cs="Arial"/>
          <w:i/>
        </w:rPr>
      </w:pPr>
    </w:p>
    <w:p w:rsidR="0045459B" w:rsidRPr="0061664D" w:rsidRDefault="007E031A" w:rsidP="0045459B">
      <w:pPr>
        <w:jc w:val="both"/>
        <w:rPr>
          <w:rFonts w:ascii="Arial" w:hAnsi="Arial" w:cs="Arial"/>
        </w:rPr>
      </w:pPr>
      <w:proofErr w:type="spellStart"/>
      <w:r w:rsidRPr="0061664D">
        <w:rPr>
          <w:rFonts w:ascii="Arial" w:hAnsi="Arial" w:cs="Arial"/>
          <w:i/>
        </w:rPr>
        <w:t>Clorpyralid</w:t>
      </w:r>
      <w:proofErr w:type="spellEnd"/>
      <w:r w:rsidRPr="0061664D">
        <w:rPr>
          <w:rFonts w:ascii="Arial" w:hAnsi="Arial" w:cs="Arial"/>
          <w:i/>
        </w:rPr>
        <w:t xml:space="preserve"> and </w:t>
      </w:r>
      <w:proofErr w:type="spellStart"/>
      <w:r w:rsidRPr="0061664D">
        <w:rPr>
          <w:rFonts w:ascii="Arial" w:hAnsi="Arial" w:cs="Arial"/>
          <w:i/>
        </w:rPr>
        <w:t>Isoxaben</w:t>
      </w:r>
      <w:proofErr w:type="spellEnd"/>
      <w:r w:rsidRPr="0061664D">
        <w:rPr>
          <w:rFonts w:ascii="Arial" w:hAnsi="Arial" w:cs="Arial"/>
          <w:i/>
        </w:rPr>
        <w:t xml:space="preserve"> drip chemigation and spray application:</w:t>
      </w:r>
      <w:r w:rsidRPr="0061664D">
        <w:rPr>
          <w:rFonts w:ascii="Arial" w:hAnsi="Arial" w:cs="Arial"/>
        </w:rPr>
        <w:t xml:space="preserve"> </w:t>
      </w:r>
      <w:r w:rsidR="004A2431">
        <w:rPr>
          <w:rFonts w:ascii="Arial" w:hAnsi="Arial" w:cs="Arial"/>
        </w:rPr>
        <w:t xml:space="preserve">Clopyralid treatments did not reduce strawberry yields, and </w:t>
      </w:r>
      <w:r w:rsidR="0045459B" w:rsidRPr="0061664D">
        <w:rPr>
          <w:rFonts w:ascii="Arial" w:hAnsi="Arial" w:cs="Arial"/>
        </w:rPr>
        <w:t>December a</w:t>
      </w:r>
      <w:r w:rsidR="004A2431">
        <w:rPr>
          <w:rFonts w:ascii="Arial" w:hAnsi="Arial" w:cs="Arial"/>
        </w:rPr>
        <w:t xml:space="preserve">s well as </w:t>
      </w:r>
      <w:r w:rsidR="0045459B" w:rsidRPr="0061664D">
        <w:rPr>
          <w:rFonts w:ascii="Arial" w:hAnsi="Arial" w:cs="Arial"/>
        </w:rPr>
        <w:t xml:space="preserve">February spray applications of </w:t>
      </w:r>
      <w:r w:rsidR="004E4B7D">
        <w:rPr>
          <w:rFonts w:ascii="Arial" w:hAnsi="Arial" w:cs="Arial"/>
        </w:rPr>
        <w:t>clopyralid</w:t>
      </w:r>
      <w:r w:rsidR="0045459B" w:rsidRPr="0061664D">
        <w:rPr>
          <w:rFonts w:ascii="Arial" w:hAnsi="Arial" w:cs="Arial"/>
        </w:rPr>
        <w:t xml:space="preserve"> at 0.33 pt/a</w:t>
      </w:r>
      <w:r w:rsidR="00CD1564">
        <w:rPr>
          <w:rFonts w:ascii="Arial" w:hAnsi="Arial" w:cs="Arial"/>
        </w:rPr>
        <w:t xml:space="preserve"> provided the best </w:t>
      </w:r>
      <w:r w:rsidR="0045459B" w:rsidRPr="0061664D">
        <w:rPr>
          <w:rFonts w:ascii="Arial" w:hAnsi="Arial" w:cs="Arial"/>
        </w:rPr>
        <w:t xml:space="preserve">weed control. </w:t>
      </w:r>
      <w:r w:rsidR="004E4B7D">
        <w:rPr>
          <w:rFonts w:ascii="Arial" w:hAnsi="Arial" w:cs="Arial"/>
        </w:rPr>
        <w:t>Clopyralid</w:t>
      </w:r>
      <w:r w:rsidRPr="0061664D">
        <w:rPr>
          <w:rFonts w:ascii="Arial" w:hAnsi="Arial" w:cs="Arial"/>
        </w:rPr>
        <w:t xml:space="preserve"> spray applications in February at 0.16 pt/a </w:t>
      </w:r>
      <w:r w:rsidR="004E4B7D">
        <w:rPr>
          <w:rFonts w:ascii="Arial" w:hAnsi="Arial" w:cs="Arial"/>
        </w:rPr>
        <w:t>provided modest</w:t>
      </w:r>
      <w:r w:rsidRPr="0061664D">
        <w:rPr>
          <w:rFonts w:ascii="Arial" w:hAnsi="Arial" w:cs="Arial"/>
        </w:rPr>
        <w:t xml:space="preserve"> weed control with no observed damages at the plants.</w:t>
      </w:r>
      <w:r w:rsidR="0045459B" w:rsidRPr="0061664D">
        <w:rPr>
          <w:rFonts w:ascii="Arial" w:hAnsi="Arial" w:cs="Arial"/>
        </w:rPr>
        <w:t xml:space="preserve"> </w:t>
      </w:r>
      <w:proofErr w:type="spellStart"/>
      <w:r w:rsidR="004E4B7D">
        <w:rPr>
          <w:rFonts w:ascii="Arial" w:hAnsi="Arial" w:cs="Arial"/>
        </w:rPr>
        <w:t>Isoxaben</w:t>
      </w:r>
      <w:proofErr w:type="spellEnd"/>
      <w:r w:rsidR="0045459B" w:rsidRPr="0061664D">
        <w:rPr>
          <w:rFonts w:ascii="Arial" w:hAnsi="Arial" w:cs="Arial"/>
        </w:rPr>
        <w:t xml:space="preserve"> is an effective herbicide, but </w:t>
      </w:r>
      <w:r w:rsidR="004E4B7D">
        <w:rPr>
          <w:rFonts w:ascii="Arial" w:hAnsi="Arial" w:cs="Arial"/>
        </w:rPr>
        <w:t xml:space="preserve">was too injurious to strawberry. </w:t>
      </w:r>
    </w:p>
    <w:p w:rsidR="0045459B" w:rsidRPr="0061664D" w:rsidRDefault="0045459B" w:rsidP="00900100">
      <w:pPr>
        <w:jc w:val="both"/>
        <w:rPr>
          <w:rFonts w:ascii="Arial" w:hAnsi="Arial" w:cs="Arial"/>
        </w:rPr>
      </w:pPr>
    </w:p>
    <w:p w:rsidR="007E031A" w:rsidRPr="0061664D" w:rsidRDefault="007E031A" w:rsidP="00900100">
      <w:pPr>
        <w:jc w:val="both"/>
        <w:rPr>
          <w:rFonts w:ascii="Arial" w:hAnsi="Arial" w:cs="Arial"/>
          <w:i/>
        </w:rPr>
      </w:pPr>
      <w:r w:rsidRPr="0061664D">
        <w:rPr>
          <w:rFonts w:ascii="Arial" w:hAnsi="Arial" w:cs="Arial"/>
          <w:i/>
        </w:rPr>
        <w:t>Drip application of AITC as stand-alone treatment and in combination with Metam</w:t>
      </w:r>
      <w:r w:rsidR="004E4B7D">
        <w:rPr>
          <w:rFonts w:ascii="Arial" w:hAnsi="Arial" w:cs="Arial"/>
          <w:i/>
        </w:rPr>
        <w:t xml:space="preserve"> </w:t>
      </w:r>
      <w:r w:rsidR="002D6006">
        <w:rPr>
          <w:rFonts w:ascii="Arial" w:hAnsi="Arial" w:cs="Arial"/>
          <w:i/>
        </w:rPr>
        <w:t>K</w:t>
      </w:r>
      <w:r w:rsidRPr="0061664D">
        <w:rPr>
          <w:rFonts w:ascii="Arial" w:hAnsi="Arial" w:cs="Arial"/>
          <w:i/>
        </w:rPr>
        <w:t>:</w:t>
      </w:r>
    </w:p>
    <w:p w:rsidR="00900100" w:rsidRPr="0061664D" w:rsidRDefault="00900100" w:rsidP="00900100">
      <w:pPr>
        <w:jc w:val="both"/>
        <w:rPr>
          <w:rFonts w:ascii="Arial" w:hAnsi="Arial" w:cs="Arial"/>
        </w:rPr>
      </w:pPr>
      <w:r w:rsidRPr="0061664D">
        <w:rPr>
          <w:rFonts w:ascii="Arial" w:hAnsi="Arial" w:cs="Arial"/>
        </w:rPr>
        <w:t xml:space="preserve">The results of this field trial indicate </w:t>
      </w:r>
      <w:r w:rsidR="0021695F">
        <w:rPr>
          <w:rFonts w:ascii="Arial" w:hAnsi="Arial" w:cs="Arial"/>
        </w:rPr>
        <w:t xml:space="preserve">that </w:t>
      </w:r>
      <w:r w:rsidR="007E031A" w:rsidRPr="0061664D">
        <w:rPr>
          <w:rFonts w:ascii="Arial" w:hAnsi="Arial" w:cs="Arial"/>
        </w:rPr>
        <w:t>Metam</w:t>
      </w:r>
      <w:r w:rsidR="002D6006">
        <w:rPr>
          <w:rFonts w:ascii="Arial" w:hAnsi="Arial" w:cs="Arial"/>
        </w:rPr>
        <w:t xml:space="preserve"> K</w:t>
      </w:r>
      <w:r w:rsidRPr="0061664D">
        <w:rPr>
          <w:rFonts w:ascii="Arial" w:hAnsi="Arial" w:cs="Arial"/>
        </w:rPr>
        <w:t xml:space="preserve"> in combination with </w:t>
      </w:r>
      <w:r w:rsidR="00F32D5F">
        <w:rPr>
          <w:rFonts w:ascii="Arial" w:hAnsi="Arial" w:cs="Arial"/>
        </w:rPr>
        <w:t xml:space="preserve">AITC or </w:t>
      </w:r>
      <w:r w:rsidR="00B51157">
        <w:rPr>
          <w:rFonts w:ascii="Arial" w:hAnsi="Arial" w:cs="Arial"/>
        </w:rPr>
        <w:t>Pic 60</w:t>
      </w:r>
      <w:r w:rsidR="00F32D5F">
        <w:rPr>
          <w:rFonts w:ascii="Arial" w:hAnsi="Arial" w:cs="Arial"/>
        </w:rPr>
        <w:t xml:space="preserve"> </w:t>
      </w:r>
      <w:r w:rsidRPr="0061664D">
        <w:rPr>
          <w:rFonts w:ascii="Arial" w:hAnsi="Arial" w:cs="Arial"/>
        </w:rPr>
        <w:t xml:space="preserve">have </w:t>
      </w:r>
      <w:r w:rsidR="007E031A" w:rsidRPr="0061664D">
        <w:rPr>
          <w:rFonts w:ascii="Arial" w:hAnsi="Arial" w:cs="Arial"/>
        </w:rPr>
        <w:t xml:space="preserve">sufficient </w:t>
      </w:r>
      <w:r w:rsidRPr="0061664D">
        <w:rPr>
          <w:rFonts w:ascii="Arial" w:hAnsi="Arial" w:cs="Arial"/>
        </w:rPr>
        <w:t xml:space="preserve">weed and pest control </w:t>
      </w:r>
      <w:r w:rsidR="00F32D5F">
        <w:rPr>
          <w:rFonts w:ascii="Arial" w:hAnsi="Arial" w:cs="Arial"/>
        </w:rPr>
        <w:t xml:space="preserve">to protect strawberry </w:t>
      </w:r>
      <w:r w:rsidRPr="0061664D">
        <w:rPr>
          <w:rFonts w:ascii="Arial" w:hAnsi="Arial" w:cs="Arial"/>
        </w:rPr>
        <w:t>yields.</w:t>
      </w:r>
      <w:r w:rsidR="007E031A" w:rsidRPr="0061664D">
        <w:rPr>
          <w:rFonts w:ascii="Arial" w:hAnsi="Arial" w:cs="Arial"/>
        </w:rPr>
        <w:t xml:space="preserve"> </w:t>
      </w:r>
      <w:bookmarkStart w:id="0" w:name="_GoBack"/>
      <w:bookmarkEnd w:id="0"/>
    </w:p>
    <w:p w:rsidR="00900100" w:rsidRPr="0061664D" w:rsidRDefault="00900100" w:rsidP="00900100">
      <w:pPr>
        <w:rPr>
          <w:rFonts w:ascii="Arial" w:hAnsi="Arial" w:cs="Arial"/>
        </w:rPr>
      </w:pPr>
    </w:p>
    <w:sectPr w:rsidR="00900100" w:rsidRPr="0061664D" w:rsidSect="00F16D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76" w:rsidRDefault="00FC0776" w:rsidP="00AE734C">
      <w:r>
        <w:separator/>
      </w:r>
    </w:p>
  </w:endnote>
  <w:endnote w:type="continuationSeparator" w:id="0">
    <w:p w:rsidR="00FC0776" w:rsidRDefault="00FC0776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76" w:rsidRDefault="00FC0776" w:rsidP="00AE734C">
      <w:r>
        <w:separator/>
      </w:r>
    </w:p>
  </w:footnote>
  <w:footnote w:type="continuationSeparator" w:id="0">
    <w:p w:rsidR="00FC0776" w:rsidRDefault="00FC0776" w:rsidP="00A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pacing w:val="60"/>
      </w:rPr>
      <w:id w:val="1754240811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:rsidR="00EF1B4A" w:rsidRPr="00AE734C" w:rsidRDefault="00EF1B4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595959" w:themeColor="text1" w:themeTint="A6"/>
          </w:rPr>
        </w:pPr>
        <w:r w:rsidRPr="00AE734C">
          <w:rPr>
            <w:color w:val="595959" w:themeColor="text1" w:themeTint="A6"/>
            <w:spacing w:val="60"/>
          </w:rPr>
          <w:t>Weed Management in Strawberries                                   Page</w:t>
        </w:r>
        <w:r w:rsidRPr="00AE734C">
          <w:rPr>
            <w:color w:val="595959" w:themeColor="text1" w:themeTint="A6"/>
          </w:rPr>
          <w:t xml:space="preserve"> | </w:t>
        </w:r>
        <w:r w:rsidRPr="00AE734C">
          <w:rPr>
            <w:color w:val="595959" w:themeColor="text1" w:themeTint="A6"/>
          </w:rPr>
          <w:fldChar w:fldCharType="begin"/>
        </w:r>
        <w:r w:rsidRPr="00AE734C">
          <w:rPr>
            <w:color w:val="595959" w:themeColor="text1" w:themeTint="A6"/>
          </w:rPr>
          <w:instrText xml:space="preserve"> PAGE   \* MERGEFORMAT </w:instrText>
        </w:r>
        <w:r w:rsidRPr="00AE734C">
          <w:rPr>
            <w:color w:val="595959" w:themeColor="text1" w:themeTint="A6"/>
          </w:rPr>
          <w:fldChar w:fldCharType="separate"/>
        </w:r>
        <w:r w:rsidR="00F32D5F" w:rsidRPr="00F32D5F">
          <w:rPr>
            <w:b/>
            <w:bCs/>
            <w:noProof/>
            <w:color w:val="595959" w:themeColor="text1" w:themeTint="A6"/>
          </w:rPr>
          <w:t>5</w:t>
        </w:r>
        <w:r w:rsidRPr="00AE734C">
          <w:rPr>
            <w:b/>
            <w:bCs/>
            <w:noProof/>
            <w:color w:val="595959" w:themeColor="text1" w:themeTint="A6"/>
          </w:rPr>
          <w:fldChar w:fldCharType="end"/>
        </w:r>
      </w:p>
    </w:sdtContent>
  </w:sdt>
  <w:p w:rsidR="00EF1B4A" w:rsidRPr="00AE734C" w:rsidRDefault="00EF1B4A" w:rsidP="00B4332C">
    <w:pPr>
      <w:pStyle w:val="Header"/>
      <w:jc w:val="both"/>
      <w:rPr>
        <w:rFonts w:asciiTheme="minorHAnsi" w:hAnsiTheme="minorHAnsi"/>
        <w:color w:val="595959" w:themeColor="text1" w:themeTint="A6"/>
        <w:spacing w:val="40"/>
      </w:rPr>
    </w:pPr>
    <w:r w:rsidRPr="00AE734C">
      <w:rPr>
        <w:rFonts w:asciiTheme="minorHAnsi" w:hAnsiTheme="minorHAnsi"/>
        <w:color w:val="595959" w:themeColor="text1" w:themeTint="A6"/>
        <w:spacing w:val="40"/>
      </w:rPr>
      <w:t>Report 201</w:t>
    </w:r>
    <w:r>
      <w:rPr>
        <w:rFonts w:asciiTheme="minorHAnsi" w:hAnsiTheme="minorHAnsi"/>
        <w:color w:val="595959" w:themeColor="text1" w:themeTint="A6"/>
        <w:spacing w:val="40"/>
      </w:rPr>
      <w:t>4</w:t>
    </w:r>
    <w:r w:rsidRPr="00AE734C">
      <w:rPr>
        <w:rFonts w:asciiTheme="minorHAnsi" w:hAnsiTheme="minorHAnsi"/>
        <w:color w:val="595959" w:themeColor="text1" w:themeTint="A6"/>
        <w:spacing w:val="40"/>
      </w:rPr>
      <w:t>/201</w:t>
    </w:r>
    <w:r>
      <w:rPr>
        <w:rFonts w:asciiTheme="minorHAnsi" w:hAnsiTheme="minorHAnsi"/>
        <w:color w:val="595959" w:themeColor="text1" w:themeTint="A6"/>
        <w:spacing w:val="40"/>
      </w:rPr>
      <w:t>5</w:t>
    </w:r>
    <w:r w:rsidRPr="00AE734C">
      <w:rPr>
        <w:rFonts w:asciiTheme="minorHAnsi" w:hAnsiTheme="minorHAnsi"/>
        <w:color w:val="595959" w:themeColor="text1" w:themeTint="A6"/>
        <w:spacing w:val="40"/>
      </w:rPr>
      <w:t xml:space="preserve"> – Dr. Steven A. Fennimore, UC Davis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0C5"/>
    <w:multiLevelType w:val="hybridMultilevel"/>
    <w:tmpl w:val="02409D14"/>
    <w:lvl w:ilvl="0" w:tplc="19E4908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3F73"/>
    <w:multiLevelType w:val="hybridMultilevel"/>
    <w:tmpl w:val="02409D14"/>
    <w:lvl w:ilvl="0" w:tplc="19E4908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7B8D"/>
    <w:multiLevelType w:val="hybridMultilevel"/>
    <w:tmpl w:val="7F02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3"/>
    <w:rsid w:val="00013317"/>
    <w:rsid w:val="000270CA"/>
    <w:rsid w:val="000660FD"/>
    <w:rsid w:val="000E2093"/>
    <w:rsid w:val="000F619A"/>
    <w:rsid w:val="00141887"/>
    <w:rsid w:val="00170BB0"/>
    <w:rsid w:val="001927F2"/>
    <w:rsid w:val="001B273B"/>
    <w:rsid w:val="001C39FF"/>
    <w:rsid w:val="001F3766"/>
    <w:rsid w:val="002023C9"/>
    <w:rsid w:val="00205F72"/>
    <w:rsid w:val="0021695F"/>
    <w:rsid w:val="0022529E"/>
    <w:rsid w:val="002631DF"/>
    <w:rsid w:val="0028259D"/>
    <w:rsid w:val="002847C5"/>
    <w:rsid w:val="002A0AF8"/>
    <w:rsid w:val="002A773A"/>
    <w:rsid w:val="002C6EEF"/>
    <w:rsid w:val="002D6006"/>
    <w:rsid w:val="003041BF"/>
    <w:rsid w:val="00323CF2"/>
    <w:rsid w:val="00331AC9"/>
    <w:rsid w:val="0035766A"/>
    <w:rsid w:val="003606B6"/>
    <w:rsid w:val="00393523"/>
    <w:rsid w:val="003B55C2"/>
    <w:rsid w:val="003C2C6E"/>
    <w:rsid w:val="003C4447"/>
    <w:rsid w:val="003F5652"/>
    <w:rsid w:val="004415E1"/>
    <w:rsid w:val="0045459B"/>
    <w:rsid w:val="00461DF1"/>
    <w:rsid w:val="00471994"/>
    <w:rsid w:val="004A2431"/>
    <w:rsid w:val="004A49E2"/>
    <w:rsid w:val="004C069B"/>
    <w:rsid w:val="004E4B7D"/>
    <w:rsid w:val="004F698E"/>
    <w:rsid w:val="005168D5"/>
    <w:rsid w:val="005231A3"/>
    <w:rsid w:val="0057471C"/>
    <w:rsid w:val="00593049"/>
    <w:rsid w:val="005A56A9"/>
    <w:rsid w:val="005B4315"/>
    <w:rsid w:val="005F64B9"/>
    <w:rsid w:val="0061664D"/>
    <w:rsid w:val="00617BE7"/>
    <w:rsid w:val="00655E07"/>
    <w:rsid w:val="006C5A32"/>
    <w:rsid w:val="006C7DAA"/>
    <w:rsid w:val="006E2B33"/>
    <w:rsid w:val="006E7387"/>
    <w:rsid w:val="006F2998"/>
    <w:rsid w:val="006F5A90"/>
    <w:rsid w:val="0071458C"/>
    <w:rsid w:val="0072143F"/>
    <w:rsid w:val="00737B21"/>
    <w:rsid w:val="007453B2"/>
    <w:rsid w:val="00753E3C"/>
    <w:rsid w:val="00776150"/>
    <w:rsid w:val="00780F76"/>
    <w:rsid w:val="007A6914"/>
    <w:rsid w:val="007E031A"/>
    <w:rsid w:val="007E0502"/>
    <w:rsid w:val="007F0C5B"/>
    <w:rsid w:val="007F7A6C"/>
    <w:rsid w:val="0080330F"/>
    <w:rsid w:val="00841B01"/>
    <w:rsid w:val="00842449"/>
    <w:rsid w:val="008A0222"/>
    <w:rsid w:val="008A7B72"/>
    <w:rsid w:val="008C73D0"/>
    <w:rsid w:val="008E2086"/>
    <w:rsid w:val="008E77D4"/>
    <w:rsid w:val="00900100"/>
    <w:rsid w:val="00931F08"/>
    <w:rsid w:val="00933943"/>
    <w:rsid w:val="00940B03"/>
    <w:rsid w:val="009C3DFC"/>
    <w:rsid w:val="009D0320"/>
    <w:rsid w:val="009D663F"/>
    <w:rsid w:val="009D78A3"/>
    <w:rsid w:val="009E396A"/>
    <w:rsid w:val="00AC3C4E"/>
    <w:rsid w:val="00AE08B9"/>
    <w:rsid w:val="00AE734C"/>
    <w:rsid w:val="00B05E4B"/>
    <w:rsid w:val="00B13A6B"/>
    <w:rsid w:val="00B160AC"/>
    <w:rsid w:val="00B418C0"/>
    <w:rsid w:val="00B4332C"/>
    <w:rsid w:val="00B51157"/>
    <w:rsid w:val="00B523A1"/>
    <w:rsid w:val="00B6072C"/>
    <w:rsid w:val="00B64505"/>
    <w:rsid w:val="00B81CCC"/>
    <w:rsid w:val="00B96F02"/>
    <w:rsid w:val="00BA12FC"/>
    <w:rsid w:val="00BC64E3"/>
    <w:rsid w:val="00BE0101"/>
    <w:rsid w:val="00BE4EFF"/>
    <w:rsid w:val="00BF18D1"/>
    <w:rsid w:val="00BF35CE"/>
    <w:rsid w:val="00C13F1A"/>
    <w:rsid w:val="00C70398"/>
    <w:rsid w:val="00C9269D"/>
    <w:rsid w:val="00CB07B3"/>
    <w:rsid w:val="00CC3FFB"/>
    <w:rsid w:val="00CD0CD0"/>
    <w:rsid w:val="00CD1564"/>
    <w:rsid w:val="00D0640E"/>
    <w:rsid w:val="00D30DE7"/>
    <w:rsid w:val="00D472B0"/>
    <w:rsid w:val="00D50967"/>
    <w:rsid w:val="00D51E7C"/>
    <w:rsid w:val="00D6017F"/>
    <w:rsid w:val="00D72F67"/>
    <w:rsid w:val="00D73AB1"/>
    <w:rsid w:val="00D80931"/>
    <w:rsid w:val="00D8498B"/>
    <w:rsid w:val="00D962C3"/>
    <w:rsid w:val="00DE4997"/>
    <w:rsid w:val="00E02889"/>
    <w:rsid w:val="00E24D9B"/>
    <w:rsid w:val="00E56450"/>
    <w:rsid w:val="00E60592"/>
    <w:rsid w:val="00EE2099"/>
    <w:rsid w:val="00EE4501"/>
    <w:rsid w:val="00EE5757"/>
    <w:rsid w:val="00EF1B4A"/>
    <w:rsid w:val="00F16DB3"/>
    <w:rsid w:val="00F32D5F"/>
    <w:rsid w:val="00F37A1D"/>
    <w:rsid w:val="00F7359D"/>
    <w:rsid w:val="00F82CF1"/>
    <w:rsid w:val="00FC01DC"/>
    <w:rsid w:val="00FC0776"/>
    <w:rsid w:val="00FC5D33"/>
    <w:rsid w:val="00FC7168"/>
    <w:rsid w:val="00FD13EE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E734C"/>
    <w:pPr>
      <w:keepNext/>
      <w:outlineLvl w:val="1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B3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F16DB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7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4C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E734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4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B0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7145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145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9001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900100"/>
    <w:rPr>
      <w:i/>
      <w:iCs/>
    </w:rPr>
  </w:style>
  <w:style w:type="table" w:styleId="TableGrid">
    <w:name w:val="Table Grid"/>
    <w:basedOn w:val="TableNormal"/>
    <w:rsid w:val="0045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2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E734C"/>
    <w:pPr>
      <w:keepNext/>
      <w:outlineLvl w:val="1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B3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F16DB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7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4C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E734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4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B0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7145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145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9001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900100"/>
    <w:rPr>
      <w:i/>
      <w:iCs/>
    </w:rPr>
  </w:style>
  <w:style w:type="table" w:styleId="TableGrid">
    <w:name w:val="Table Grid"/>
    <w:basedOn w:val="TableNormal"/>
    <w:rsid w:val="0045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fennimore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AAC6-87C0-410B-B4C8-AA1A0640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Hoffmann</dc:creator>
  <cp:lastModifiedBy>Plant Sciences</cp:lastModifiedBy>
  <cp:revision>17</cp:revision>
  <cp:lastPrinted>2016-09-29T16:08:00Z</cp:lastPrinted>
  <dcterms:created xsi:type="dcterms:W3CDTF">2016-09-29T16:08:00Z</dcterms:created>
  <dcterms:modified xsi:type="dcterms:W3CDTF">2016-09-29T22:29:00Z</dcterms:modified>
</cp:coreProperties>
</file>