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8D" w:rsidRPr="0091537F" w:rsidRDefault="00167125" w:rsidP="00B81D1D">
      <w:pPr>
        <w:pStyle w:val="Header"/>
        <w:jc w:val="center"/>
        <w:outlineLvl w:val="0"/>
        <w:rPr>
          <w:b/>
          <w:szCs w:val="20"/>
        </w:rPr>
      </w:pPr>
      <w:r>
        <w:rPr>
          <w:b/>
          <w:szCs w:val="20"/>
        </w:rPr>
        <w:t>2019</w:t>
      </w:r>
      <w:r w:rsidR="005E178D">
        <w:rPr>
          <w:b/>
          <w:szCs w:val="20"/>
        </w:rPr>
        <w:t xml:space="preserve"> </w:t>
      </w:r>
      <w:r w:rsidR="005E178D" w:rsidRPr="0091537F">
        <w:rPr>
          <w:b/>
          <w:szCs w:val="20"/>
        </w:rPr>
        <w:t xml:space="preserve">California 4-H State Fashion Revue </w:t>
      </w:r>
      <w:r w:rsidR="00614E8B">
        <w:rPr>
          <w:b/>
          <w:szCs w:val="20"/>
        </w:rPr>
        <w:t xml:space="preserve">- </w:t>
      </w:r>
      <w:r w:rsidR="005E178D" w:rsidRPr="0091537F">
        <w:rPr>
          <w:b/>
          <w:szCs w:val="20"/>
        </w:rPr>
        <w:t>Traditional Scorecard</w:t>
      </w:r>
    </w:p>
    <w:p w:rsidR="005E178D" w:rsidRPr="006D4DC3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p w:rsidR="005E178D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Placing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 xml:space="preserve">Medalist: 25-28      </w:t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State W</w:t>
      </w:r>
      <w:r w:rsidRPr="00E160B8">
        <w:rPr>
          <w:sz w:val="20"/>
          <w:szCs w:val="20"/>
        </w:rPr>
        <w:t>inner</w:t>
      </w:r>
    </w:p>
    <w:p w:rsidR="005E178D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>County</w:t>
      </w:r>
      <w:r>
        <w:rPr>
          <w:sz w:val="20"/>
          <w:szCs w:val="20"/>
        </w:rPr>
        <w:tab/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Blue: 18-24</w:t>
      </w:r>
    </w:p>
    <w:p w:rsidR="005E178D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Division  </w:t>
      </w:r>
      <w:r>
        <w:rPr>
          <w:rFonts w:ascii="Webdings" w:hAnsi="Webdings"/>
          <w:sz w:val="20"/>
          <w:szCs w:val="20"/>
        </w:rPr>
        <w:t></w:t>
      </w:r>
      <w:proofErr w:type="gramEnd"/>
      <w:r w:rsidRPr="00447DBE">
        <w:rPr>
          <w:rFonts w:ascii="Webdings" w:hAnsi="Webdings"/>
          <w:sz w:val="16"/>
          <w:szCs w:val="16"/>
        </w:rPr>
        <w:t></w:t>
      </w:r>
      <w:r w:rsidR="00EF1A54">
        <w:rPr>
          <w:sz w:val="20"/>
          <w:szCs w:val="20"/>
        </w:rPr>
        <w:t>Junior: 9-10</w:t>
      </w:r>
      <w:r>
        <w:rPr>
          <w:sz w:val="20"/>
          <w:szCs w:val="20"/>
        </w:rPr>
        <w:t xml:space="preserve">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 w:rsidR="00EF1A54">
        <w:rPr>
          <w:sz w:val="20"/>
          <w:szCs w:val="20"/>
        </w:rPr>
        <w:t>Intermediate:11</w:t>
      </w:r>
      <w:r>
        <w:rPr>
          <w:sz w:val="20"/>
          <w:szCs w:val="20"/>
        </w:rPr>
        <w:t xml:space="preserve">-13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>
        <w:rPr>
          <w:sz w:val="20"/>
          <w:szCs w:val="20"/>
        </w:rPr>
        <w:t>Senior: 14-19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Red:  11-17</w:t>
      </w:r>
    </w:p>
    <w:p w:rsidR="005E178D" w:rsidRPr="006274B6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White: 7-10</w:t>
      </w:r>
    </w:p>
    <w:p w:rsidR="005E178D" w:rsidRPr="006D4DC3" w:rsidRDefault="005E178D" w:rsidP="005E178D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448"/>
        <w:gridCol w:w="1962"/>
        <w:gridCol w:w="1710"/>
        <w:gridCol w:w="1980"/>
        <w:gridCol w:w="720"/>
      </w:tblGrid>
      <w:tr w:rsidR="005E178D" w:rsidRPr="0089052B">
        <w:tc>
          <w:tcPr>
            <w:tcW w:w="1908" w:type="dxa"/>
          </w:tcPr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Excellent</w:t>
            </w:r>
          </w:p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4</w:t>
            </w:r>
          </w:p>
        </w:tc>
        <w:tc>
          <w:tcPr>
            <w:tcW w:w="1962" w:type="dxa"/>
          </w:tcPr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Very Good</w:t>
            </w:r>
          </w:p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3</w:t>
            </w:r>
          </w:p>
        </w:tc>
        <w:tc>
          <w:tcPr>
            <w:tcW w:w="1710" w:type="dxa"/>
          </w:tcPr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Satisfactory</w:t>
            </w:r>
          </w:p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2</w:t>
            </w:r>
          </w:p>
        </w:tc>
        <w:tc>
          <w:tcPr>
            <w:tcW w:w="1980" w:type="dxa"/>
          </w:tcPr>
          <w:p w:rsidR="005E178D" w:rsidRPr="000C1F77" w:rsidRDefault="005E178D" w:rsidP="00FF29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Needs I</w:t>
            </w:r>
            <w:r w:rsidRPr="000C1F77">
              <w:rPr>
                <w:b/>
                <w:sz w:val="18"/>
              </w:rPr>
              <w:t>mprovement</w:t>
            </w:r>
          </w:p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0C1F77">
              <w:rPr>
                <w:b/>
                <w:sz w:val="18"/>
              </w:rPr>
              <w:t>1</w:t>
            </w:r>
          </w:p>
        </w:tc>
        <w:tc>
          <w:tcPr>
            <w:tcW w:w="720" w:type="dxa"/>
          </w:tcPr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</w:p>
          <w:p w:rsidR="005E178D" w:rsidRPr="0091537F" w:rsidRDefault="005E178D" w:rsidP="00FF2971">
            <w:pPr>
              <w:jc w:val="center"/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 xml:space="preserve">Score </w:t>
            </w:r>
          </w:p>
        </w:tc>
      </w:tr>
      <w:tr w:rsidR="005E178D" w:rsidRPr="0089052B">
        <w:tc>
          <w:tcPr>
            <w:tcW w:w="10728" w:type="dxa"/>
            <w:gridSpan w:val="6"/>
          </w:tcPr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EXHIBITOR</w:t>
            </w: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Self Esteem</w:t>
            </w: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Poise/Posture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Exhibits confidence. </w:t>
            </w:r>
            <w:proofErr w:type="spellStart"/>
            <w:r>
              <w:rPr>
                <w:rFonts w:eastAsia="Times New Roman"/>
                <w:sz w:val="18"/>
              </w:rPr>
              <w:t>Self assured</w:t>
            </w:r>
            <w:proofErr w:type="spellEnd"/>
            <w:r>
              <w:rPr>
                <w:rFonts w:eastAsia="Times New Roman"/>
                <w:sz w:val="18"/>
              </w:rPr>
              <w:t>. Models garment to its best advantage. Good</w:t>
            </w:r>
            <w:r w:rsidRPr="0089052B">
              <w:rPr>
                <w:rFonts w:eastAsia="Times New Roman"/>
                <w:sz w:val="18"/>
              </w:rPr>
              <w:t xml:space="preserve"> use of gestures</w:t>
            </w:r>
            <w:r>
              <w:rPr>
                <w:rFonts w:eastAsia="Times New Roman"/>
                <w:sz w:val="18"/>
              </w:rPr>
              <w:t xml:space="preserve"> and facial expressions.</w:t>
            </w:r>
          </w:p>
        </w:tc>
        <w:tc>
          <w:tcPr>
            <w:tcW w:w="1962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Confident. </w:t>
            </w:r>
            <w:r w:rsidRPr="0089052B">
              <w:rPr>
                <w:rFonts w:eastAsia="Times New Roman"/>
                <w:sz w:val="18"/>
              </w:rPr>
              <w:t>Po</w:t>
            </w:r>
            <w:r w:rsidR="00BF71B3">
              <w:rPr>
                <w:rFonts w:eastAsia="Times New Roman"/>
                <w:sz w:val="18"/>
              </w:rPr>
              <w:t>i</w:t>
            </w:r>
            <w:r w:rsidRPr="0089052B">
              <w:rPr>
                <w:rFonts w:eastAsia="Times New Roman"/>
                <w:sz w:val="18"/>
              </w:rPr>
              <w:t>sed and graceful with good posture. Appropriate use of gestures</w:t>
            </w:r>
            <w:r>
              <w:rPr>
                <w:rFonts w:eastAsia="Times New Roman"/>
                <w:sz w:val="18"/>
              </w:rPr>
              <w:t xml:space="preserve"> and facial expressions.</w:t>
            </w:r>
          </w:p>
        </w:tc>
        <w:tc>
          <w:tcPr>
            <w:tcW w:w="171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Presents garment with some</w:t>
            </w:r>
            <w:r w:rsidRPr="0089052B">
              <w:rPr>
                <w:sz w:val="18"/>
              </w:rPr>
              <w:t xml:space="preserve"> enthusiasm</w:t>
            </w:r>
            <w:r>
              <w:rPr>
                <w:sz w:val="18"/>
              </w:rPr>
              <w:t xml:space="preserve"> and poise. Limited facial expressions</w:t>
            </w:r>
            <w:r>
              <w:rPr>
                <w:rFonts w:eastAsia="Times New Roman"/>
                <w:sz w:val="18"/>
              </w:rPr>
              <w:t>.</w:t>
            </w: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sz w:val="18"/>
              </w:rPr>
            </w:pPr>
            <w:r w:rsidRPr="0089052B">
              <w:rPr>
                <w:sz w:val="18"/>
              </w:rPr>
              <w:t xml:space="preserve">Appears awkward </w:t>
            </w:r>
            <w:r>
              <w:rPr>
                <w:sz w:val="18"/>
              </w:rPr>
              <w:t xml:space="preserve">or ill at ease when </w:t>
            </w:r>
            <w:r w:rsidRPr="0089052B">
              <w:rPr>
                <w:sz w:val="18"/>
              </w:rPr>
              <w:t>present</w:t>
            </w:r>
            <w:r>
              <w:rPr>
                <w:sz w:val="18"/>
              </w:rPr>
              <w:t>ing</w:t>
            </w:r>
            <w:r w:rsidRPr="0089052B">
              <w:rPr>
                <w:sz w:val="18"/>
              </w:rPr>
              <w:t xml:space="preserve"> garment</w:t>
            </w:r>
            <w:r>
              <w:rPr>
                <w:sz w:val="18"/>
              </w:rPr>
              <w:t>. Additional practice will help increase confidence.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Personal presentation/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Grooming</w:t>
            </w: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Fresh and well groomed. Neat in appearance. Skin, hair, nails</w:t>
            </w:r>
            <w:r w:rsidRPr="0089052B">
              <w:rPr>
                <w:rFonts w:eastAsia="Times New Roman"/>
                <w:sz w:val="18"/>
              </w:rPr>
              <w:t xml:space="preserve"> clean and well cared for</w:t>
            </w:r>
            <w:r>
              <w:rPr>
                <w:rFonts w:eastAsia="Times New Roman"/>
                <w:sz w:val="18"/>
              </w:rPr>
              <w:t xml:space="preserve">. Shoes spotless and in good condition. </w:t>
            </w:r>
          </w:p>
        </w:tc>
        <w:tc>
          <w:tcPr>
            <w:tcW w:w="1962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Well groomed. Neat in appearance. Skin, hair, nails clean. Shoes clean and in good shape.</w:t>
            </w:r>
          </w:p>
        </w:tc>
        <w:tc>
          <w:tcPr>
            <w:tcW w:w="171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Neat in appearance. Skin, hair and nails</w:t>
            </w:r>
            <w:r w:rsidRPr="0089052B">
              <w:rPr>
                <w:rFonts w:eastAsia="Times New Roman"/>
                <w:sz w:val="18"/>
              </w:rPr>
              <w:t xml:space="preserve"> clean.</w:t>
            </w:r>
            <w:r>
              <w:rPr>
                <w:rFonts w:eastAsia="Times New Roman"/>
                <w:sz w:val="18"/>
              </w:rPr>
              <w:t xml:space="preserve"> Shoes need attention.</w:t>
            </w: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sz w:val="18"/>
              </w:rPr>
            </w:pPr>
            <w:r>
              <w:rPr>
                <w:sz w:val="18"/>
              </w:rPr>
              <w:t>Appearance needs more attention: skin, hair, nails and/or shoes are untidy or soiled.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Verbal Communication</w:t>
            </w: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 xml:space="preserve">Interaction with </w:t>
            </w:r>
            <w:r w:rsidR="004720C7" w:rsidRPr="004720C7">
              <w:rPr>
                <w:b/>
                <w:sz w:val="18"/>
              </w:rPr>
              <w:t>E</w:t>
            </w:r>
            <w:r w:rsidR="004720C7" w:rsidRPr="004720C7">
              <w:rPr>
                <w:b/>
                <w:sz w:val="18"/>
              </w:rPr>
              <w:t>valuators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Thorough knowledge of construction techniques, garment care, fabric and fiber content, cost. Engages </w:t>
            </w:r>
            <w:r>
              <w:rPr>
                <w:rFonts w:eastAsia="Times New Roman"/>
                <w:sz w:val="18"/>
              </w:rPr>
              <w:t xml:space="preserve">confidently with </w:t>
            </w:r>
            <w:r w:rsidR="004720C7">
              <w:rPr>
                <w:sz w:val="18"/>
              </w:rPr>
              <w:t>evaluators</w:t>
            </w:r>
            <w:r>
              <w:rPr>
                <w:rFonts w:eastAsia="Times New Roman"/>
                <w:sz w:val="18"/>
              </w:rPr>
              <w:t>. Makes full eye contact</w:t>
            </w:r>
            <w:r w:rsidR="004720C7">
              <w:rPr>
                <w:rFonts w:eastAsia="Times New Roman"/>
                <w:sz w:val="18"/>
              </w:rPr>
              <w:t>.</w:t>
            </w:r>
          </w:p>
        </w:tc>
        <w:tc>
          <w:tcPr>
            <w:tcW w:w="1962" w:type="dxa"/>
          </w:tcPr>
          <w:p w:rsidR="005E178D" w:rsidRPr="00FE2E79" w:rsidRDefault="005E178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Able to answer questions </w:t>
            </w:r>
            <w:r w:rsidRPr="0089052B">
              <w:rPr>
                <w:sz w:val="18"/>
              </w:rPr>
              <w:t xml:space="preserve">regarding garment care, </w:t>
            </w:r>
            <w:r>
              <w:rPr>
                <w:sz w:val="18"/>
              </w:rPr>
              <w:t xml:space="preserve">fabric content, </w:t>
            </w:r>
            <w:r w:rsidRPr="0089052B">
              <w:rPr>
                <w:sz w:val="18"/>
              </w:rPr>
              <w:t>constru</w:t>
            </w:r>
            <w:r>
              <w:rPr>
                <w:sz w:val="18"/>
              </w:rPr>
              <w:t>ction techniques</w:t>
            </w:r>
            <w:r w:rsidRPr="0089052B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Engages with </w:t>
            </w:r>
            <w:r w:rsidR="004720C7">
              <w:rPr>
                <w:sz w:val="18"/>
              </w:rPr>
              <w:t>evaluators</w:t>
            </w:r>
            <w:r>
              <w:rPr>
                <w:sz w:val="18"/>
              </w:rPr>
              <w:t>. Makes</w:t>
            </w:r>
            <w:r w:rsidRPr="0089052B">
              <w:rPr>
                <w:sz w:val="18"/>
              </w:rPr>
              <w:t xml:space="preserve"> eye contact.</w:t>
            </w:r>
          </w:p>
        </w:tc>
        <w:tc>
          <w:tcPr>
            <w:tcW w:w="171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Basic knowledge of construction techniques and garment care. </w:t>
            </w:r>
            <w:r w:rsidRPr="0089052B">
              <w:rPr>
                <w:sz w:val="18"/>
              </w:rPr>
              <w:t>Li</w:t>
            </w:r>
            <w:r>
              <w:rPr>
                <w:sz w:val="18"/>
              </w:rPr>
              <w:t>mited</w:t>
            </w:r>
            <w:r w:rsidRPr="0089052B">
              <w:rPr>
                <w:sz w:val="18"/>
              </w:rPr>
              <w:t xml:space="preserve"> eye contact </w:t>
            </w:r>
            <w:r>
              <w:rPr>
                <w:sz w:val="18"/>
              </w:rPr>
              <w:t xml:space="preserve">and engagement </w:t>
            </w:r>
            <w:r w:rsidRPr="0089052B">
              <w:rPr>
                <w:sz w:val="18"/>
              </w:rPr>
              <w:t xml:space="preserve">with </w:t>
            </w:r>
            <w:r w:rsidR="004720C7">
              <w:rPr>
                <w:sz w:val="18"/>
              </w:rPr>
              <w:t>evaluators</w:t>
            </w:r>
            <w:r w:rsidRPr="0089052B">
              <w:rPr>
                <w:sz w:val="18"/>
              </w:rPr>
              <w:t>.</w:t>
            </w: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Able to answer questions with </w:t>
            </w:r>
            <w:r w:rsidRPr="0089052B">
              <w:rPr>
                <w:sz w:val="18"/>
              </w:rPr>
              <w:t>prompting</w:t>
            </w:r>
            <w:r>
              <w:rPr>
                <w:sz w:val="18"/>
              </w:rPr>
              <w:t xml:space="preserve"> but nervousness prevents further engagement with </w:t>
            </w:r>
            <w:r w:rsidR="004720C7">
              <w:rPr>
                <w:sz w:val="18"/>
              </w:rPr>
              <w:t>evaluators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720" w:type="dxa"/>
          </w:tcPr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0728" w:type="dxa"/>
            <w:gridSpan w:val="6"/>
          </w:tcPr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GARMENT(S)</w:t>
            </w: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Choice of Style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B84C64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Outstanding </w:t>
            </w:r>
            <w:r>
              <w:rPr>
                <w:rFonts w:eastAsia="Times New Roman"/>
                <w:sz w:val="18"/>
              </w:rPr>
              <w:t>harmony of style in relation to fabric</w:t>
            </w:r>
            <w:r w:rsidRPr="0089052B">
              <w:rPr>
                <w:rFonts w:eastAsia="Times New Roman"/>
                <w:sz w:val="18"/>
              </w:rPr>
              <w:t xml:space="preserve">, </w:t>
            </w:r>
            <w:r>
              <w:rPr>
                <w:rFonts w:eastAsia="Times New Roman"/>
                <w:sz w:val="18"/>
              </w:rPr>
              <w:t xml:space="preserve">trim, </w:t>
            </w:r>
            <w:r w:rsidRPr="0089052B">
              <w:rPr>
                <w:rFonts w:eastAsia="Times New Roman"/>
                <w:sz w:val="18"/>
              </w:rPr>
              <w:t>constr</w:t>
            </w:r>
            <w:r>
              <w:rPr>
                <w:rFonts w:eastAsia="Times New Roman"/>
                <w:sz w:val="18"/>
              </w:rPr>
              <w:t>uction and pleasing proportion to body type. Provides great</w:t>
            </w:r>
            <w:r w:rsidRPr="0089052B">
              <w:rPr>
                <w:rFonts w:eastAsia="Times New Roman"/>
                <w:sz w:val="18"/>
              </w:rPr>
              <w:t xml:space="preserve"> flexibility in wardrobe. </w:t>
            </w:r>
          </w:p>
        </w:tc>
        <w:tc>
          <w:tcPr>
            <w:tcW w:w="1962" w:type="dxa"/>
          </w:tcPr>
          <w:p w:rsidR="005E178D" w:rsidRPr="0089052B" w:rsidRDefault="004B15E4" w:rsidP="004B15E4">
            <w:pPr>
              <w:rPr>
                <w:rFonts w:eastAsia="Times New Roman"/>
                <w:sz w:val="18"/>
              </w:rPr>
            </w:pPr>
            <w:r w:rsidRPr="008B6CB6">
              <w:rPr>
                <w:rFonts w:eastAsia="Times New Roman"/>
                <w:sz w:val="18"/>
              </w:rPr>
              <w:t>Good</w:t>
            </w:r>
            <w:r w:rsidR="005E178D" w:rsidRPr="0089052B">
              <w:rPr>
                <w:rFonts w:eastAsia="Times New Roman"/>
                <w:sz w:val="18"/>
              </w:rPr>
              <w:t xml:space="preserve"> </w:t>
            </w:r>
            <w:r w:rsidR="005E178D">
              <w:rPr>
                <w:rFonts w:eastAsia="Times New Roman"/>
                <w:sz w:val="18"/>
              </w:rPr>
              <w:t xml:space="preserve">balance of </w:t>
            </w:r>
            <w:r w:rsidR="005E178D" w:rsidRPr="0089052B">
              <w:rPr>
                <w:rFonts w:eastAsia="Times New Roman"/>
                <w:sz w:val="18"/>
              </w:rPr>
              <w:t>style in relatio</w:t>
            </w:r>
            <w:r w:rsidR="005E178D">
              <w:rPr>
                <w:rFonts w:eastAsia="Times New Roman"/>
                <w:sz w:val="18"/>
              </w:rPr>
              <w:t>n to fabric</w:t>
            </w:r>
            <w:r w:rsidR="005E178D" w:rsidRPr="0089052B">
              <w:rPr>
                <w:rFonts w:eastAsia="Times New Roman"/>
                <w:sz w:val="18"/>
              </w:rPr>
              <w:t xml:space="preserve">, construction and </w:t>
            </w:r>
            <w:r w:rsidR="005E178D">
              <w:rPr>
                <w:rFonts w:eastAsia="Times New Roman"/>
                <w:sz w:val="18"/>
              </w:rPr>
              <w:t>body type.</w:t>
            </w:r>
            <w:r w:rsidR="005E178D" w:rsidRPr="0089052B">
              <w:rPr>
                <w:rFonts w:eastAsia="Times New Roman"/>
                <w:sz w:val="18"/>
              </w:rPr>
              <w:t xml:space="preserve"> Provides flexibility in wardrobe. </w:t>
            </w:r>
          </w:p>
        </w:tc>
        <w:tc>
          <w:tcPr>
            <w:tcW w:w="171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Nice combination of fabric and trim. Adds some flexibility to wardrobe.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Style </w:t>
            </w:r>
            <w:r>
              <w:rPr>
                <w:rFonts w:eastAsia="Times New Roman"/>
                <w:sz w:val="18"/>
              </w:rPr>
              <w:t>very</w:t>
            </w:r>
            <w:r w:rsidRPr="0089052B">
              <w:rPr>
                <w:rFonts w:eastAsia="Times New Roman"/>
                <w:sz w:val="18"/>
              </w:rPr>
              <w:t xml:space="preserve"> simple</w:t>
            </w:r>
            <w:r>
              <w:rPr>
                <w:rFonts w:eastAsia="Times New Roman"/>
                <w:sz w:val="18"/>
              </w:rPr>
              <w:t>. Not well suited to body type. Adds little flexibility to wardrobe.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Fit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Combination of </w:t>
            </w:r>
            <w:r w:rsidRPr="0089052B">
              <w:rPr>
                <w:rFonts w:eastAsia="Times New Roman"/>
                <w:sz w:val="18"/>
              </w:rPr>
              <w:t>skills in making attractive, comfortable and becoming clothing, sized for style and body type</w:t>
            </w:r>
            <w:r>
              <w:rPr>
                <w:rFonts w:eastAsia="Times New Roman"/>
                <w:sz w:val="18"/>
              </w:rPr>
              <w:t xml:space="preserve">. Appropriate </w:t>
            </w:r>
            <w:r w:rsidRPr="0089052B">
              <w:rPr>
                <w:rFonts w:eastAsia="Times New Roman"/>
                <w:sz w:val="18"/>
              </w:rPr>
              <w:t>ease to produce a g</w:t>
            </w:r>
            <w:r>
              <w:rPr>
                <w:rFonts w:eastAsia="Times New Roman"/>
                <w:sz w:val="18"/>
              </w:rPr>
              <w:t xml:space="preserve">reat </w:t>
            </w:r>
            <w:r w:rsidRPr="0089052B">
              <w:rPr>
                <w:rFonts w:eastAsia="Times New Roman"/>
                <w:sz w:val="18"/>
              </w:rPr>
              <w:t>fit of neck, shoulder, sleeves, waist, crotch, side seams.</w:t>
            </w:r>
          </w:p>
        </w:tc>
        <w:tc>
          <w:tcPr>
            <w:tcW w:w="1962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>Enhances personal attributes.</w:t>
            </w:r>
            <w:r>
              <w:rPr>
                <w:rFonts w:eastAsia="Times New Roman"/>
                <w:sz w:val="18"/>
              </w:rPr>
              <w:t xml:space="preserve"> Allows for adequate ease and fit of </w:t>
            </w:r>
            <w:r w:rsidRPr="0089052B">
              <w:rPr>
                <w:rFonts w:eastAsia="Times New Roman"/>
                <w:sz w:val="18"/>
              </w:rPr>
              <w:t>neck, shoulder, sleeves, waist, crotch, side seams.</w:t>
            </w:r>
          </w:p>
        </w:tc>
        <w:tc>
          <w:tcPr>
            <w:tcW w:w="1710" w:type="dxa"/>
          </w:tcPr>
          <w:p w:rsidR="005E178D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Garment fit and ease are m</w:t>
            </w:r>
            <w:r w:rsidRPr="0089052B">
              <w:rPr>
                <w:rFonts w:eastAsia="Times New Roman"/>
                <w:sz w:val="18"/>
              </w:rPr>
              <w:t xml:space="preserve">ostly accurate but </w:t>
            </w:r>
            <w:r>
              <w:rPr>
                <w:rFonts w:eastAsia="Times New Roman"/>
                <w:sz w:val="18"/>
              </w:rPr>
              <w:t>needing attention</w:t>
            </w:r>
            <w:r w:rsidRPr="0089052B">
              <w:rPr>
                <w:rFonts w:eastAsia="Times New Roman"/>
                <w:sz w:val="18"/>
              </w:rPr>
              <w:t xml:space="preserve"> in a few places.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Garment has </w:t>
            </w:r>
            <w:r>
              <w:rPr>
                <w:rFonts w:eastAsia="Times New Roman"/>
                <w:sz w:val="18"/>
              </w:rPr>
              <w:t xml:space="preserve">fit </w:t>
            </w:r>
            <w:r w:rsidRPr="0089052B">
              <w:rPr>
                <w:rFonts w:eastAsia="Times New Roman"/>
                <w:sz w:val="18"/>
              </w:rPr>
              <w:t xml:space="preserve">defects that </w:t>
            </w:r>
            <w:r>
              <w:rPr>
                <w:rFonts w:eastAsia="Times New Roman"/>
                <w:sz w:val="18"/>
              </w:rPr>
              <w:t xml:space="preserve">detract from overall appearance. 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Workmanship</w:t>
            </w: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as it relates to outside appearance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Construction will stand up to wear. Construction detail </w:t>
            </w:r>
            <w:r w:rsidRPr="0089052B">
              <w:rPr>
                <w:rFonts w:eastAsia="Times New Roman"/>
                <w:sz w:val="18"/>
              </w:rPr>
              <w:t>suited to style and fabric. Grain line maintained. Darts and seam line</w:t>
            </w:r>
            <w:r>
              <w:rPr>
                <w:rFonts w:eastAsia="Times New Roman"/>
                <w:sz w:val="18"/>
              </w:rPr>
              <w:t>s</w:t>
            </w:r>
            <w:r w:rsidRPr="0089052B">
              <w:rPr>
                <w:rFonts w:eastAsia="Times New Roman"/>
                <w:sz w:val="18"/>
              </w:rPr>
              <w:t xml:space="preserve"> correctly located.</w:t>
            </w:r>
            <w:r>
              <w:rPr>
                <w:rFonts w:eastAsia="Times New Roman"/>
                <w:sz w:val="18"/>
              </w:rPr>
              <w:t xml:space="preserve"> Clean and well pressed.</w:t>
            </w:r>
            <w:r w:rsidR="00B84C64">
              <w:rPr>
                <w:rFonts w:eastAsia="Times New Roman"/>
                <w:sz w:val="18"/>
              </w:rPr>
              <w:t xml:space="preserve"> </w:t>
            </w:r>
            <w:r w:rsidR="00B84C64" w:rsidRPr="0089052B">
              <w:rPr>
                <w:rFonts w:eastAsia="Times New Roman"/>
                <w:sz w:val="18"/>
              </w:rPr>
              <w:t>Learning s</w:t>
            </w:r>
            <w:r w:rsidR="00B84C64">
              <w:rPr>
                <w:rFonts w:eastAsia="Times New Roman"/>
                <w:sz w:val="18"/>
              </w:rPr>
              <w:t xml:space="preserve">kills </w:t>
            </w:r>
            <w:r w:rsidR="00B84C64" w:rsidRPr="0089052B">
              <w:rPr>
                <w:rFonts w:eastAsia="Times New Roman"/>
                <w:sz w:val="18"/>
              </w:rPr>
              <w:t>challenged</w:t>
            </w:r>
            <w:r w:rsidR="00B84C64">
              <w:rPr>
                <w:rFonts w:eastAsia="Times New Roman"/>
                <w:sz w:val="18"/>
              </w:rPr>
              <w:t>.</w:t>
            </w:r>
          </w:p>
        </w:tc>
        <w:tc>
          <w:tcPr>
            <w:tcW w:w="1962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Minor construction </w:t>
            </w:r>
            <w:proofErr w:type="gramStart"/>
            <w:r w:rsidRPr="0089052B">
              <w:rPr>
                <w:rFonts w:eastAsia="Times New Roman"/>
                <w:sz w:val="18"/>
              </w:rPr>
              <w:t>flaws which</w:t>
            </w:r>
            <w:proofErr w:type="gramEnd"/>
            <w:r w:rsidRPr="0089052B">
              <w:rPr>
                <w:rFonts w:eastAsia="Times New Roman"/>
                <w:sz w:val="18"/>
              </w:rPr>
              <w:t xml:space="preserve"> do not affect its overall appearance or durability.</w:t>
            </w:r>
            <w:r>
              <w:rPr>
                <w:rFonts w:eastAsia="Times New Roman"/>
                <w:sz w:val="18"/>
              </w:rPr>
              <w:t xml:space="preserve"> Clean and pressed.</w:t>
            </w:r>
            <w:r w:rsidR="00B84C64">
              <w:rPr>
                <w:rFonts w:eastAsia="Times New Roman"/>
                <w:sz w:val="18"/>
              </w:rPr>
              <w:t xml:space="preserve"> </w:t>
            </w:r>
            <w:r w:rsidR="00B84C64" w:rsidRPr="0089052B">
              <w:rPr>
                <w:rFonts w:eastAsia="Times New Roman"/>
                <w:sz w:val="18"/>
              </w:rPr>
              <w:t xml:space="preserve">Difficulty </w:t>
            </w:r>
            <w:r w:rsidR="00B84C64">
              <w:rPr>
                <w:rFonts w:eastAsia="Times New Roman"/>
                <w:sz w:val="18"/>
              </w:rPr>
              <w:t xml:space="preserve">of skills </w:t>
            </w:r>
            <w:r w:rsidR="00B84C64" w:rsidRPr="0089052B">
              <w:rPr>
                <w:rFonts w:eastAsia="Times New Roman"/>
                <w:sz w:val="18"/>
              </w:rPr>
              <w:t>at appropriate level</w:t>
            </w:r>
          </w:p>
        </w:tc>
        <w:tc>
          <w:tcPr>
            <w:tcW w:w="1710" w:type="dxa"/>
          </w:tcPr>
          <w:p w:rsidR="005E178D" w:rsidRPr="0089052B" w:rsidRDefault="005E178D" w:rsidP="00AE25AA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>Construction technique</w:t>
            </w:r>
            <w:r>
              <w:rPr>
                <w:rFonts w:eastAsia="Times New Roman"/>
                <w:sz w:val="18"/>
              </w:rPr>
              <w:t>s show, aff</w:t>
            </w:r>
            <w:r w:rsidRPr="0089052B">
              <w:rPr>
                <w:rFonts w:eastAsia="Times New Roman"/>
                <w:sz w:val="18"/>
              </w:rPr>
              <w:t>ect</w:t>
            </w:r>
            <w:r>
              <w:rPr>
                <w:rFonts w:eastAsia="Times New Roman"/>
                <w:sz w:val="18"/>
              </w:rPr>
              <w:t>ing</w:t>
            </w:r>
            <w:r w:rsidRPr="0089052B">
              <w:rPr>
                <w:rFonts w:eastAsia="Times New Roman"/>
                <w:sz w:val="18"/>
              </w:rPr>
              <w:t xml:space="preserve"> appearance and durability.</w:t>
            </w:r>
            <w:r>
              <w:rPr>
                <w:rFonts w:eastAsia="Times New Roman"/>
                <w:sz w:val="18"/>
              </w:rPr>
              <w:t xml:space="preserve"> </w:t>
            </w:r>
            <w:r w:rsidR="00AE25AA">
              <w:rPr>
                <w:rFonts w:eastAsia="Times New Roman"/>
                <w:sz w:val="18"/>
              </w:rPr>
              <w:t>Needs better pressing.</w:t>
            </w:r>
            <w:r w:rsidR="00B84C64">
              <w:rPr>
                <w:rFonts w:eastAsia="Times New Roman"/>
                <w:sz w:val="18"/>
              </w:rPr>
              <w:t xml:space="preserve"> Relatively easy skills used.</w:t>
            </w:r>
          </w:p>
        </w:tc>
        <w:tc>
          <w:tcPr>
            <w:tcW w:w="198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Construction techniques and workmanship detract from garment</w:t>
            </w:r>
            <w:r w:rsidRPr="0089052B">
              <w:rPr>
                <w:rFonts w:eastAsia="Times New Roman"/>
                <w:sz w:val="18"/>
              </w:rPr>
              <w:t>.</w:t>
            </w:r>
            <w:r>
              <w:rPr>
                <w:rFonts w:eastAsia="Times New Roman"/>
                <w:sz w:val="18"/>
              </w:rPr>
              <w:t xml:space="preserve"> </w:t>
            </w:r>
            <w:r w:rsidR="00AE25AA">
              <w:rPr>
                <w:rFonts w:eastAsia="Times New Roman"/>
                <w:sz w:val="18"/>
              </w:rPr>
              <w:t>Garment shows wear.</w:t>
            </w:r>
            <w:r w:rsidR="00B84C64">
              <w:rPr>
                <w:rFonts w:eastAsia="Times New Roman"/>
                <w:sz w:val="18"/>
              </w:rPr>
              <w:t xml:space="preserve"> Learning new skills not demonstrated.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90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  <w:p w:rsidR="005E178D" w:rsidRDefault="005E178D" w:rsidP="00FF2971">
            <w:pPr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Coordinated</w:t>
            </w:r>
          </w:p>
          <w:p w:rsidR="005E178D" w:rsidRPr="0091537F" w:rsidRDefault="005E178D" w:rsidP="00FF2971">
            <w:pPr>
              <w:rPr>
                <w:rFonts w:eastAsia="Times New Roman"/>
                <w:b/>
                <w:sz w:val="18"/>
              </w:rPr>
            </w:pPr>
            <w:r w:rsidRPr="0091537F">
              <w:rPr>
                <w:rFonts w:eastAsia="Times New Roman"/>
                <w:b/>
                <w:sz w:val="18"/>
              </w:rPr>
              <w:t>total look</w:t>
            </w:r>
          </w:p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Outfit looks smart and put together. </w:t>
            </w:r>
            <w:r w:rsidRPr="0089052B">
              <w:rPr>
                <w:rFonts w:eastAsia="Times New Roman"/>
                <w:sz w:val="18"/>
              </w:rPr>
              <w:t>Fabric texture, tri</w:t>
            </w:r>
            <w:r w:rsidR="00AE25AA">
              <w:rPr>
                <w:rFonts w:eastAsia="Times New Roman"/>
                <w:sz w:val="18"/>
              </w:rPr>
              <w:t>ms, findings, color comple</w:t>
            </w:r>
            <w:r>
              <w:rPr>
                <w:rFonts w:eastAsia="Times New Roman"/>
                <w:sz w:val="18"/>
              </w:rPr>
              <w:t>ment the model. Accessories enhance overall look of outfit.</w:t>
            </w:r>
          </w:p>
        </w:tc>
        <w:tc>
          <w:tcPr>
            <w:tcW w:w="1962" w:type="dxa"/>
          </w:tcPr>
          <w:p w:rsidR="005E178D" w:rsidRPr="0089052B" w:rsidRDefault="00AE25AA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Outfit comple</w:t>
            </w:r>
            <w:r w:rsidR="005E178D">
              <w:rPr>
                <w:rFonts w:eastAsia="Times New Roman"/>
                <w:sz w:val="18"/>
              </w:rPr>
              <w:t xml:space="preserve">ments the model. Fabric, color and design work well together. </w:t>
            </w:r>
            <w:r w:rsidR="005E178D" w:rsidRPr="0089052B">
              <w:rPr>
                <w:rFonts w:eastAsia="Times New Roman"/>
                <w:sz w:val="18"/>
              </w:rPr>
              <w:t xml:space="preserve">Accessories relate </w:t>
            </w:r>
            <w:r w:rsidR="005E178D">
              <w:rPr>
                <w:rFonts w:eastAsia="Times New Roman"/>
                <w:sz w:val="18"/>
              </w:rPr>
              <w:t xml:space="preserve">well </w:t>
            </w:r>
            <w:r w:rsidR="005E178D" w:rsidRPr="0089052B">
              <w:rPr>
                <w:rFonts w:eastAsia="Times New Roman"/>
                <w:sz w:val="18"/>
              </w:rPr>
              <w:t xml:space="preserve">to </w:t>
            </w:r>
            <w:r w:rsidR="005E178D">
              <w:rPr>
                <w:rFonts w:eastAsia="Times New Roman"/>
                <w:sz w:val="18"/>
              </w:rPr>
              <w:t>look of outfit.</w:t>
            </w:r>
          </w:p>
        </w:tc>
        <w:tc>
          <w:tcPr>
            <w:tcW w:w="171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Outfit suitable for model. Accessories add little interest to outfit.</w:t>
            </w:r>
          </w:p>
        </w:tc>
        <w:tc>
          <w:tcPr>
            <w:tcW w:w="1980" w:type="dxa"/>
          </w:tcPr>
          <w:p w:rsidR="005E178D" w:rsidRPr="00C765A3" w:rsidRDefault="005E178D" w:rsidP="002C0882">
            <w:pPr>
              <w:rPr>
                <w:rFonts w:eastAsia="Times New Roman"/>
                <w:sz w:val="18"/>
              </w:rPr>
            </w:pPr>
            <w:r w:rsidRPr="00C765A3">
              <w:rPr>
                <w:rFonts w:cs="Arial"/>
                <w:sz w:val="18"/>
                <w:szCs w:val="18"/>
              </w:rPr>
              <w:t>Outfit looks incomplete. The relative proportion of various design elements is not cohesive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  <w:tr w:rsidR="005E178D" w:rsidRPr="0089052B">
        <w:tc>
          <w:tcPr>
            <w:tcW w:w="10008" w:type="dxa"/>
            <w:gridSpan w:val="5"/>
          </w:tcPr>
          <w:p w:rsidR="005E178D" w:rsidRDefault="005E178D" w:rsidP="00FF2971">
            <w:pPr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 xml:space="preserve">                  </w:t>
            </w:r>
          </w:p>
          <w:p w:rsidR="005E178D" w:rsidRPr="0024433A" w:rsidRDefault="00AE25AA" w:rsidP="004720C7">
            <w:pPr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E</w:t>
            </w:r>
            <w:r w:rsidR="004720C7">
              <w:rPr>
                <w:rFonts w:eastAsia="Times New Roman"/>
                <w:b/>
                <w:sz w:val="18"/>
              </w:rPr>
              <w:t>VALUATOR</w:t>
            </w:r>
            <w:r>
              <w:rPr>
                <w:rFonts w:eastAsia="Times New Roman"/>
                <w:b/>
                <w:sz w:val="18"/>
              </w:rPr>
              <w:t>:</w:t>
            </w:r>
            <w:bookmarkStart w:id="0" w:name="_GoBack"/>
            <w:bookmarkEnd w:id="0"/>
            <w:r>
              <w:rPr>
                <w:rFonts w:eastAsia="Times New Roman"/>
                <w:b/>
                <w:sz w:val="18"/>
              </w:rPr>
              <w:t xml:space="preserve">       </w:t>
            </w:r>
            <w:r w:rsidR="005E178D">
              <w:rPr>
                <w:rFonts w:eastAsia="Times New Roman"/>
                <w:b/>
                <w:sz w:val="18"/>
              </w:rPr>
              <w:t xml:space="preserve">                                                                                                                                  </w:t>
            </w:r>
            <w:r w:rsidR="005E178D" w:rsidRPr="0024433A">
              <w:rPr>
                <w:rFonts w:eastAsia="Times New Roman"/>
                <w:b/>
                <w:sz w:val="18"/>
              </w:rPr>
              <w:t>TOTAL POINTS</w:t>
            </w:r>
          </w:p>
        </w:tc>
        <w:tc>
          <w:tcPr>
            <w:tcW w:w="720" w:type="dxa"/>
          </w:tcPr>
          <w:p w:rsidR="005E178D" w:rsidRPr="0089052B" w:rsidRDefault="005E178D" w:rsidP="00FF2971">
            <w:pPr>
              <w:rPr>
                <w:rFonts w:eastAsia="Times New Roman"/>
                <w:sz w:val="18"/>
              </w:rPr>
            </w:pPr>
          </w:p>
        </w:tc>
      </w:tr>
    </w:tbl>
    <w:p w:rsidR="00AE25AA" w:rsidRDefault="00AE25AA" w:rsidP="005E178D">
      <w:pPr>
        <w:rPr>
          <w:sz w:val="18"/>
        </w:rPr>
      </w:pPr>
    </w:p>
    <w:p w:rsidR="00486D1D" w:rsidRDefault="005E178D" w:rsidP="005E178D">
      <w:pPr>
        <w:rPr>
          <w:rFonts w:cs="Arial"/>
          <w:sz w:val="18"/>
          <w:szCs w:val="18"/>
        </w:rPr>
      </w:pPr>
      <w:r>
        <w:rPr>
          <w:sz w:val="18"/>
        </w:rPr>
        <w:t>Comments:</w:t>
      </w:r>
      <w:r w:rsidR="00AE25AA">
        <w:rPr>
          <w:sz w:val="18"/>
        </w:rPr>
        <w:t xml:space="preserve"> </w:t>
      </w:r>
      <w:r w:rsidR="00AE25AA">
        <w:rPr>
          <w:rFonts w:cs="Arial"/>
          <w:sz w:val="18"/>
          <w:szCs w:val="18"/>
        </w:rPr>
        <w:t xml:space="preserve">What was especially good about this entry or </w:t>
      </w:r>
      <w:proofErr w:type="gramStart"/>
      <w:r w:rsidR="00AE25AA">
        <w:rPr>
          <w:rFonts w:cs="Arial"/>
          <w:sz w:val="18"/>
          <w:szCs w:val="18"/>
        </w:rPr>
        <w:t>could be done</w:t>
      </w:r>
      <w:proofErr w:type="gramEnd"/>
      <w:r w:rsidR="00AE25AA">
        <w:rPr>
          <w:rFonts w:cs="Arial"/>
          <w:sz w:val="18"/>
          <w:szCs w:val="18"/>
        </w:rPr>
        <w:t xml:space="preserve"> to improve it?</w:t>
      </w:r>
    </w:p>
    <w:p w:rsidR="002C0882" w:rsidRDefault="002C0882" w:rsidP="005E178D">
      <w:pPr>
        <w:rPr>
          <w:rFonts w:cs="Arial"/>
          <w:sz w:val="18"/>
          <w:szCs w:val="18"/>
        </w:rPr>
      </w:pPr>
    </w:p>
    <w:sectPr w:rsidR="002C0882" w:rsidSect="005E178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E178D"/>
    <w:rsid w:val="00167125"/>
    <w:rsid w:val="00191481"/>
    <w:rsid w:val="00217941"/>
    <w:rsid w:val="002A0626"/>
    <w:rsid w:val="002C0882"/>
    <w:rsid w:val="002D2489"/>
    <w:rsid w:val="003007F9"/>
    <w:rsid w:val="00380DD1"/>
    <w:rsid w:val="004720C7"/>
    <w:rsid w:val="00486D1D"/>
    <w:rsid w:val="004B15E4"/>
    <w:rsid w:val="005E178D"/>
    <w:rsid w:val="005F6115"/>
    <w:rsid w:val="00614E8B"/>
    <w:rsid w:val="006D5CB0"/>
    <w:rsid w:val="00795EBB"/>
    <w:rsid w:val="007A7F14"/>
    <w:rsid w:val="008B6CB6"/>
    <w:rsid w:val="00927EDE"/>
    <w:rsid w:val="00AE25AA"/>
    <w:rsid w:val="00B81D1D"/>
    <w:rsid w:val="00B84C64"/>
    <w:rsid w:val="00BF71B3"/>
    <w:rsid w:val="00C81E43"/>
    <w:rsid w:val="00CA3766"/>
    <w:rsid w:val="00DE45C1"/>
    <w:rsid w:val="00EF1A54"/>
    <w:rsid w:val="00F84B76"/>
    <w:rsid w:val="00F92FBF"/>
    <w:rsid w:val="00FE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F683"/>
  <w15:docId w15:val="{BC5184DF-06A4-4440-9E6D-E1B0F8FF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8D"/>
    <w:pPr>
      <w:widowControl w:val="0"/>
      <w:autoSpaceDE w:val="0"/>
      <w:autoSpaceDN w:val="0"/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semiHidden/>
    <w:rsid w:val="005E1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5E178D"/>
    <w:rPr>
      <w:rFonts w:ascii="Arial" w:eastAsia="Cambria" w:hAnsi="Arial" w:cs="Times New Roman"/>
      <w:sz w:val="24"/>
      <w:szCs w:val="24"/>
    </w:rPr>
  </w:style>
  <w:style w:type="character" w:customStyle="1" w:styleId="HeaderChar1">
    <w:name w:val="Header Char1"/>
    <w:link w:val="Header"/>
    <w:semiHidden/>
    <w:locked/>
    <w:rsid w:val="005E178D"/>
    <w:rPr>
      <w:rFonts w:ascii="Arial" w:eastAsia="Cambria" w:hAnsi="Arial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7EDE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EDE"/>
    <w:rPr>
      <w:rFonts w:ascii="Lucida Grande" w:eastAsia="Cambria" w:hAnsi="Lucida Gran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Susan</cp:lastModifiedBy>
  <cp:revision>3</cp:revision>
  <cp:lastPrinted>2015-02-08T01:26:00Z</cp:lastPrinted>
  <dcterms:created xsi:type="dcterms:W3CDTF">2018-09-09T20:34:00Z</dcterms:created>
  <dcterms:modified xsi:type="dcterms:W3CDTF">2019-01-09T06:35:00Z</dcterms:modified>
</cp:coreProperties>
</file>