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BB94" w14:textId="77777777" w:rsidR="00A9204E" w:rsidRDefault="00CF75DE" w:rsidP="00151168">
      <w:pPr>
        <w:pStyle w:val="Heading1"/>
        <w:jc w:val="center"/>
      </w:pPr>
      <w:r>
        <w:t>JUNE</w:t>
      </w:r>
      <w:r w:rsidR="000F2238">
        <w:t xml:space="preserve"> GARDEN CHORES</w:t>
      </w:r>
    </w:p>
    <w:p w14:paraId="1153FB07" w14:textId="77777777" w:rsidR="000F2238" w:rsidRDefault="000F2238" w:rsidP="00151168">
      <w:pPr>
        <w:pStyle w:val="Heading4"/>
        <w:jc w:val="center"/>
      </w:pPr>
      <w:r>
        <w:t>By Linda Lewis Griffith</w:t>
      </w:r>
    </w:p>
    <w:p w14:paraId="5DD20259" w14:textId="77777777" w:rsidR="00941AA1" w:rsidRDefault="00941AA1" w:rsidP="00941AA1"/>
    <w:p w14:paraId="36AE6CB0" w14:textId="30072379" w:rsidR="000F0DC5" w:rsidRDefault="000F2238" w:rsidP="000F2238">
      <w:pPr>
        <w:rPr>
          <w:sz w:val="28"/>
          <w:szCs w:val="28"/>
        </w:rPr>
      </w:pPr>
      <w:r>
        <w:tab/>
      </w:r>
      <w:r w:rsidR="000F0DC5">
        <w:rPr>
          <w:sz w:val="28"/>
          <w:szCs w:val="28"/>
        </w:rPr>
        <w:t>Summer is here</w:t>
      </w:r>
      <w:r w:rsidR="00F11890">
        <w:rPr>
          <w:sz w:val="28"/>
          <w:szCs w:val="28"/>
        </w:rPr>
        <w:t>.  O</w:t>
      </w:r>
      <w:r w:rsidR="000F0DC5">
        <w:rPr>
          <w:sz w:val="28"/>
          <w:szCs w:val="28"/>
        </w:rPr>
        <w:t xml:space="preserve">ur gardens are in full swing.  </w:t>
      </w:r>
      <w:r w:rsidR="00F11890">
        <w:rPr>
          <w:sz w:val="28"/>
          <w:szCs w:val="28"/>
        </w:rPr>
        <w:t>Now’s the time to g</w:t>
      </w:r>
      <w:r w:rsidR="000F0DC5">
        <w:rPr>
          <w:sz w:val="28"/>
          <w:szCs w:val="28"/>
        </w:rPr>
        <w:t xml:space="preserve">rab your trowel and </w:t>
      </w:r>
      <w:r w:rsidR="00F11890">
        <w:rPr>
          <w:sz w:val="28"/>
          <w:szCs w:val="28"/>
        </w:rPr>
        <w:t>sunscreen</w:t>
      </w:r>
      <w:r w:rsidR="000F0DC5">
        <w:rPr>
          <w:sz w:val="28"/>
          <w:szCs w:val="28"/>
        </w:rPr>
        <w:t xml:space="preserve"> and head out to the yard.  </w:t>
      </w:r>
    </w:p>
    <w:p w14:paraId="0DD1A098" w14:textId="0FCFEC71" w:rsidR="000F2238" w:rsidRDefault="000F2238" w:rsidP="000F2238">
      <w:pPr>
        <w:rPr>
          <w:b/>
          <w:sz w:val="28"/>
          <w:szCs w:val="28"/>
        </w:rPr>
      </w:pPr>
      <w:r>
        <w:rPr>
          <w:b/>
          <w:sz w:val="28"/>
          <w:szCs w:val="28"/>
        </w:rPr>
        <w:t>General tasks:</w:t>
      </w:r>
    </w:p>
    <w:p w14:paraId="3E0AA303" w14:textId="001A9607" w:rsidR="000F2238" w:rsidRDefault="000F2238" w:rsidP="000F2238">
      <w:pPr>
        <w:pStyle w:val="ListParagraph"/>
        <w:numPr>
          <w:ilvl w:val="0"/>
          <w:numId w:val="24"/>
        </w:numPr>
        <w:rPr>
          <w:b/>
          <w:sz w:val="28"/>
          <w:szCs w:val="28"/>
        </w:rPr>
      </w:pPr>
      <w:r w:rsidRPr="000F2238">
        <w:rPr>
          <w:b/>
          <w:sz w:val="28"/>
          <w:szCs w:val="28"/>
        </w:rPr>
        <w:t xml:space="preserve">Compost.  </w:t>
      </w:r>
      <w:r>
        <w:rPr>
          <w:sz w:val="28"/>
          <w:szCs w:val="28"/>
        </w:rPr>
        <w:t xml:space="preserve">Turn compost and keep it as moist as a wrung-out sponge.  Add garden waste, grass clippings and disease-free pruning materials and leaves.  </w:t>
      </w:r>
      <w:r>
        <w:rPr>
          <w:b/>
          <w:sz w:val="28"/>
          <w:szCs w:val="28"/>
        </w:rPr>
        <w:t xml:space="preserve">  </w:t>
      </w:r>
    </w:p>
    <w:p w14:paraId="391C81FB" w14:textId="77777777" w:rsidR="000F2238" w:rsidRDefault="00151168" w:rsidP="000F2238">
      <w:pPr>
        <w:pStyle w:val="ListParagraph"/>
        <w:ind w:left="1080"/>
        <w:rPr>
          <w:b/>
          <w:sz w:val="28"/>
          <w:szCs w:val="28"/>
        </w:rPr>
      </w:pPr>
      <w:hyperlink r:id="rId9" w:history="1">
        <w:r w:rsidR="000F2238" w:rsidRPr="000F2238">
          <w:rPr>
            <w:rStyle w:val="Hyperlink"/>
            <w:b/>
            <w:sz w:val="28"/>
            <w:szCs w:val="28"/>
          </w:rPr>
          <w:t>http://ucanr.edu/sites/Nutrient_Management_Solutions/stateofscience/Compost/</w:t>
        </w:r>
      </w:hyperlink>
    </w:p>
    <w:p w14:paraId="15B35680" w14:textId="4BE7B5C9" w:rsidR="000F2238" w:rsidRPr="000F2238" w:rsidRDefault="000F2238" w:rsidP="000F2238">
      <w:pPr>
        <w:pStyle w:val="ListParagraph"/>
        <w:numPr>
          <w:ilvl w:val="0"/>
          <w:numId w:val="24"/>
        </w:numPr>
        <w:rPr>
          <w:b/>
          <w:sz w:val="28"/>
          <w:szCs w:val="28"/>
        </w:rPr>
      </w:pPr>
      <w:r>
        <w:rPr>
          <w:b/>
          <w:sz w:val="28"/>
          <w:szCs w:val="28"/>
        </w:rPr>
        <w:t xml:space="preserve">Irrigation.  </w:t>
      </w:r>
      <w:r>
        <w:rPr>
          <w:sz w:val="28"/>
          <w:szCs w:val="28"/>
        </w:rPr>
        <w:t>Adjust watering schedules according to the weather and changing needs of your plants.  Check irrigation system for leaks and broken emitters.</w:t>
      </w:r>
      <w:r w:rsidR="00CF75DE">
        <w:rPr>
          <w:sz w:val="28"/>
          <w:szCs w:val="28"/>
        </w:rPr>
        <w:t xml:space="preserve">  Pay close attention to the moisture needs of new plants in your garden.  Established perennials, shrubs and trees need infrequent but deep watering.  </w:t>
      </w:r>
    </w:p>
    <w:p w14:paraId="1C0A1796" w14:textId="70881F84" w:rsidR="000F2238" w:rsidRDefault="00151168" w:rsidP="000F2238">
      <w:pPr>
        <w:pStyle w:val="ListParagraph"/>
        <w:ind w:left="1080"/>
        <w:rPr>
          <w:rStyle w:val="Hyperlink"/>
          <w:b/>
          <w:sz w:val="28"/>
          <w:szCs w:val="28"/>
        </w:rPr>
      </w:pPr>
      <w:hyperlink r:id="rId10" w:history="1">
        <w:r w:rsidR="000F2238" w:rsidRPr="000F2238">
          <w:rPr>
            <w:rStyle w:val="Hyperlink"/>
            <w:b/>
            <w:sz w:val="28"/>
            <w:szCs w:val="28"/>
          </w:rPr>
          <w:t>http://homeorchard.ucanr.edu/The_Big_Picture/Irrigation/</w:t>
        </w:r>
      </w:hyperlink>
    </w:p>
    <w:p w14:paraId="312E0B4E" w14:textId="60B8CA48" w:rsidR="00CF75DE" w:rsidRPr="000F2238" w:rsidRDefault="00CF75DE" w:rsidP="00CF75DE">
      <w:pPr>
        <w:pStyle w:val="ListParagraph"/>
        <w:numPr>
          <w:ilvl w:val="0"/>
          <w:numId w:val="24"/>
        </w:numPr>
        <w:rPr>
          <w:b/>
          <w:sz w:val="28"/>
          <w:szCs w:val="28"/>
        </w:rPr>
      </w:pPr>
      <w:r>
        <w:rPr>
          <w:b/>
          <w:sz w:val="28"/>
          <w:szCs w:val="28"/>
        </w:rPr>
        <w:t xml:space="preserve">Water.  </w:t>
      </w:r>
      <w:r>
        <w:rPr>
          <w:sz w:val="28"/>
          <w:szCs w:val="28"/>
        </w:rPr>
        <w:t xml:space="preserve">To reduce evaporation, water when temperatures are cooler and the air is still, usually in the early morning.  Water deeply to moisten the root zone, but no deeper.  Container plants may need daily watering, as soil in pots dries out quickly and can damage plant roots on a hot day.  </w:t>
      </w:r>
    </w:p>
    <w:p w14:paraId="4A3799FA" w14:textId="7382C346" w:rsidR="000F2238" w:rsidRPr="000F2238" w:rsidRDefault="000F2238" w:rsidP="000F2238">
      <w:pPr>
        <w:pStyle w:val="ListParagraph"/>
        <w:numPr>
          <w:ilvl w:val="0"/>
          <w:numId w:val="24"/>
        </w:numPr>
        <w:rPr>
          <w:b/>
          <w:sz w:val="28"/>
          <w:szCs w:val="28"/>
        </w:rPr>
      </w:pPr>
      <w:r>
        <w:rPr>
          <w:b/>
          <w:sz w:val="28"/>
          <w:szCs w:val="28"/>
        </w:rPr>
        <w:t xml:space="preserve">Mulch.  </w:t>
      </w:r>
      <w:r>
        <w:rPr>
          <w:sz w:val="28"/>
          <w:szCs w:val="28"/>
        </w:rPr>
        <w:t>Apply 2-3” of mulch where existing mulch is thin or soil is bare</w:t>
      </w:r>
      <w:r w:rsidR="00CF75DE">
        <w:rPr>
          <w:sz w:val="28"/>
          <w:szCs w:val="28"/>
        </w:rPr>
        <w:t xml:space="preserve"> to protect against heat and water stress during the summer.  </w:t>
      </w:r>
      <w:r>
        <w:rPr>
          <w:sz w:val="28"/>
          <w:szCs w:val="28"/>
        </w:rPr>
        <w:t>Keep mulch back 12” from tree trunks and 6” from perennials to discourage pathogens.</w:t>
      </w:r>
    </w:p>
    <w:p w14:paraId="521AE668" w14:textId="77777777" w:rsidR="000F2238" w:rsidRPr="000F2238" w:rsidRDefault="000F2238" w:rsidP="000F2238">
      <w:pPr>
        <w:pStyle w:val="ListParagraph"/>
        <w:numPr>
          <w:ilvl w:val="0"/>
          <w:numId w:val="24"/>
        </w:numPr>
        <w:rPr>
          <w:b/>
          <w:sz w:val="28"/>
          <w:szCs w:val="28"/>
        </w:rPr>
      </w:pPr>
      <w:r>
        <w:rPr>
          <w:b/>
          <w:sz w:val="28"/>
          <w:szCs w:val="28"/>
        </w:rPr>
        <w:t xml:space="preserve">Weeds.  </w:t>
      </w:r>
      <w:r>
        <w:rPr>
          <w:sz w:val="28"/>
          <w:szCs w:val="28"/>
        </w:rPr>
        <w:t xml:space="preserve">Manage weeds using nonchemical methods such as hand weeding, cultivation or mowing.  Use toxic chemicals as a last resort.  </w:t>
      </w:r>
    </w:p>
    <w:p w14:paraId="6D0614C5" w14:textId="77777777" w:rsidR="000F2238" w:rsidRDefault="00151168" w:rsidP="000F2238">
      <w:pPr>
        <w:pStyle w:val="ListParagraph"/>
        <w:ind w:left="1080"/>
        <w:rPr>
          <w:sz w:val="28"/>
          <w:szCs w:val="28"/>
        </w:rPr>
      </w:pPr>
      <w:hyperlink r:id="rId11" w:history="1">
        <w:r w:rsidR="000F2238" w:rsidRPr="000F2238">
          <w:rPr>
            <w:rStyle w:val="Hyperlink"/>
            <w:sz w:val="28"/>
            <w:szCs w:val="28"/>
          </w:rPr>
          <w:t>https://www.unce.unr.edu/programs/sites/ipm/weed/</w:t>
        </w:r>
      </w:hyperlink>
      <w:r w:rsidR="000F2238">
        <w:rPr>
          <w:sz w:val="28"/>
          <w:szCs w:val="28"/>
        </w:rPr>
        <w:t xml:space="preserve">  </w:t>
      </w:r>
    </w:p>
    <w:p w14:paraId="1D57C679" w14:textId="77777777" w:rsidR="009E589E" w:rsidRDefault="009E589E" w:rsidP="009E589E">
      <w:pPr>
        <w:rPr>
          <w:b/>
          <w:sz w:val="28"/>
          <w:szCs w:val="28"/>
        </w:rPr>
      </w:pPr>
      <w:r>
        <w:rPr>
          <w:b/>
          <w:sz w:val="28"/>
          <w:szCs w:val="28"/>
        </w:rPr>
        <w:t>Landscape:</w:t>
      </w:r>
    </w:p>
    <w:p w14:paraId="638A85A8" w14:textId="77777777" w:rsidR="008F259A" w:rsidRPr="008F259A" w:rsidRDefault="005907DB" w:rsidP="00F11890">
      <w:pPr>
        <w:pStyle w:val="ListParagraph"/>
        <w:numPr>
          <w:ilvl w:val="0"/>
          <w:numId w:val="24"/>
        </w:numPr>
        <w:rPr>
          <w:color w:val="1F4E79" w:themeColor="accent1" w:themeShade="80"/>
          <w:sz w:val="28"/>
          <w:szCs w:val="28"/>
          <w:u w:val="single"/>
        </w:rPr>
      </w:pPr>
      <w:r w:rsidRPr="008F259A">
        <w:rPr>
          <w:b/>
          <w:sz w:val="28"/>
          <w:szCs w:val="28"/>
        </w:rPr>
        <w:t>Feed plants</w:t>
      </w:r>
      <w:r w:rsidR="009E589E" w:rsidRPr="008F259A">
        <w:rPr>
          <w:b/>
          <w:sz w:val="28"/>
          <w:szCs w:val="28"/>
        </w:rPr>
        <w:t>.</w:t>
      </w:r>
    </w:p>
    <w:p w14:paraId="33916B7F" w14:textId="7C77FA8E" w:rsidR="00F11890" w:rsidRPr="008F259A" w:rsidRDefault="008F259A" w:rsidP="008F259A">
      <w:pPr>
        <w:pStyle w:val="ListParagraph"/>
        <w:numPr>
          <w:ilvl w:val="1"/>
          <w:numId w:val="24"/>
        </w:numPr>
        <w:rPr>
          <w:color w:val="1F4E79" w:themeColor="accent1" w:themeShade="80"/>
          <w:sz w:val="28"/>
          <w:szCs w:val="28"/>
          <w:u w:val="single"/>
        </w:rPr>
      </w:pPr>
      <w:r>
        <w:rPr>
          <w:sz w:val="28"/>
          <w:szCs w:val="28"/>
        </w:rPr>
        <w:t>Feed roses and other blooming plants to keep them blooming.</w:t>
      </w:r>
      <w:r w:rsidR="009E589E" w:rsidRPr="008F259A">
        <w:rPr>
          <w:sz w:val="28"/>
          <w:szCs w:val="28"/>
        </w:rPr>
        <w:t xml:space="preserve"> </w:t>
      </w:r>
    </w:p>
    <w:p w14:paraId="4B65E201" w14:textId="52F63845" w:rsidR="00F11890" w:rsidRPr="008F259A" w:rsidRDefault="00F11890" w:rsidP="008F259A">
      <w:pPr>
        <w:pStyle w:val="ListParagraph"/>
        <w:numPr>
          <w:ilvl w:val="1"/>
          <w:numId w:val="24"/>
        </w:numPr>
        <w:rPr>
          <w:color w:val="1F4E79" w:themeColor="accent1" w:themeShade="80"/>
          <w:sz w:val="28"/>
          <w:szCs w:val="28"/>
          <w:u w:val="single"/>
        </w:rPr>
      </w:pPr>
      <w:r>
        <w:rPr>
          <w:sz w:val="28"/>
          <w:szCs w:val="28"/>
        </w:rPr>
        <w:t>Acid-loving plants</w:t>
      </w:r>
      <w:r w:rsidR="008F259A">
        <w:rPr>
          <w:sz w:val="28"/>
          <w:szCs w:val="28"/>
        </w:rPr>
        <w:t xml:space="preserve"> (camellias and azaleas)</w:t>
      </w:r>
      <w:r>
        <w:rPr>
          <w:sz w:val="28"/>
          <w:szCs w:val="28"/>
        </w:rPr>
        <w:t xml:space="preserve"> </w:t>
      </w:r>
      <w:r w:rsidR="008F259A">
        <w:rPr>
          <w:sz w:val="28"/>
          <w:szCs w:val="28"/>
        </w:rPr>
        <w:t>require</w:t>
      </w:r>
      <w:r>
        <w:rPr>
          <w:sz w:val="28"/>
          <w:szCs w:val="28"/>
        </w:rPr>
        <w:t xml:space="preserve"> an acid fertilizer; follow application rates for your product.</w:t>
      </w:r>
    </w:p>
    <w:p w14:paraId="708C78B9" w14:textId="1D0E5D00" w:rsidR="008F259A" w:rsidRPr="008F259A" w:rsidRDefault="008F259A" w:rsidP="008F259A">
      <w:pPr>
        <w:pStyle w:val="ListParagraph"/>
        <w:numPr>
          <w:ilvl w:val="1"/>
          <w:numId w:val="24"/>
        </w:numPr>
        <w:rPr>
          <w:rStyle w:val="Hyperlink"/>
          <w:sz w:val="28"/>
          <w:szCs w:val="28"/>
        </w:rPr>
      </w:pPr>
      <w:r>
        <w:rPr>
          <w:rStyle w:val="Hyperlink"/>
          <w:color w:val="auto"/>
          <w:sz w:val="28"/>
          <w:szCs w:val="28"/>
          <w:u w:val="none"/>
        </w:rPr>
        <w:t>Fertilize cymbidiums bi-weekly.</w:t>
      </w:r>
    </w:p>
    <w:p w14:paraId="1E9C163C" w14:textId="1CE8B007" w:rsidR="009E589E" w:rsidRPr="00694465" w:rsidRDefault="009E589E" w:rsidP="009E589E">
      <w:pPr>
        <w:pStyle w:val="ListParagraph"/>
        <w:ind w:left="1080"/>
        <w:rPr>
          <w:rStyle w:val="Hyperlink"/>
          <w:sz w:val="28"/>
          <w:szCs w:val="28"/>
        </w:rPr>
      </w:pPr>
    </w:p>
    <w:p w14:paraId="7A7B9A14" w14:textId="38F5C91B" w:rsidR="005907DB" w:rsidRDefault="005907DB" w:rsidP="005907DB">
      <w:pPr>
        <w:pStyle w:val="ListParagraph"/>
        <w:numPr>
          <w:ilvl w:val="0"/>
          <w:numId w:val="24"/>
        </w:numPr>
        <w:rPr>
          <w:b/>
          <w:sz w:val="28"/>
          <w:szCs w:val="28"/>
        </w:rPr>
      </w:pPr>
      <w:r>
        <w:rPr>
          <w:b/>
          <w:sz w:val="28"/>
          <w:szCs w:val="28"/>
        </w:rPr>
        <w:lastRenderedPageBreak/>
        <w:t xml:space="preserve">Lawn.  </w:t>
      </w:r>
      <w:r w:rsidRPr="005907DB">
        <w:rPr>
          <w:sz w:val="28"/>
          <w:szCs w:val="28"/>
        </w:rPr>
        <w:t>Raise the cutting height of your lawnmower to 1-1.5 inches to help g</w:t>
      </w:r>
      <w:r>
        <w:rPr>
          <w:sz w:val="28"/>
          <w:szCs w:val="28"/>
        </w:rPr>
        <w:t xml:space="preserve">rass survive drought and heat.  Leave clippings on the </w:t>
      </w:r>
      <w:r w:rsidR="00D34BFB">
        <w:rPr>
          <w:sz w:val="28"/>
          <w:szCs w:val="28"/>
        </w:rPr>
        <w:t xml:space="preserve">ground to provide both </w:t>
      </w:r>
      <w:r w:rsidR="00151168">
        <w:rPr>
          <w:sz w:val="28"/>
          <w:szCs w:val="28"/>
        </w:rPr>
        <w:t>nutrients</w:t>
      </w:r>
      <w:bookmarkStart w:id="0" w:name="_GoBack"/>
      <w:bookmarkEnd w:id="0"/>
      <w:r>
        <w:rPr>
          <w:sz w:val="28"/>
          <w:szCs w:val="28"/>
        </w:rPr>
        <w:t xml:space="preserve"> and a </w:t>
      </w:r>
      <w:r w:rsidR="00E847FF">
        <w:rPr>
          <w:sz w:val="28"/>
          <w:szCs w:val="28"/>
        </w:rPr>
        <w:t xml:space="preserve">layer of </w:t>
      </w:r>
      <w:r>
        <w:rPr>
          <w:sz w:val="28"/>
          <w:szCs w:val="28"/>
        </w:rPr>
        <w:t>mulch</w:t>
      </w:r>
      <w:r w:rsidR="00E847FF">
        <w:rPr>
          <w:sz w:val="28"/>
          <w:szCs w:val="28"/>
        </w:rPr>
        <w:t>.</w:t>
      </w:r>
      <w:r>
        <w:rPr>
          <w:sz w:val="28"/>
          <w:szCs w:val="28"/>
        </w:rPr>
        <w:t xml:space="preserve"> </w:t>
      </w:r>
    </w:p>
    <w:p w14:paraId="650DB56A" w14:textId="633C7D58" w:rsidR="009E589E" w:rsidRPr="009E589E" w:rsidRDefault="009E589E" w:rsidP="009E589E">
      <w:pPr>
        <w:pStyle w:val="ListParagraph"/>
        <w:numPr>
          <w:ilvl w:val="0"/>
          <w:numId w:val="24"/>
        </w:numPr>
        <w:rPr>
          <w:b/>
          <w:sz w:val="28"/>
          <w:szCs w:val="28"/>
        </w:rPr>
      </w:pPr>
      <w:r>
        <w:rPr>
          <w:b/>
          <w:sz w:val="28"/>
          <w:szCs w:val="28"/>
        </w:rPr>
        <w:t xml:space="preserve">Plant.  </w:t>
      </w:r>
      <w:r w:rsidR="007854D9">
        <w:rPr>
          <w:sz w:val="28"/>
          <w:szCs w:val="28"/>
        </w:rPr>
        <w:t>Sow seeds of fall-blooming annuals directly in the ground; keep beds moist until seedlings emerge.</w:t>
      </w:r>
    </w:p>
    <w:p w14:paraId="59F5977F" w14:textId="0669AFA3" w:rsidR="00DA13B1" w:rsidRPr="007854D9" w:rsidRDefault="009E589E" w:rsidP="00DA13B1">
      <w:pPr>
        <w:pStyle w:val="ListParagraph"/>
        <w:numPr>
          <w:ilvl w:val="0"/>
          <w:numId w:val="24"/>
        </w:numPr>
        <w:rPr>
          <w:b/>
          <w:sz w:val="28"/>
          <w:szCs w:val="28"/>
        </w:rPr>
      </w:pPr>
      <w:r>
        <w:rPr>
          <w:b/>
          <w:sz w:val="28"/>
          <w:szCs w:val="28"/>
        </w:rPr>
        <w:t xml:space="preserve">Propagate. </w:t>
      </w:r>
      <w:r w:rsidR="007854D9">
        <w:rPr>
          <w:sz w:val="28"/>
          <w:szCs w:val="28"/>
        </w:rPr>
        <w:t xml:space="preserve">Dig up and divide overcrowded spring-blooming perennial bulbs (daffodils, daylilies, iris and tulips).  Trim dead portions.  Store in a cool, dry place for replanting in the fall. </w:t>
      </w:r>
    </w:p>
    <w:p w14:paraId="1F83A3F5" w14:textId="0C435821" w:rsidR="007854D9" w:rsidRPr="00DA13B1" w:rsidRDefault="007854D9" w:rsidP="00DA13B1">
      <w:pPr>
        <w:pStyle w:val="ListParagraph"/>
        <w:numPr>
          <w:ilvl w:val="0"/>
          <w:numId w:val="24"/>
        </w:numPr>
        <w:rPr>
          <w:b/>
          <w:sz w:val="28"/>
          <w:szCs w:val="28"/>
        </w:rPr>
      </w:pPr>
      <w:r>
        <w:rPr>
          <w:b/>
          <w:sz w:val="28"/>
          <w:szCs w:val="28"/>
        </w:rPr>
        <w:t xml:space="preserve">Train.  </w:t>
      </w:r>
      <w:r>
        <w:rPr>
          <w:sz w:val="28"/>
          <w:szCs w:val="28"/>
        </w:rPr>
        <w:t xml:space="preserve">Stake tall plants, such as gladiolas, lilies and vines.  </w:t>
      </w:r>
    </w:p>
    <w:p w14:paraId="3DC1C3DF" w14:textId="77777777" w:rsidR="00DA13B1" w:rsidRDefault="00DA13B1" w:rsidP="00DA13B1">
      <w:pPr>
        <w:rPr>
          <w:b/>
          <w:sz w:val="28"/>
          <w:szCs w:val="28"/>
        </w:rPr>
      </w:pPr>
      <w:r>
        <w:rPr>
          <w:b/>
          <w:sz w:val="28"/>
          <w:szCs w:val="28"/>
        </w:rPr>
        <w:t>Edibles</w:t>
      </w:r>
    </w:p>
    <w:p w14:paraId="4D840898" w14:textId="191A15EA" w:rsidR="00DA13B1" w:rsidRDefault="00DA13B1" w:rsidP="00DA13B1">
      <w:pPr>
        <w:pStyle w:val="ListParagraph"/>
        <w:numPr>
          <w:ilvl w:val="0"/>
          <w:numId w:val="24"/>
        </w:numPr>
        <w:rPr>
          <w:b/>
          <w:sz w:val="28"/>
          <w:szCs w:val="28"/>
        </w:rPr>
      </w:pPr>
      <w:r>
        <w:rPr>
          <w:b/>
          <w:sz w:val="28"/>
          <w:szCs w:val="28"/>
        </w:rPr>
        <w:t>Fertilize</w:t>
      </w:r>
      <w:r w:rsidR="00F11890">
        <w:rPr>
          <w:b/>
          <w:sz w:val="28"/>
          <w:szCs w:val="28"/>
        </w:rPr>
        <w:t xml:space="preserve"> plants.  </w:t>
      </w:r>
    </w:p>
    <w:p w14:paraId="369DFFEC" w14:textId="77777777" w:rsidR="00F11890" w:rsidRPr="00F11890" w:rsidRDefault="00F11890" w:rsidP="00F11890">
      <w:pPr>
        <w:pStyle w:val="ListParagraph"/>
        <w:numPr>
          <w:ilvl w:val="1"/>
          <w:numId w:val="24"/>
        </w:numPr>
        <w:rPr>
          <w:color w:val="1F4E79" w:themeColor="accent1" w:themeShade="80"/>
          <w:sz w:val="28"/>
          <w:szCs w:val="28"/>
          <w:u w:val="single"/>
        </w:rPr>
      </w:pPr>
      <w:r>
        <w:rPr>
          <w:sz w:val="28"/>
          <w:szCs w:val="28"/>
        </w:rPr>
        <w:t xml:space="preserve">Citrus benefit from an application of high-nitrogen fertilizer with added iron.  </w:t>
      </w:r>
    </w:p>
    <w:p w14:paraId="660DD8D3" w14:textId="6915FAD4" w:rsidR="00F11890" w:rsidRPr="008F259A" w:rsidRDefault="008F259A" w:rsidP="008F259A">
      <w:pPr>
        <w:pStyle w:val="ListParagraph"/>
        <w:numPr>
          <w:ilvl w:val="1"/>
          <w:numId w:val="24"/>
        </w:numPr>
        <w:rPr>
          <w:rStyle w:val="Hyperlink"/>
          <w:sz w:val="28"/>
          <w:szCs w:val="28"/>
        </w:rPr>
      </w:pPr>
      <w:r w:rsidRPr="008F259A">
        <w:rPr>
          <w:sz w:val="28"/>
          <w:szCs w:val="28"/>
        </w:rPr>
        <w:t>Heavy-feeding tomatoes</w:t>
      </w:r>
      <w:r w:rsidR="00F11890" w:rsidRPr="008F259A">
        <w:rPr>
          <w:sz w:val="28"/>
          <w:szCs w:val="28"/>
        </w:rPr>
        <w:t xml:space="preserve"> like a low-nitrogen</w:t>
      </w:r>
      <w:r w:rsidRPr="008F259A">
        <w:rPr>
          <w:sz w:val="28"/>
          <w:szCs w:val="28"/>
        </w:rPr>
        <w:t xml:space="preserve"> supplement when fruit starts to develop</w:t>
      </w:r>
    </w:p>
    <w:p w14:paraId="5D4A8D1A" w14:textId="0A4A658D" w:rsidR="00DA13B1" w:rsidRPr="003558D6" w:rsidRDefault="00DA13B1" w:rsidP="00DA13B1">
      <w:pPr>
        <w:pStyle w:val="ListParagraph"/>
        <w:numPr>
          <w:ilvl w:val="0"/>
          <w:numId w:val="24"/>
        </w:numPr>
        <w:rPr>
          <w:b/>
          <w:sz w:val="28"/>
          <w:szCs w:val="28"/>
        </w:rPr>
      </w:pPr>
      <w:r>
        <w:rPr>
          <w:b/>
          <w:sz w:val="28"/>
          <w:szCs w:val="28"/>
        </w:rPr>
        <w:t>Harvest.</w:t>
      </w:r>
      <w:r w:rsidR="007854D9">
        <w:rPr>
          <w:b/>
          <w:sz w:val="28"/>
          <w:szCs w:val="28"/>
        </w:rPr>
        <w:t xml:space="preserve"> </w:t>
      </w:r>
      <w:r w:rsidR="007854D9">
        <w:rPr>
          <w:sz w:val="28"/>
          <w:szCs w:val="28"/>
        </w:rPr>
        <w:t xml:space="preserve"> Harvest </w:t>
      </w:r>
      <w:r w:rsidR="00EF6D99">
        <w:rPr>
          <w:sz w:val="28"/>
          <w:szCs w:val="28"/>
        </w:rPr>
        <w:t xml:space="preserve">and store </w:t>
      </w:r>
      <w:r w:rsidR="007854D9">
        <w:rPr>
          <w:sz w:val="28"/>
          <w:szCs w:val="28"/>
        </w:rPr>
        <w:t xml:space="preserve">mature warm season vegetables.  </w:t>
      </w:r>
      <w:r w:rsidR="008F259A">
        <w:rPr>
          <w:sz w:val="28"/>
          <w:szCs w:val="28"/>
        </w:rPr>
        <w:t>Not sure when veggies are ripe?</w:t>
      </w:r>
      <w:r w:rsidR="00EF6D99">
        <w:rPr>
          <w:sz w:val="28"/>
          <w:szCs w:val="28"/>
        </w:rPr>
        <w:t xml:space="preserve"> </w:t>
      </w:r>
      <w:r w:rsidR="008F259A">
        <w:rPr>
          <w:sz w:val="28"/>
          <w:szCs w:val="28"/>
        </w:rPr>
        <w:t>C</w:t>
      </w:r>
      <w:r w:rsidR="007854D9">
        <w:rPr>
          <w:sz w:val="28"/>
          <w:szCs w:val="28"/>
        </w:rPr>
        <w:t>heck out this link</w:t>
      </w:r>
      <w:r w:rsidR="00D62165">
        <w:rPr>
          <w:sz w:val="28"/>
          <w:szCs w:val="28"/>
        </w:rPr>
        <w:t xml:space="preserve"> for more </w:t>
      </w:r>
      <w:r w:rsidR="00196177">
        <w:rPr>
          <w:sz w:val="28"/>
          <w:szCs w:val="28"/>
        </w:rPr>
        <w:t>information</w:t>
      </w:r>
      <w:r w:rsidR="00EF6D99">
        <w:rPr>
          <w:sz w:val="28"/>
          <w:szCs w:val="28"/>
        </w:rPr>
        <w:t>:</w:t>
      </w:r>
      <w:r>
        <w:rPr>
          <w:sz w:val="28"/>
          <w:szCs w:val="28"/>
        </w:rPr>
        <w:t xml:space="preserve">  </w:t>
      </w:r>
    </w:p>
    <w:p w14:paraId="10140F24" w14:textId="2D034718" w:rsidR="003558D6" w:rsidRPr="00694465" w:rsidRDefault="00151168" w:rsidP="003558D6">
      <w:pPr>
        <w:pStyle w:val="ListParagraph"/>
        <w:ind w:left="1080"/>
        <w:rPr>
          <w:rStyle w:val="Hyperlink"/>
          <w:sz w:val="28"/>
          <w:szCs w:val="28"/>
        </w:rPr>
      </w:pPr>
      <w:hyperlink r:id="rId12" w:history="1">
        <w:r w:rsidR="003558D6" w:rsidRPr="00694465">
          <w:rPr>
            <w:rStyle w:val="Hyperlink"/>
            <w:sz w:val="28"/>
            <w:szCs w:val="28"/>
          </w:rPr>
          <w:t>http://cagardenweb.ucanr.edu/Vegetables/</w:t>
        </w:r>
      </w:hyperlink>
    </w:p>
    <w:p w14:paraId="778AD23C" w14:textId="23B03AE4" w:rsidR="002973D1" w:rsidRPr="00694465" w:rsidRDefault="00EF6D99" w:rsidP="002973D1">
      <w:pPr>
        <w:pStyle w:val="ListParagraph"/>
        <w:ind w:left="1080"/>
        <w:rPr>
          <w:rStyle w:val="Hyperlink"/>
          <w:sz w:val="28"/>
          <w:szCs w:val="28"/>
        </w:rPr>
      </w:pPr>
      <w:r>
        <w:rPr>
          <w:b/>
          <w:sz w:val="28"/>
          <w:szCs w:val="28"/>
        </w:rPr>
        <w:t xml:space="preserve">Plant.  </w:t>
      </w:r>
      <w:r>
        <w:rPr>
          <w:sz w:val="28"/>
          <w:szCs w:val="28"/>
        </w:rPr>
        <w:t>Soil temperature is no longer an issue, but air temperature is.  Consult with this link to determine the best planting times in your region:</w:t>
      </w:r>
      <w:r w:rsidR="002973D1" w:rsidRPr="002973D1">
        <w:t xml:space="preserve"> </w:t>
      </w:r>
      <w:hyperlink r:id="rId13" w:history="1">
        <w:r w:rsidR="002973D1" w:rsidRPr="00694465">
          <w:rPr>
            <w:rStyle w:val="Hyperlink"/>
            <w:sz w:val="28"/>
            <w:szCs w:val="28"/>
          </w:rPr>
          <w:t>http://cagardenweb.ucanr.edu/Vegetables/</w:t>
        </w:r>
      </w:hyperlink>
    </w:p>
    <w:p w14:paraId="43F5CB08" w14:textId="65C377B8" w:rsidR="002973D1" w:rsidRPr="00694465" w:rsidRDefault="002973D1" w:rsidP="002973D1">
      <w:pPr>
        <w:rPr>
          <w:sz w:val="28"/>
          <w:szCs w:val="28"/>
        </w:rPr>
      </w:pPr>
      <w:r w:rsidRPr="00694465">
        <w:rPr>
          <w:sz w:val="28"/>
          <w:szCs w:val="28"/>
        </w:rPr>
        <w:t>Pests</w:t>
      </w:r>
    </w:p>
    <w:p w14:paraId="024BFEC2" w14:textId="77777777" w:rsidR="00694465" w:rsidRPr="00694465" w:rsidRDefault="00705D8C" w:rsidP="00705D8C">
      <w:pPr>
        <w:pStyle w:val="ListParagraph"/>
        <w:numPr>
          <w:ilvl w:val="0"/>
          <w:numId w:val="24"/>
        </w:numPr>
        <w:rPr>
          <w:b/>
          <w:sz w:val="28"/>
          <w:szCs w:val="28"/>
        </w:rPr>
      </w:pPr>
      <w:r>
        <w:rPr>
          <w:b/>
          <w:sz w:val="28"/>
          <w:szCs w:val="28"/>
        </w:rPr>
        <w:t xml:space="preserve">Scale.  </w:t>
      </w:r>
      <w:r>
        <w:rPr>
          <w:sz w:val="28"/>
          <w:szCs w:val="28"/>
        </w:rPr>
        <w:t>Scales are sucking insects that</w:t>
      </w:r>
      <w:r w:rsidR="00694465">
        <w:rPr>
          <w:sz w:val="28"/>
          <w:szCs w:val="28"/>
        </w:rPr>
        <w:t xml:space="preserve"> can seriously damage their host plants.  Populations of some scales increase dramatically when the weather warms.  Most scale can be controlled by beneficial predators and parasites.  Control for scale-tending ants by applying a ring of </w:t>
      </w:r>
      <w:proofErr w:type="spellStart"/>
      <w:r w:rsidR="00694465">
        <w:rPr>
          <w:sz w:val="28"/>
          <w:szCs w:val="28"/>
        </w:rPr>
        <w:t>Tanglefoot</w:t>
      </w:r>
      <w:proofErr w:type="spellEnd"/>
      <w:r w:rsidR="00694465">
        <w:rPr>
          <w:sz w:val="28"/>
          <w:szCs w:val="28"/>
        </w:rPr>
        <w:t xml:space="preserve"> around the trunk of affected trees.</w:t>
      </w:r>
    </w:p>
    <w:p w14:paraId="5F04B218" w14:textId="1394026E" w:rsidR="00705D8C" w:rsidRPr="00694465" w:rsidRDefault="00151168" w:rsidP="00694465">
      <w:pPr>
        <w:pStyle w:val="ListParagraph"/>
        <w:ind w:left="1080"/>
        <w:rPr>
          <w:sz w:val="28"/>
          <w:szCs w:val="28"/>
        </w:rPr>
      </w:pPr>
      <w:hyperlink r:id="rId14" w:history="1">
        <w:r w:rsidR="00694465" w:rsidRPr="00694465">
          <w:rPr>
            <w:rStyle w:val="Hyperlink"/>
            <w:sz w:val="28"/>
            <w:szCs w:val="28"/>
          </w:rPr>
          <w:t>http://ipm.ucanr.edu/PMG/r540300711.html</w:t>
        </w:r>
      </w:hyperlink>
      <w:r w:rsidR="00694465" w:rsidRPr="00694465">
        <w:rPr>
          <w:sz w:val="28"/>
          <w:szCs w:val="28"/>
        </w:rPr>
        <w:t xml:space="preserve"> </w:t>
      </w:r>
    </w:p>
    <w:p w14:paraId="25A0C6AE" w14:textId="57074B9E" w:rsidR="00FE24CF" w:rsidRDefault="00151168" w:rsidP="005F5E76">
      <w:pPr>
        <w:pStyle w:val="ListParagraph"/>
        <w:ind w:left="1080"/>
        <w:rPr>
          <w:b/>
          <w:sz w:val="28"/>
          <w:szCs w:val="28"/>
        </w:rPr>
      </w:pPr>
      <w:hyperlink r:id="rId15" w:history="1">
        <w:r w:rsidR="00694465" w:rsidRPr="00694465">
          <w:rPr>
            <w:rStyle w:val="Hyperlink"/>
            <w:sz w:val="28"/>
            <w:szCs w:val="28"/>
          </w:rPr>
          <w:t>http://ipm.ucanr.edu/PMG/PESTNOTES/pn7411.html</w:t>
        </w:r>
      </w:hyperlink>
    </w:p>
    <w:p w14:paraId="4E25D07F" w14:textId="0D09D199" w:rsidR="009E589E" w:rsidRPr="00064BB9" w:rsidRDefault="005907DB" w:rsidP="00064BB9">
      <w:pPr>
        <w:pStyle w:val="ListParagraph"/>
        <w:numPr>
          <w:ilvl w:val="0"/>
          <w:numId w:val="24"/>
        </w:numPr>
        <w:rPr>
          <w:b/>
          <w:sz w:val="28"/>
          <w:szCs w:val="28"/>
        </w:rPr>
      </w:pPr>
      <w:r>
        <w:rPr>
          <w:b/>
          <w:sz w:val="28"/>
          <w:szCs w:val="28"/>
        </w:rPr>
        <w:t>Mosquitoes</w:t>
      </w:r>
      <w:r w:rsidR="00FE24CF">
        <w:rPr>
          <w:b/>
          <w:sz w:val="28"/>
          <w:szCs w:val="28"/>
        </w:rPr>
        <w:t xml:space="preserve">.  </w:t>
      </w:r>
      <w:r>
        <w:rPr>
          <w:sz w:val="28"/>
          <w:szCs w:val="28"/>
        </w:rPr>
        <w:t xml:space="preserve">Mosquitoes are more than pesky.  Several species readily attack people and can transmit diseases such as encephalitis and malaria.  </w:t>
      </w:r>
      <w:r w:rsidR="00941AA1">
        <w:rPr>
          <w:sz w:val="28"/>
          <w:szCs w:val="28"/>
        </w:rPr>
        <w:t xml:space="preserve">Manage </w:t>
      </w:r>
      <w:r w:rsidR="00064BB9">
        <w:rPr>
          <w:sz w:val="28"/>
          <w:szCs w:val="28"/>
        </w:rPr>
        <w:t xml:space="preserve">populations by removing standing water and dense patches of decaying vegetation, applying mosquito-specific control agents and stocking fish that feed on larvae.  </w:t>
      </w:r>
    </w:p>
    <w:p w14:paraId="503EFB14" w14:textId="4DECDA2B" w:rsidR="00064BB9" w:rsidRDefault="00151168" w:rsidP="00064BB9">
      <w:pPr>
        <w:pStyle w:val="ListParagraph"/>
        <w:ind w:left="1080"/>
        <w:rPr>
          <w:sz w:val="28"/>
          <w:szCs w:val="28"/>
        </w:rPr>
      </w:pPr>
      <w:hyperlink r:id="rId16" w:history="1">
        <w:r w:rsidR="00064BB9" w:rsidRPr="00064BB9">
          <w:rPr>
            <w:rStyle w:val="Hyperlink"/>
            <w:sz w:val="28"/>
            <w:szCs w:val="28"/>
          </w:rPr>
          <w:t>http://ipm.ucanr.edu/PMG/PESTNOTES/pn7451.html</w:t>
        </w:r>
      </w:hyperlink>
    </w:p>
    <w:p w14:paraId="2F430A1E" w14:textId="3CBE5AFC" w:rsidR="00E847FF" w:rsidRDefault="00A457DB" w:rsidP="00A457DB">
      <w:pPr>
        <w:pStyle w:val="ListParagraph"/>
        <w:numPr>
          <w:ilvl w:val="0"/>
          <w:numId w:val="24"/>
        </w:numPr>
        <w:rPr>
          <w:sz w:val="28"/>
          <w:szCs w:val="28"/>
        </w:rPr>
      </w:pPr>
      <w:r>
        <w:rPr>
          <w:b/>
          <w:sz w:val="28"/>
          <w:szCs w:val="28"/>
        </w:rPr>
        <w:t>Yellowjackets.</w:t>
      </w:r>
      <w:r>
        <w:rPr>
          <w:sz w:val="28"/>
          <w:szCs w:val="28"/>
        </w:rPr>
        <w:t xml:space="preserve">  Yellowjackets are social wasps that can </w:t>
      </w:r>
      <w:r w:rsidR="008F259A">
        <w:rPr>
          <w:sz w:val="28"/>
          <w:szCs w:val="28"/>
        </w:rPr>
        <w:t xml:space="preserve">be </w:t>
      </w:r>
      <w:r>
        <w:rPr>
          <w:sz w:val="28"/>
          <w:szCs w:val="28"/>
        </w:rPr>
        <w:t>aggressive</w:t>
      </w:r>
      <w:r w:rsidR="008F259A">
        <w:rPr>
          <w:sz w:val="28"/>
          <w:szCs w:val="28"/>
        </w:rPr>
        <w:t xml:space="preserve"> when</w:t>
      </w:r>
      <w:r>
        <w:rPr>
          <w:sz w:val="28"/>
          <w:szCs w:val="28"/>
        </w:rPr>
        <w:t xml:space="preserve"> defend</w:t>
      </w:r>
      <w:r w:rsidR="008F259A">
        <w:rPr>
          <w:sz w:val="28"/>
          <w:szCs w:val="28"/>
        </w:rPr>
        <w:t>ing</w:t>
      </w:r>
      <w:r>
        <w:rPr>
          <w:sz w:val="28"/>
          <w:szCs w:val="28"/>
        </w:rPr>
        <w:t xml:space="preserve"> their nests </w:t>
      </w:r>
      <w:r w:rsidR="008F259A">
        <w:rPr>
          <w:sz w:val="28"/>
          <w:szCs w:val="28"/>
        </w:rPr>
        <w:t>or</w:t>
      </w:r>
      <w:r>
        <w:rPr>
          <w:sz w:val="28"/>
          <w:szCs w:val="28"/>
        </w:rPr>
        <w:t xml:space="preserve"> forag</w:t>
      </w:r>
      <w:r w:rsidR="008F259A">
        <w:rPr>
          <w:sz w:val="28"/>
          <w:szCs w:val="28"/>
        </w:rPr>
        <w:t>ing</w:t>
      </w:r>
      <w:r>
        <w:rPr>
          <w:sz w:val="28"/>
          <w:szCs w:val="28"/>
        </w:rPr>
        <w:t xml:space="preserve"> for food. </w:t>
      </w:r>
      <w:r w:rsidR="000F0DC5">
        <w:rPr>
          <w:sz w:val="28"/>
          <w:szCs w:val="28"/>
        </w:rPr>
        <w:t xml:space="preserve"> Sometimes referred to </w:t>
      </w:r>
      <w:r w:rsidR="000F0DC5">
        <w:rPr>
          <w:sz w:val="28"/>
          <w:szCs w:val="28"/>
        </w:rPr>
        <w:lastRenderedPageBreak/>
        <w:t xml:space="preserve">as “meat bees,” </w:t>
      </w:r>
      <w:r w:rsidR="00E847FF">
        <w:rPr>
          <w:sz w:val="28"/>
          <w:szCs w:val="28"/>
        </w:rPr>
        <w:t>these pests can ruin a picnic with one sting.  Control</w:t>
      </w:r>
      <w:r w:rsidR="008F259A">
        <w:rPr>
          <w:sz w:val="28"/>
          <w:szCs w:val="28"/>
        </w:rPr>
        <w:t xml:space="preserve"> yellowjackets</w:t>
      </w:r>
      <w:r w:rsidR="00E847FF">
        <w:rPr>
          <w:sz w:val="28"/>
          <w:szCs w:val="28"/>
        </w:rPr>
        <w:t xml:space="preserve"> by keeping food covered or inside the house until ready to eat.  Lure traps can reduce the numbers of local foragers but don’t eliminate large populations.  </w:t>
      </w:r>
    </w:p>
    <w:p w14:paraId="127A816F" w14:textId="583EE66C" w:rsidR="00694465" w:rsidRPr="00064BB9" w:rsidRDefault="00151168" w:rsidP="00E847FF">
      <w:pPr>
        <w:pStyle w:val="ListParagraph"/>
        <w:ind w:left="1080"/>
        <w:rPr>
          <w:sz w:val="28"/>
          <w:szCs w:val="28"/>
        </w:rPr>
      </w:pPr>
      <w:hyperlink r:id="rId17" w:history="1">
        <w:r w:rsidR="00E847FF" w:rsidRPr="00E847FF">
          <w:rPr>
            <w:rStyle w:val="Hyperlink"/>
            <w:sz w:val="28"/>
            <w:szCs w:val="28"/>
          </w:rPr>
          <w:t>http://ipm.ucanr.edu/PMG/PESTNOTES/pn7450.html</w:t>
        </w:r>
      </w:hyperlink>
      <w:r w:rsidR="000F0DC5">
        <w:rPr>
          <w:sz w:val="28"/>
          <w:szCs w:val="28"/>
        </w:rPr>
        <w:t xml:space="preserve"> </w:t>
      </w:r>
    </w:p>
    <w:sectPr w:rsidR="00694465" w:rsidRPr="0006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44564A"/>
    <w:multiLevelType w:val="hybridMultilevel"/>
    <w:tmpl w:val="C8ECA5E4"/>
    <w:lvl w:ilvl="0" w:tplc="C32CEFD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38"/>
    <w:rsid w:val="00064BB9"/>
    <w:rsid w:val="000F0DC5"/>
    <w:rsid w:val="000F2238"/>
    <w:rsid w:val="00151168"/>
    <w:rsid w:val="00196177"/>
    <w:rsid w:val="002973D1"/>
    <w:rsid w:val="003558D6"/>
    <w:rsid w:val="005907DB"/>
    <w:rsid w:val="00593687"/>
    <w:rsid w:val="005F5E76"/>
    <w:rsid w:val="00645252"/>
    <w:rsid w:val="00694465"/>
    <w:rsid w:val="006D3D74"/>
    <w:rsid w:val="00705D8C"/>
    <w:rsid w:val="007854D9"/>
    <w:rsid w:val="008F259A"/>
    <w:rsid w:val="00941AA1"/>
    <w:rsid w:val="0099161B"/>
    <w:rsid w:val="009E589E"/>
    <w:rsid w:val="00A457DB"/>
    <w:rsid w:val="00A9204E"/>
    <w:rsid w:val="00CF75DE"/>
    <w:rsid w:val="00D34BFB"/>
    <w:rsid w:val="00D62165"/>
    <w:rsid w:val="00DA13B1"/>
    <w:rsid w:val="00E847FF"/>
    <w:rsid w:val="00EF6D99"/>
    <w:rsid w:val="00F11890"/>
    <w:rsid w:val="00FE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F2238"/>
    <w:pPr>
      <w:ind w:left="720"/>
      <w:contextualSpacing/>
    </w:pPr>
  </w:style>
  <w:style w:type="character" w:customStyle="1" w:styleId="UnresolvedMention">
    <w:name w:val="Unresolved Mention"/>
    <w:basedOn w:val="DefaultParagraphFont"/>
    <w:uiPriority w:val="99"/>
    <w:semiHidden/>
    <w:unhideWhenUsed/>
    <w:rsid w:val="000F223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F2238"/>
    <w:pPr>
      <w:ind w:left="720"/>
      <w:contextualSpacing/>
    </w:pPr>
  </w:style>
  <w:style w:type="character" w:customStyle="1" w:styleId="UnresolvedMention">
    <w:name w:val="Unresolved Mention"/>
    <w:basedOn w:val="DefaultParagraphFont"/>
    <w:uiPriority w:val="99"/>
    <w:semiHidden/>
    <w:unhideWhenUsed/>
    <w:rsid w:val="000F2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ce.unr.edu/programs/sites/ipm/weed/" TargetMode="External"/><Relationship Id="rId12" Type="http://schemas.openxmlformats.org/officeDocument/2006/relationships/hyperlink" Target="http://cagardenweb.ucanr.edu/Vegetables/" TargetMode="External"/><Relationship Id="rId13" Type="http://schemas.openxmlformats.org/officeDocument/2006/relationships/hyperlink" Target="http://cagardenweb.ucanr.edu/Vegetables/" TargetMode="External"/><Relationship Id="rId14" Type="http://schemas.openxmlformats.org/officeDocument/2006/relationships/hyperlink" Target="http://ipm.ucanr.edu/PMG/r540300711.html" TargetMode="External"/><Relationship Id="rId15" Type="http://schemas.openxmlformats.org/officeDocument/2006/relationships/hyperlink" Target="http://ipm.ucanr.edu/PMG/PESTNOTES/pn7411.html" TargetMode="External"/><Relationship Id="rId16" Type="http://schemas.openxmlformats.org/officeDocument/2006/relationships/hyperlink" Target="http://ipm.ucanr.edu/PMG/PESTNOTES/pn7451.html" TargetMode="External"/><Relationship Id="rId17" Type="http://schemas.openxmlformats.org/officeDocument/2006/relationships/hyperlink" Target="http://ipm.ucanr.edu/PMG/PESTNOTES/pn7450.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ucanr.edu/sites/Nutrient_Management_Solutions/stateofscience/Compost/" TargetMode="External"/><Relationship Id="rId10" Type="http://schemas.openxmlformats.org/officeDocument/2006/relationships/hyperlink" Target="http://homeorchard.ucanr.edu/The_Big_Picture/Irrig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Lewis%20Griffit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\Users\Linda Lewis Griffith\AppData\Roaming\Microsoft\Templates\Single spaced (blank)(3).dotx</Template>
  <TotalTime>1</TotalTime>
  <Pages>3</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Griffith</dc:creator>
  <cp:keywords/>
  <dc:description/>
  <cp:lastModifiedBy>ml hessellund</cp:lastModifiedBy>
  <cp:revision>2</cp:revision>
  <dcterms:created xsi:type="dcterms:W3CDTF">2018-06-01T16:54:00Z</dcterms:created>
  <dcterms:modified xsi:type="dcterms:W3CDTF">2018-06-01T16:54:00Z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