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83C4" w14:textId="77777777" w:rsidR="005F14EB" w:rsidRDefault="00CD0F1C" w:rsidP="00460495">
      <w:pPr>
        <w:spacing w:after="0"/>
      </w:pPr>
      <w:bookmarkStart w:id="0" w:name="_GoBack"/>
      <w:bookmarkEnd w:id="0"/>
      <w:r>
        <w:t>Please answer the following questions and refer to the responses</w:t>
      </w:r>
      <w:r w:rsidR="00460495">
        <w:t xml:space="preserve"> and actions</w:t>
      </w:r>
      <w:r>
        <w:t xml:space="preserve"> as guided by the survey</w:t>
      </w:r>
      <w:r w:rsidR="00460495">
        <w:t xml:space="preserve"> responses</w:t>
      </w:r>
    </w:p>
    <w:p w14:paraId="38AFA121" w14:textId="77777777" w:rsidR="005F14EB" w:rsidRDefault="005F14EB" w:rsidP="00460495">
      <w:pPr>
        <w:spacing w:after="0"/>
      </w:pPr>
    </w:p>
    <w:p w14:paraId="40B0B5A3" w14:textId="23205C78" w:rsidR="005F14EB" w:rsidRDefault="005F14EB" w:rsidP="00460495">
      <w:pPr>
        <w:spacing w:after="0"/>
        <w:rPr>
          <w:b/>
          <w:bCs/>
          <w:i/>
          <w:iCs/>
        </w:rPr>
      </w:pPr>
      <w:r w:rsidRPr="005F14EB">
        <w:rPr>
          <w:b/>
          <w:bCs/>
          <w:i/>
          <w:iCs/>
        </w:rPr>
        <w:t>Name of Participant</w:t>
      </w:r>
      <w:r>
        <w:rPr>
          <w:b/>
          <w:bCs/>
          <w:i/>
          <w:iCs/>
        </w:rPr>
        <w:t xml:space="preserve"> </w:t>
      </w:r>
      <w:r w:rsidRPr="005F14EB">
        <w:rPr>
          <w:b/>
          <w:bCs/>
          <w:i/>
          <w:iCs/>
          <w:sz w:val="20"/>
          <w:szCs w:val="20"/>
        </w:rPr>
        <w:t>(One per Participant)</w:t>
      </w:r>
      <w:r w:rsidRPr="005F14EB">
        <w:rPr>
          <w:b/>
          <w:bCs/>
          <w:i/>
          <w:iCs/>
        </w:rPr>
        <w:t>:</w:t>
      </w:r>
      <w:r>
        <w:rPr>
          <w:b/>
          <w:bCs/>
          <w:i/>
          <w:iCs/>
        </w:rPr>
        <w:t xml:space="preserve"> _________________________________________________</w:t>
      </w:r>
    </w:p>
    <w:p w14:paraId="34BFB50C" w14:textId="2A8733B3" w:rsidR="00810F37" w:rsidRPr="005F14EB" w:rsidRDefault="005F14EB" w:rsidP="00460495">
      <w:pPr>
        <w:spacing w:after="0"/>
        <w:rPr>
          <w:b/>
          <w:bCs/>
          <w:i/>
          <w:iCs/>
          <w:sz w:val="12"/>
          <w:szCs w:val="12"/>
        </w:rPr>
      </w:pPr>
      <w:r>
        <w:rPr>
          <w:b/>
          <w:bCs/>
          <w:i/>
          <w:iCs/>
        </w:rPr>
        <w:t>Date: ___________________________</w:t>
      </w:r>
      <w:r w:rsidR="00CD0F1C" w:rsidRPr="005F14EB">
        <w:rPr>
          <w:b/>
          <w:bCs/>
          <w:i/>
          <w:iCs/>
        </w:rPr>
        <w:br/>
      </w:r>
    </w:p>
    <w:tbl>
      <w:tblPr>
        <w:tblStyle w:val="TableGrid"/>
        <w:tblW w:w="9625" w:type="dxa"/>
        <w:tblLook w:val="04A0" w:firstRow="1" w:lastRow="0" w:firstColumn="1" w:lastColumn="0" w:noHBand="0" w:noVBand="1"/>
      </w:tblPr>
      <w:tblGrid>
        <w:gridCol w:w="464"/>
        <w:gridCol w:w="547"/>
        <w:gridCol w:w="540"/>
        <w:gridCol w:w="8074"/>
      </w:tblGrid>
      <w:tr w:rsidR="00425FF5" w:rsidRPr="00425FF5" w14:paraId="0B9CE762" w14:textId="77777777" w:rsidTr="000152B6">
        <w:tc>
          <w:tcPr>
            <w:tcW w:w="464" w:type="dxa"/>
            <w:vAlign w:val="center"/>
          </w:tcPr>
          <w:p w14:paraId="332AE56A" w14:textId="3651B7C7" w:rsidR="00425FF5" w:rsidRPr="00425FF5" w:rsidRDefault="00425FF5" w:rsidP="00810F37">
            <w:pPr>
              <w:jc w:val="center"/>
              <w:rPr>
                <w:sz w:val="24"/>
                <w:szCs w:val="24"/>
              </w:rPr>
            </w:pPr>
            <w:r w:rsidRPr="00425FF5">
              <w:rPr>
                <w:sz w:val="24"/>
                <w:szCs w:val="24"/>
              </w:rPr>
              <w:t>#</w:t>
            </w:r>
          </w:p>
        </w:tc>
        <w:tc>
          <w:tcPr>
            <w:tcW w:w="547" w:type="dxa"/>
            <w:vAlign w:val="center"/>
          </w:tcPr>
          <w:p w14:paraId="62345262" w14:textId="6F01CD39" w:rsidR="00425FF5" w:rsidRPr="00425FF5" w:rsidRDefault="00425FF5" w:rsidP="00810F37">
            <w:pPr>
              <w:jc w:val="center"/>
              <w:rPr>
                <w:sz w:val="24"/>
                <w:szCs w:val="24"/>
              </w:rPr>
            </w:pPr>
            <w:r w:rsidRPr="00425FF5">
              <w:rPr>
                <w:sz w:val="24"/>
                <w:szCs w:val="24"/>
              </w:rPr>
              <w:t>Yes</w:t>
            </w:r>
          </w:p>
        </w:tc>
        <w:tc>
          <w:tcPr>
            <w:tcW w:w="540" w:type="dxa"/>
            <w:vAlign w:val="center"/>
          </w:tcPr>
          <w:p w14:paraId="0C49747D" w14:textId="205DABDD" w:rsidR="00425FF5" w:rsidRPr="00425FF5" w:rsidRDefault="00425FF5" w:rsidP="00810F37">
            <w:pPr>
              <w:jc w:val="center"/>
              <w:rPr>
                <w:sz w:val="24"/>
                <w:szCs w:val="24"/>
              </w:rPr>
            </w:pPr>
            <w:r w:rsidRPr="00425FF5">
              <w:rPr>
                <w:sz w:val="24"/>
                <w:szCs w:val="24"/>
              </w:rPr>
              <w:t>No</w:t>
            </w:r>
          </w:p>
        </w:tc>
        <w:tc>
          <w:tcPr>
            <w:tcW w:w="8074" w:type="dxa"/>
            <w:vAlign w:val="center"/>
          </w:tcPr>
          <w:p w14:paraId="79068EB0" w14:textId="4178C1FB" w:rsidR="00425FF5" w:rsidRPr="00425FF5" w:rsidRDefault="00810F37">
            <w:pPr>
              <w:rPr>
                <w:sz w:val="24"/>
                <w:szCs w:val="24"/>
              </w:rPr>
            </w:pPr>
            <w:r>
              <w:rPr>
                <w:sz w:val="24"/>
                <w:szCs w:val="24"/>
              </w:rPr>
              <w:t>Question</w:t>
            </w:r>
          </w:p>
        </w:tc>
      </w:tr>
      <w:tr w:rsidR="00425FF5" w:rsidRPr="00425FF5" w14:paraId="709674BC" w14:textId="77777777" w:rsidTr="000152B6">
        <w:trPr>
          <w:trHeight w:val="989"/>
        </w:trPr>
        <w:tc>
          <w:tcPr>
            <w:tcW w:w="464" w:type="dxa"/>
            <w:vAlign w:val="center"/>
          </w:tcPr>
          <w:p w14:paraId="74EED7BD" w14:textId="5E7AB383" w:rsidR="00425FF5" w:rsidRPr="00425FF5" w:rsidRDefault="00DE61A1" w:rsidP="00810F37">
            <w:pPr>
              <w:jc w:val="center"/>
              <w:rPr>
                <w:sz w:val="24"/>
                <w:szCs w:val="24"/>
              </w:rPr>
            </w:pPr>
            <w:r>
              <w:rPr>
                <w:sz w:val="24"/>
                <w:szCs w:val="24"/>
              </w:rPr>
              <w:t>1</w:t>
            </w:r>
          </w:p>
        </w:tc>
        <w:tc>
          <w:tcPr>
            <w:tcW w:w="547" w:type="dxa"/>
            <w:vAlign w:val="center"/>
          </w:tcPr>
          <w:p w14:paraId="29767681" w14:textId="57C9D4A0" w:rsidR="00425FF5" w:rsidRPr="00425FF5" w:rsidRDefault="00425FF5" w:rsidP="00810F37">
            <w:pPr>
              <w:jc w:val="center"/>
              <w:rPr>
                <w:sz w:val="24"/>
                <w:szCs w:val="24"/>
              </w:rPr>
            </w:pPr>
          </w:p>
        </w:tc>
        <w:tc>
          <w:tcPr>
            <w:tcW w:w="540" w:type="dxa"/>
            <w:vAlign w:val="center"/>
          </w:tcPr>
          <w:p w14:paraId="40ACF925" w14:textId="77777777" w:rsidR="00425FF5" w:rsidRPr="00425FF5" w:rsidRDefault="00425FF5" w:rsidP="00810F37">
            <w:pPr>
              <w:jc w:val="center"/>
              <w:rPr>
                <w:sz w:val="24"/>
                <w:szCs w:val="24"/>
              </w:rPr>
            </w:pPr>
          </w:p>
        </w:tc>
        <w:tc>
          <w:tcPr>
            <w:tcW w:w="8074" w:type="dxa"/>
            <w:vAlign w:val="center"/>
          </w:tcPr>
          <w:p w14:paraId="2F59B944" w14:textId="77777777" w:rsidR="00425FF5" w:rsidRDefault="00425FF5" w:rsidP="00425FF5">
            <w:pPr>
              <w:keepNext/>
              <w:rPr>
                <w:sz w:val="24"/>
                <w:szCs w:val="24"/>
              </w:rPr>
            </w:pPr>
            <w:r w:rsidRPr="00425FF5">
              <w:rPr>
                <w:sz w:val="24"/>
                <w:szCs w:val="24"/>
              </w:rPr>
              <w:t>Please measure your temperature each day. In the last 24 hours, have you had a fever of 100.0</w:t>
            </w:r>
            <w:r>
              <w:rPr>
                <w:rFonts w:cstheme="minorHAnsi"/>
                <w:sz w:val="24"/>
                <w:szCs w:val="24"/>
              </w:rPr>
              <w:t>°</w:t>
            </w:r>
            <w:r w:rsidRPr="00425FF5">
              <w:rPr>
                <w:sz w:val="24"/>
                <w:szCs w:val="24"/>
              </w:rPr>
              <w:t>F / 37.8</w:t>
            </w:r>
            <w:r>
              <w:rPr>
                <w:rFonts w:cstheme="minorHAnsi"/>
                <w:sz w:val="24"/>
                <w:szCs w:val="24"/>
              </w:rPr>
              <w:t>°</w:t>
            </w:r>
            <w:r w:rsidRPr="00425FF5">
              <w:rPr>
                <w:sz w:val="24"/>
                <w:szCs w:val="24"/>
              </w:rPr>
              <w:t xml:space="preserve">C or higher? </w:t>
            </w:r>
          </w:p>
          <w:p w14:paraId="46DEE8D1" w14:textId="58686510" w:rsidR="00C76084" w:rsidRPr="00C76084" w:rsidRDefault="00C76084" w:rsidP="00425FF5">
            <w:pPr>
              <w:keepNext/>
              <w:rPr>
                <w:i/>
                <w:iCs/>
                <w:sz w:val="24"/>
                <w:szCs w:val="24"/>
              </w:rPr>
            </w:pPr>
            <w:r w:rsidRPr="00450D75">
              <w:rPr>
                <w:i/>
                <w:iCs/>
                <w:color w:val="FF0000"/>
                <w:sz w:val="24"/>
                <w:szCs w:val="24"/>
              </w:rPr>
              <w:t>If yes, end of survey</w:t>
            </w:r>
            <w:r w:rsidR="000152B6">
              <w:rPr>
                <w:i/>
                <w:iCs/>
                <w:color w:val="FF0000"/>
                <w:sz w:val="24"/>
                <w:szCs w:val="24"/>
              </w:rPr>
              <w:t xml:space="preserve">. </w:t>
            </w:r>
            <w:r w:rsidR="000152B6" w:rsidRPr="00460495">
              <w:rPr>
                <w:b/>
                <w:bCs/>
                <w:i/>
                <w:iCs/>
                <w:color w:val="FF0000"/>
                <w:sz w:val="24"/>
                <w:szCs w:val="24"/>
                <w:highlight w:val="yellow"/>
              </w:rPr>
              <w:t>Stay Home</w:t>
            </w:r>
            <w:r w:rsidR="000152B6">
              <w:rPr>
                <w:i/>
                <w:iCs/>
                <w:color w:val="FF0000"/>
                <w:sz w:val="24"/>
                <w:szCs w:val="24"/>
              </w:rPr>
              <w:t>. S</w:t>
            </w:r>
            <w:r w:rsidRPr="00450D75">
              <w:rPr>
                <w:i/>
                <w:iCs/>
                <w:color w:val="FF0000"/>
                <w:sz w:val="24"/>
                <w:szCs w:val="24"/>
              </w:rPr>
              <w:t xml:space="preserve">ee </w:t>
            </w:r>
            <w:r w:rsidR="000152B6">
              <w:rPr>
                <w:i/>
                <w:iCs/>
                <w:color w:val="FF0000"/>
                <w:sz w:val="24"/>
                <w:szCs w:val="24"/>
              </w:rPr>
              <w:t>R</w:t>
            </w:r>
            <w:r w:rsidRPr="00450D75">
              <w:rPr>
                <w:i/>
                <w:iCs/>
                <w:color w:val="FF0000"/>
                <w:sz w:val="24"/>
                <w:szCs w:val="24"/>
              </w:rPr>
              <w:t xml:space="preserve">esponse </w:t>
            </w:r>
            <w:r w:rsidR="000152B6">
              <w:rPr>
                <w:i/>
                <w:iCs/>
                <w:color w:val="FF0000"/>
                <w:sz w:val="24"/>
                <w:szCs w:val="24"/>
              </w:rPr>
              <w:t>A (Symptoms)</w:t>
            </w:r>
          </w:p>
        </w:tc>
      </w:tr>
      <w:tr w:rsidR="00425FF5" w:rsidRPr="00425FF5" w14:paraId="12AE0767" w14:textId="77777777" w:rsidTr="000152B6">
        <w:trPr>
          <w:trHeight w:val="4229"/>
        </w:trPr>
        <w:tc>
          <w:tcPr>
            <w:tcW w:w="464" w:type="dxa"/>
            <w:vAlign w:val="center"/>
          </w:tcPr>
          <w:p w14:paraId="24433B36" w14:textId="194D8BC6" w:rsidR="00425FF5" w:rsidRPr="00425FF5" w:rsidRDefault="00DE61A1" w:rsidP="00810F37">
            <w:pPr>
              <w:jc w:val="center"/>
              <w:rPr>
                <w:sz w:val="24"/>
                <w:szCs w:val="24"/>
              </w:rPr>
            </w:pPr>
            <w:r>
              <w:rPr>
                <w:sz w:val="24"/>
                <w:szCs w:val="24"/>
              </w:rPr>
              <w:t>2</w:t>
            </w:r>
          </w:p>
        </w:tc>
        <w:tc>
          <w:tcPr>
            <w:tcW w:w="547" w:type="dxa"/>
            <w:vAlign w:val="center"/>
          </w:tcPr>
          <w:p w14:paraId="57095631" w14:textId="09D750CB" w:rsidR="00425FF5" w:rsidRPr="00425FF5" w:rsidRDefault="00425FF5" w:rsidP="00810F37">
            <w:pPr>
              <w:jc w:val="center"/>
              <w:rPr>
                <w:sz w:val="24"/>
                <w:szCs w:val="24"/>
              </w:rPr>
            </w:pPr>
          </w:p>
        </w:tc>
        <w:tc>
          <w:tcPr>
            <w:tcW w:w="540" w:type="dxa"/>
            <w:vAlign w:val="center"/>
          </w:tcPr>
          <w:p w14:paraId="1C3C866C" w14:textId="77777777" w:rsidR="00425FF5" w:rsidRPr="00425FF5" w:rsidRDefault="00425FF5" w:rsidP="00810F37">
            <w:pPr>
              <w:jc w:val="center"/>
              <w:rPr>
                <w:sz w:val="24"/>
                <w:szCs w:val="24"/>
              </w:rPr>
            </w:pPr>
          </w:p>
        </w:tc>
        <w:tc>
          <w:tcPr>
            <w:tcW w:w="8074" w:type="dxa"/>
            <w:vAlign w:val="center"/>
          </w:tcPr>
          <w:p w14:paraId="106BB84E" w14:textId="77777777" w:rsidR="00810F37" w:rsidRDefault="00425FF5">
            <w:pPr>
              <w:rPr>
                <w:sz w:val="24"/>
                <w:szCs w:val="24"/>
              </w:rPr>
            </w:pPr>
            <w:r>
              <w:rPr>
                <w:sz w:val="24"/>
                <w:szCs w:val="24"/>
              </w:rPr>
              <w:t xml:space="preserve">Do you have any of the </w:t>
            </w:r>
            <w:r w:rsidRPr="00425FF5">
              <w:rPr>
                <w:sz w:val="24"/>
                <w:szCs w:val="24"/>
              </w:rPr>
              <w:t xml:space="preserve">following symptoms (in the last 24 hours)? </w:t>
            </w:r>
          </w:p>
          <w:p w14:paraId="480276C2" w14:textId="77777777" w:rsidR="00810F37" w:rsidRPr="00810F37" w:rsidRDefault="00810F37">
            <w:pPr>
              <w:rPr>
                <w:sz w:val="16"/>
                <w:szCs w:val="16"/>
              </w:rPr>
            </w:pPr>
          </w:p>
          <w:p w14:paraId="01E303F8" w14:textId="4EF7EEBD" w:rsidR="00425FF5" w:rsidRDefault="00425FF5">
            <w:pPr>
              <w:rPr>
                <w:sz w:val="24"/>
                <w:szCs w:val="24"/>
              </w:rPr>
            </w:pPr>
          </w:p>
          <w:tbl>
            <w:tblPr>
              <w:tblStyle w:val="TableGrid"/>
              <w:tblW w:w="0" w:type="auto"/>
              <w:tblLook w:val="04A0" w:firstRow="1" w:lastRow="0" w:firstColumn="1" w:lastColumn="0" w:noHBand="0" w:noVBand="1"/>
            </w:tblPr>
            <w:tblGrid>
              <w:gridCol w:w="421"/>
              <w:gridCol w:w="3375"/>
              <w:gridCol w:w="405"/>
              <w:gridCol w:w="3391"/>
            </w:tblGrid>
            <w:tr w:rsidR="00425FF5" w14:paraId="2D55DDF2" w14:textId="77777777" w:rsidTr="00810F37">
              <w:trPr>
                <w:cantSplit/>
                <w:trHeight w:val="576"/>
              </w:trPr>
              <w:tc>
                <w:tcPr>
                  <w:tcW w:w="421" w:type="dxa"/>
                </w:tcPr>
                <w:p w14:paraId="47120B50" w14:textId="77777777" w:rsidR="00425FF5" w:rsidRDefault="00425FF5">
                  <w:pPr>
                    <w:rPr>
                      <w:sz w:val="24"/>
                      <w:szCs w:val="24"/>
                    </w:rPr>
                  </w:pPr>
                </w:p>
              </w:tc>
              <w:tc>
                <w:tcPr>
                  <w:tcW w:w="3375" w:type="dxa"/>
                  <w:vAlign w:val="center"/>
                </w:tcPr>
                <w:p w14:paraId="1A48D4B5" w14:textId="31588B0E" w:rsidR="00425FF5" w:rsidRDefault="00425FF5">
                  <w:pPr>
                    <w:rPr>
                      <w:sz w:val="24"/>
                      <w:szCs w:val="24"/>
                    </w:rPr>
                  </w:pPr>
                  <w:r>
                    <w:t>Feverish</w:t>
                  </w:r>
                </w:p>
              </w:tc>
              <w:tc>
                <w:tcPr>
                  <w:tcW w:w="405" w:type="dxa"/>
                  <w:vAlign w:val="center"/>
                </w:tcPr>
                <w:p w14:paraId="7714D2A8" w14:textId="77777777" w:rsidR="00425FF5" w:rsidRDefault="00425FF5">
                  <w:pPr>
                    <w:rPr>
                      <w:sz w:val="24"/>
                      <w:szCs w:val="24"/>
                    </w:rPr>
                  </w:pPr>
                </w:p>
              </w:tc>
              <w:tc>
                <w:tcPr>
                  <w:tcW w:w="3391" w:type="dxa"/>
                  <w:vAlign w:val="center"/>
                </w:tcPr>
                <w:p w14:paraId="74E26BFE" w14:textId="05E9B033" w:rsidR="00425FF5" w:rsidRDefault="00810F37">
                  <w:pPr>
                    <w:rPr>
                      <w:sz w:val="24"/>
                      <w:szCs w:val="24"/>
                    </w:rPr>
                  </w:pPr>
                  <w:r>
                    <w:t>Diarrhea (not due to a chronic condition)</w:t>
                  </w:r>
                </w:p>
              </w:tc>
            </w:tr>
            <w:tr w:rsidR="00425FF5" w14:paraId="09DBF037" w14:textId="77777777" w:rsidTr="00810F37">
              <w:trPr>
                <w:cantSplit/>
                <w:trHeight w:val="576"/>
              </w:trPr>
              <w:tc>
                <w:tcPr>
                  <w:tcW w:w="421" w:type="dxa"/>
                </w:tcPr>
                <w:p w14:paraId="52304B54" w14:textId="77777777" w:rsidR="00425FF5" w:rsidRDefault="00425FF5">
                  <w:pPr>
                    <w:rPr>
                      <w:sz w:val="24"/>
                      <w:szCs w:val="24"/>
                    </w:rPr>
                  </w:pPr>
                </w:p>
              </w:tc>
              <w:tc>
                <w:tcPr>
                  <w:tcW w:w="3375" w:type="dxa"/>
                  <w:vAlign w:val="center"/>
                </w:tcPr>
                <w:p w14:paraId="21C6BB1F" w14:textId="1F3F89BC" w:rsidR="00425FF5" w:rsidRDefault="00425FF5">
                  <w:pPr>
                    <w:rPr>
                      <w:sz w:val="24"/>
                      <w:szCs w:val="24"/>
                    </w:rPr>
                  </w:pPr>
                  <w:r>
                    <w:rPr>
                      <w:sz w:val="24"/>
                      <w:szCs w:val="24"/>
                    </w:rPr>
                    <w:t>Cough</w:t>
                  </w:r>
                </w:p>
              </w:tc>
              <w:tc>
                <w:tcPr>
                  <w:tcW w:w="405" w:type="dxa"/>
                  <w:vAlign w:val="center"/>
                </w:tcPr>
                <w:p w14:paraId="6005536D" w14:textId="77777777" w:rsidR="00425FF5" w:rsidRDefault="00425FF5">
                  <w:pPr>
                    <w:rPr>
                      <w:sz w:val="24"/>
                      <w:szCs w:val="24"/>
                    </w:rPr>
                  </w:pPr>
                </w:p>
              </w:tc>
              <w:tc>
                <w:tcPr>
                  <w:tcW w:w="3391" w:type="dxa"/>
                  <w:vAlign w:val="center"/>
                </w:tcPr>
                <w:p w14:paraId="475E5B28" w14:textId="33FBE56F" w:rsidR="00425FF5" w:rsidRDefault="00810F37">
                  <w:pPr>
                    <w:rPr>
                      <w:sz w:val="24"/>
                      <w:szCs w:val="24"/>
                    </w:rPr>
                  </w:pPr>
                  <w:r>
                    <w:t>Severe fatigue</w:t>
                  </w:r>
                </w:p>
              </w:tc>
            </w:tr>
            <w:tr w:rsidR="00425FF5" w14:paraId="3C8FC2EA" w14:textId="77777777" w:rsidTr="00810F37">
              <w:trPr>
                <w:cantSplit/>
                <w:trHeight w:val="576"/>
              </w:trPr>
              <w:tc>
                <w:tcPr>
                  <w:tcW w:w="421" w:type="dxa"/>
                </w:tcPr>
                <w:p w14:paraId="559B29EC" w14:textId="77777777" w:rsidR="00425FF5" w:rsidRDefault="00425FF5">
                  <w:pPr>
                    <w:rPr>
                      <w:sz w:val="24"/>
                      <w:szCs w:val="24"/>
                    </w:rPr>
                  </w:pPr>
                </w:p>
              </w:tc>
              <w:tc>
                <w:tcPr>
                  <w:tcW w:w="3375" w:type="dxa"/>
                  <w:vAlign w:val="center"/>
                </w:tcPr>
                <w:p w14:paraId="3CA42890" w14:textId="7513A3AC" w:rsidR="00425FF5" w:rsidRDefault="00425FF5">
                  <w:pPr>
                    <w:rPr>
                      <w:sz w:val="24"/>
                      <w:szCs w:val="24"/>
                    </w:rPr>
                  </w:pPr>
                  <w:r>
                    <w:t>Difficulty breathing</w:t>
                  </w:r>
                  <w:r w:rsidR="00ED0370">
                    <w:t xml:space="preserve"> (not due to a chronic condition)</w:t>
                  </w:r>
                </w:p>
              </w:tc>
              <w:tc>
                <w:tcPr>
                  <w:tcW w:w="405" w:type="dxa"/>
                  <w:vAlign w:val="center"/>
                </w:tcPr>
                <w:p w14:paraId="00B4F063" w14:textId="77777777" w:rsidR="00425FF5" w:rsidRDefault="00425FF5">
                  <w:pPr>
                    <w:rPr>
                      <w:sz w:val="24"/>
                      <w:szCs w:val="24"/>
                    </w:rPr>
                  </w:pPr>
                </w:p>
              </w:tc>
              <w:tc>
                <w:tcPr>
                  <w:tcW w:w="3391" w:type="dxa"/>
                  <w:vAlign w:val="center"/>
                </w:tcPr>
                <w:p w14:paraId="3876B1CC" w14:textId="7F9B1E78" w:rsidR="00425FF5" w:rsidRDefault="00810F37">
                  <w:pPr>
                    <w:rPr>
                      <w:sz w:val="24"/>
                      <w:szCs w:val="24"/>
                    </w:rPr>
                  </w:pPr>
                  <w:r>
                    <w:t>Nasal congestion (not due to a chronic condition)</w:t>
                  </w:r>
                </w:p>
              </w:tc>
            </w:tr>
            <w:tr w:rsidR="00425FF5" w14:paraId="63EE85DF" w14:textId="77777777" w:rsidTr="00810F37">
              <w:trPr>
                <w:cantSplit/>
                <w:trHeight w:val="576"/>
              </w:trPr>
              <w:tc>
                <w:tcPr>
                  <w:tcW w:w="421" w:type="dxa"/>
                </w:tcPr>
                <w:p w14:paraId="72356E36" w14:textId="77777777" w:rsidR="00425FF5" w:rsidRDefault="00425FF5">
                  <w:pPr>
                    <w:rPr>
                      <w:sz w:val="24"/>
                      <w:szCs w:val="24"/>
                    </w:rPr>
                  </w:pPr>
                </w:p>
              </w:tc>
              <w:tc>
                <w:tcPr>
                  <w:tcW w:w="3375" w:type="dxa"/>
                  <w:vAlign w:val="center"/>
                </w:tcPr>
                <w:p w14:paraId="06D1FA58" w14:textId="7A869088" w:rsidR="00425FF5" w:rsidRDefault="00425FF5">
                  <w:pPr>
                    <w:rPr>
                      <w:sz w:val="24"/>
                      <w:szCs w:val="24"/>
                    </w:rPr>
                  </w:pPr>
                  <w:r>
                    <w:t>Sore throat (not due to a chronic condition)</w:t>
                  </w:r>
                </w:p>
              </w:tc>
              <w:tc>
                <w:tcPr>
                  <w:tcW w:w="405" w:type="dxa"/>
                  <w:vAlign w:val="center"/>
                </w:tcPr>
                <w:p w14:paraId="407DA4A9" w14:textId="77777777" w:rsidR="00425FF5" w:rsidRDefault="00425FF5">
                  <w:pPr>
                    <w:rPr>
                      <w:sz w:val="24"/>
                      <w:szCs w:val="24"/>
                    </w:rPr>
                  </w:pPr>
                </w:p>
              </w:tc>
              <w:tc>
                <w:tcPr>
                  <w:tcW w:w="3391" w:type="dxa"/>
                  <w:vAlign w:val="center"/>
                </w:tcPr>
                <w:p w14:paraId="2F22C50E" w14:textId="6F2E66F4" w:rsidR="00425FF5" w:rsidRDefault="00810F37">
                  <w:pPr>
                    <w:rPr>
                      <w:sz w:val="24"/>
                      <w:szCs w:val="24"/>
                    </w:rPr>
                  </w:pPr>
                  <w:r>
                    <w:t>Loss of sense of taste or smell (not due to a chronic condition)</w:t>
                  </w:r>
                </w:p>
              </w:tc>
            </w:tr>
            <w:tr w:rsidR="00ED0370" w14:paraId="3C86EEFC" w14:textId="77777777" w:rsidTr="00331E14">
              <w:trPr>
                <w:cantSplit/>
                <w:trHeight w:val="576"/>
              </w:trPr>
              <w:tc>
                <w:tcPr>
                  <w:tcW w:w="421" w:type="dxa"/>
                </w:tcPr>
                <w:p w14:paraId="5092A968" w14:textId="77777777" w:rsidR="00ED0370" w:rsidRDefault="00ED0370">
                  <w:pPr>
                    <w:rPr>
                      <w:sz w:val="24"/>
                      <w:szCs w:val="24"/>
                    </w:rPr>
                  </w:pPr>
                </w:p>
              </w:tc>
              <w:tc>
                <w:tcPr>
                  <w:tcW w:w="3375" w:type="dxa"/>
                  <w:vAlign w:val="center"/>
                </w:tcPr>
                <w:p w14:paraId="2579DC1D" w14:textId="6A52CEC1" w:rsidR="00ED0370" w:rsidRDefault="00ED0370">
                  <w:pPr>
                    <w:rPr>
                      <w:sz w:val="24"/>
                      <w:szCs w:val="24"/>
                    </w:rPr>
                  </w:pPr>
                  <w:r>
                    <w:t>Muscle aches (not due to a chronic condition)</w:t>
                  </w:r>
                </w:p>
              </w:tc>
              <w:tc>
                <w:tcPr>
                  <w:tcW w:w="3796" w:type="dxa"/>
                  <w:gridSpan w:val="2"/>
                  <w:vAlign w:val="center"/>
                </w:tcPr>
                <w:p w14:paraId="05983DC9" w14:textId="0D7AF91F" w:rsidR="00ED0370" w:rsidRDefault="00ED0370">
                  <w:pPr>
                    <w:rPr>
                      <w:sz w:val="24"/>
                      <w:szCs w:val="24"/>
                    </w:rPr>
                  </w:pPr>
                </w:p>
              </w:tc>
            </w:tr>
          </w:tbl>
          <w:p w14:paraId="0A3B3D69" w14:textId="77777777" w:rsidR="00425FF5" w:rsidRPr="00450D75" w:rsidRDefault="00425FF5">
            <w:pPr>
              <w:rPr>
                <w:sz w:val="16"/>
                <w:szCs w:val="16"/>
              </w:rPr>
            </w:pPr>
          </w:p>
          <w:p w14:paraId="58FD90EF" w14:textId="0A7B0961" w:rsidR="00C76084" w:rsidRPr="00C76084" w:rsidRDefault="00C76084">
            <w:pPr>
              <w:rPr>
                <w:i/>
                <w:iCs/>
                <w:sz w:val="24"/>
                <w:szCs w:val="24"/>
              </w:rPr>
            </w:pPr>
            <w:r w:rsidRPr="00450D75">
              <w:rPr>
                <w:i/>
                <w:iCs/>
                <w:color w:val="FF0000"/>
                <w:sz w:val="24"/>
                <w:szCs w:val="24"/>
              </w:rPr>
              <w:t>If yes to any symptoms, end of survey</w:t>
            </w:r>
            <w:r w:rsidR="000152B6">
              <w:rPr>
                <w:i/>
                <w:iCs/>
                <w:color w:val="FF0000"/>
                <w:sz w:val="24"/>
                <w:szCs w:val="24"/>
              </w:rPr>
              <w:t xml:space="preserve">. </w:t>
            </w:r>
            <w:r w:rsidR="000152B6" w:rsidRPr="00460495">
              <w:rPr>
                <w:b/>
                <w:bCs/>
                <w:i/>
                <w:iCs/>
                <w:color w:val="FF0000"/>
                <w:sz w:val="24"/>
                <w:szCs w:val="24"/>
                <w:highlight w:val="yellow"/>
              </w:rPr>
              <w:t>Stay Home</w:t>
            </w:r>
            <w:r w:rsidR="000152B6">
              <w:rPr>
                <w:i/>
                <w:iCs/>
                <w:color w:val="FF0000"/>
                <w:sz w:val="24"/>
                <w:szCs w:val="24"/>
              </w:rPr>
              <w:t>. S</w:t>
            </w:r>
            <w:r w:rsidRPr="00450D75">
              <w:rPr>
                <w:i/>
                <w:iCs/>
                <w:color w:val="FF0000"/>
                <w:sz w:val="24"/>
                <w:szCs w:val="24"/>
              </w:rPr>
              <w:t xml:space="preserve">ee </w:t>
            </w:r>
            <w:r w:rsidR="000152B6">
              <w:rPr>
                <w:i/>
                <w:iCs/>
                <w:color w:val="FF0000"/>
                <w:sz w:val="24"/>
                <w:szCs w:val="24"/>
              </w:rPr>
              <w:t>R</w:t>
            </w:r>
            <w:r w:rsidRPr="00450D75">
              <w:rPr>
                <w:i/>
                <w:iCs/>
                <w:color w:val="FF0000"/>
                <w:sz w:val="24"/>
                <w:szCs w:val="24"/>
              </w:rPr>
              <w:t xml:space="preserve">esponse </w:t>
            </w:r>
            <w:r w:rsidR="000152B6">
              <w:rPr>
                <w:i/>
                <w:iCs/>
                <w:color w:val="FF0000"/>
                <w:sz w:val="24"/>
                <w:szCs w:val="24"/>
              </w:rPr>
              <w:t>A (Symptoms)</w:t>
            </w:r>
          </w:p>
        </w:tc>
      </w:tr>
      <w:tr w:rsidR="00425FF5" w:rsidRPr="00425FF5" w14:paraId="43DC85D7" w14:textId="77777777" w:rsidTr="000152B6">
        <w:tc>
          <w:tcPr>
            <w:tcW w:w="464" w:type="dxa"/>
            <w:vAlign w:val="center"/>
          </w:tcPr>
          <w:p w14:paraId="2E560D87" w14:textId="1940C52D" w:rsidR="00425FF5" w:rsidRPr="00425FF5" w:rsidRDefault="00DE61A1" w:rsidP="00810F37">
            <w:pPr>
              <w:jc w:val="center"/>
              <w:rPr>
                <w:sz w:val="24"/>
                <w:szCs w:val="24"/>
              </w:rPr>
            </w:pPr>
            <w:r>
              <w:rPr>
                <w:sz w:val="24"/>
                <w:szCs w:val="24"/>
              </w:rPr>
              <w:t>3</w:t>
            </w:r>
          </w:p>
        </w:tc>
        <w:tc>
          <w:tcPr>
            <w:tcW w:w="547" w:type="dxa"/>
            <w:vAlign w:val="center"/>
          </w:tcPr>
          <w:p w14:paraId="08AA7295" w14:textId="17E459CF" w:rsidR="00425FF5" w:rsidRPr="00425FF5" w:rsidRDefault="00425FF5" w:rsidP="00810F37">
            <w:pPr>
              <w:jc w:val="center"/>
              <w:rPr>
                <w:sz w:val="24"/>
                <w:szCs w:val="24"/>
              </w:rPr>
            </w:pPr>
          </w:p>
        </w:tc>
        <w:tc>
          <w:tcPr>
            <w:tcW w:w="540" w:type="dxa"/>
            <w:vAlign w:val="center"/>
          </w:tcPr>
          <w:p w14:paraId="0DFA737B" w14:textId="77777777" w:rsidR="00425FF5" w:rsidRPr="00425FF5" w:rsidRDefault="00425FF5" w:rsidP="00810F37">
            <w:pPr>
              <w:jc w:val="center"/>
              <w:rPr>
                <w:sz w:val="24"/>
                <w:szCs w:val="24"/>
              </w:rPr>
            </w:pPr>
          </w:p>
        </w:tc>
        <w:tc>
          <w:tcPr>
            <w:tcW w:w="8074" w:type="dxa"/>
            <w:vAlign w:val="center"/>
          </w:tcPr>
          <w:p w14:paraId="55DC9CCD" w14:textId="2CC0518B" w:rsidR="00425FF5" w:rsidRDefault="00DE61A1" w:rsidP="00450D75">
            <w:pPr>
              <w:keepNext/>
              <w:rPr>
                <w:sz w:val="24"/>
                <w:szCs w:val="24"/>
              </w:rPr>
            </w:pPr>
            <w:r>
              <w:rPr>
                <w:sz w:val="24"/>
                <w:szCs w:val="24"/>
              </w:rPr>
              <w:t xml:space="preserve">Have you been </w:t>
            </w:r>
            <w:r w:rsidR="00450D75" w:rsidRPr="00450D75">
              <w:rPr>
                <w:sz w:val="24"/>
                <w:szCs w:val="24"/>
              </w:rPr>
              <w:t>expos</w:t>
            </w:r>
            <w:r>
              <w:rPr>
                <w:sz w:val="24"/>
                <w:szCs w:val="24"/>
              </w:rPr>
              <w:t xml:space="preserve">ed </w:t>
            </w:r>
            <w:r w:rsidR="00450D75" w:rsidRPr="00450D75">
              <w:rPr>
                <w:sz w:val="24"/>
                <w:szCs w:val="24"/>
              </w:rPr>
              <w:t>to an individual with a confirmed COVID-19 infection</w:t>
            </w:r>
            <w:r>
              <w:rPr>
                <w:sz w:val="24"/>
                <w:szCs w:val="24"/>
              </w:rPr>
              <w:t xml:space="preserve"> within the last 14 days</w:t>
            </w:r>
            <w:r w:rsidR="00450D75" w:rsidRPr="00450D75">
              <w:rPr>
                <w:sz w:val="24"/>
                <w:szCs w:val="24"/>
              </w:rPr>
              <w:t>?</w:t>
            </w:r>
          </w:p>
          <w:p w14:paraId="0C7049BB" w14:textId="77777777" w:rsidR="00BF0AF1" w:rsidRPr="00B66DEC" w:rsidRDefault="00BF0AF1" w:rsidP="00450D75">
            <w:pPr>
              <w:keepNext/>
              <w:rPr>
                <w:i/>
                <w:iCs/>
                <w:color w:val="FF0000"/>
                <w:sz w:val="12"/>
                <w:szCs w:val="12"/>
              </w:rPr>
            </w:pPr>
          </w:p>
          <w:p w14:paraId="5C2CF5BF" w14:textId="610B11AD" w:rsidR="0095058E" w:rsidRPr="0095058E" w:rsidRDefault="0095058E" w:rsidP="00450D75">
            <w:pPr>
              <w:keepNext/>
              <w:rPr>
                <w:i/>
                <w:iCs/>
                <w:sz w:val="24"/>
                <w:szCs w:val="24"/>
              </w:rPr>
            </w:pPr>
            <w:r w:rsidRPr="0095058E">
              <w:rPr>
                <w:i/>
                <w:iCs/>
                <w:color w:val="FF0000"/>
                <w:sz w:val="24"/>
                <w:szCs w:val="24"/>
              </w:rPr>
              <w:t>If yes, end of survey</w:t>
            </w:r>
            <w:r w:rsidR="000152B6">
              <w:rPr>
                <w:i/>
                <w:iCs/>
                <w:color w:val="FF0000"/>
                <w:sz w:val="24"/>
                <w:szCs w:val="24"/>
              </w:rPr>
              <w:t xml:space="preserve">. </w:t>
            </w:r>
            <w:r w:rsidR="000152B6" w:rsidRPr="00460495">
              <w:rPr>
                <w:b/>
                <w:bCs/>
                <w:i/>
                <w:iCs/>
                <w:color w:val="FF0000"/>
                <w:sz w:val="24"/>
                <w:szCs w:val="24"/>
                <w:highlight w:val="yellow"/>
              </w:rPr>
              <w:t>Stay Home</w:t>
            </w:r>
            <w:r w:rsidR="000152B6">
              <w:rPr>
                <w:i/>
                <w:iCs/>
                <w:color w:val="FF0000"/>
                <w:sz w:val="24"/>
                <w:szCs w:val="24"/>
              </w:rPr>
              <w:t>. S</w:t>
            </w:r>
            <w:r w:rsidRPr="0095058E">
              <w:rPr>
                <w:i/>
                <w:iCs/>
                <w:color w:val="FF0000"/>
                <w:sz w:val="24"/>
                <w:szCs w:val="24"/>
              </w:rPr>
              <w:t xml:space="preserve">ee </w:t>
            </w:r>
            <w:r w:rsidR="000152B6">
              <w:rPr>
                <w:i/>
                <w:iCs/>
                <w:color w:val="FF0000"/>
                <w:sz w:val="24"/>
                <w:szCs w:val="24"/>
              </w:rPr>
              <w:t>R</w:t>
            </w:r>
            <w:r w:rsidRPr="0095058E">
              <w:rPr>
                <w:i/>
                <w:iCs/>
                <w:color w:val="FF0000"/>
                <w:sz w:val="24"/>
                <w:szCs w:val="24"/>
              </w:rPr>
              <w:t xml:space="preserve">esponse </w:t>
            </w:r>
            <w:r w:rsidR="000152B6">
              <w:rPr>
                <w:i/>
                <w:iCs/>
                <w:color w:val="FF0000"/>
                <w:sz w:val="24"/>
                <w:szCs w:val="24"/>
              </w:rPr>
              <w:t>C</w:t>
            </w:r>
            <w:r w:rsidR="001968BB">
              <w:rPr>
                <w:i/>
                <w:iCs/>
                <w:color w:val="FF0000"/>
                <w:sz w:val="24"/>
                <w:szCs w:val="24"/>
              </w:rPr>
              <w:t xml:space="preserve"> (</w:t>
            </w:r>
            <w:r w:rsidR="007F597A">
              <w:rPr>
                <w:i/>
                <w:iCs/>
                <w:color w:val="FF0000"/>
                <w:sz w:val="24"/>
                <w:szCs w:val="24"/>
              </w:rPr>
              <w:t>Test Pending</w:t>
            </w:r>
            <w:r w:rsidR="001968BB">
              <w:rPr>
                <w:i/>
                <w:iCs/>
                <w:color w:val="FF0000"/>
                <w:sz w:val="24"/>
                <w:szCs w:val="24"/>
              </w:rPr>
              <w:t>)</w:t>
            </w:r>
          </w:p>
        </w:tc>
      </w:tr>
      <w:tr w:rsidR="00450D75" w:rsidRPr="00425FF5" w14:paraId="55ABC0AC" w14:textId="77777777" w:rsidTr="000152B6">
        <w:tc>
          <w:tcPr>
            <w:tcW w:w="464" w:type="dxa"/>
            <w:vAlign w:val="center"/>
          </w:tcPr>
          <w:p w14:paraId="2748176C" w14:textId="1E5CFF18" w:rsidR="00450D75" w:rsidRPr="00425FF5" w:rsidRDefault="00DE61A1" w:rsidP="00810F37">
            <w:pPr>
              <w:jc w:val="center"/>
              <w:rPr>
                <w:sz w:val="24"/>
                <w:szCs w:val="24"/>
              </w:rPr>
            </w:pPr>
            <w:r>
              <w:rPr>
                <w:sz w:val="24"/>
                <w:szCs w:val="24"/>
              </w:rPr>
              <w:t>4</w:t>
            </w:r>
          </w:p>
        </w:tc>
        <w:tc>
          <w:tcPr>
            <w:tcW w:w="547" w:type="dxa"/>
            <w:vAlign w:val="center"/>
          </w:tcPr>
          <w:p w14:paraId="13B749B4" w14:textId="77777777" w:rsidR="00450D75" w:rsidRPr="00425FF5" w:rsidRDefault="00450D75" w:rsidP="00810F37">
            <w:pPr>
              <w:jc w:val="center"/>
              <w:rPr>
                <w:sz w:val="24"/>
                <w:szCs w:val="24"/>
              </w:rPr>
            </w:pPr>
          </w:p>
        </w:tc>
        <w:tc>
          <w:tcPr>
            <w:tcW w:w="540" w:type="dxa"/>
            <w:vAlign w:val="center"/>
          </w:tcPr>
          <w:p w14:paraId="79932C18" w14:textId="77777777" w:rsidR="00450D75" w:rsidRPr="00425FF5" w:rsidRDefault="00450D75" w:rsidP="00810F37">
            <w:pPr>
              <w:jc w:val="center"/>
              <w:rPr>
                <w:sz w:val="24"/>
                <w:szCs w:val="24"/>
              </w:rPr>
            </w:pPr>
          </w:p>
        </w:tc>
        <w:tc>
          <w:tcPr>
            <w:tcW w:w="8074" w:type="dxa"/>
            <w:vAlign w:val="center"/>
          </w:tcPr>
          <w:p w14:paraId="49EEA581" w14:textId="09531E40" w:rsidR="00450D75" w:rsidRDefault="0095058E">
            <w:pPr>
              <w:rPr>
                <w:sz w:val="24"/>
                <w:szCs w:val="24"/>
              </w:rPr>
            </w:pPr>
            <w:r w:rsidRPr="0095058E">
              <w:rPr>
                <w:sz w:val="24"/>
                <w:szCs w:val="24"/>
              </w:rPr>
              <w:t>Are you currently staying home due to illness or because you have been directed by your medical provider or public health official to quarantine?</w:t>
            </w:r>
          </w:p>
          <w:p w14:paraId="27B39991" w14:textId="77777777" w:rsidR="00BF0AF1" w:rsidRPr="00BF0AF1" w:rsidRDefault="00BF0AF1">
            <w:pPr>
              <w:rPr>
                <w:sz w:val="16"/>
                <w:szCs w:val="16"/>
              </w:rPr>
            </w:pPr>
          </w:p>
          <w:p w14:paraId="1E0F8D48" w14:textId="34027400" w:rsidR="00BF0AF1" w:rsidRPr="00425FF5" w:rsidRDefault="00BF0AF1">
            <w:pPr>
              <w:rPr>
                <w:sz w:val="24"/>
                <w:szCs w:val="24"/>
              </w:rPr>
            </w:pPr>
            <w:r w:rsidRPr="0095058E">
              <w:rPr>
                <w:i/>
                <w:iCs/>
                <w:color w:val="FF0000"/>
                <w:sz w:val="24"/>
                <w:szCs w:val="24"/>
              </w:rPr>
              <w:t>If yes, end of survey</w:t>
            </w:r>
            <w:r w:rsidR="00460495">
              <w:rPr>
                <w:i/>
                <w:iCs/>
                <w:color w:val="FF0000"/>
                <w:sz w:val="24"/>
                <w:szCs w:val="24"/>
              </w:rPr>
              <w:t xml:space="preserve">. </w:t>
            </w:r>
            <w:r w:rsidR="00460495" w:rsidRPr="00460495">
              <w:rPr>
                <w:b/>
                <w:bCs/>
                <w:i/>
                <w:iCs/>
                <w:color w:val="FF0000"/>
                <w:sz w:val="24"/>
                <w:szCs w:val="24"/>
                <w:highlight w:val="yellow"/>
              </w:rPr>
              <w:t>Stay Home</w:t>
            </w:r>
            <w:r w:rsidR="00460495">
              <w:rPr>
                <w:i/>
                <w:iCs/>
                <w:color w:val="FF0000"/>
                <w:sz w:val="24"/>
                <w:szCs w:val="24"/>
              </w:rPr>
              <w:t>. See</w:t>
            </w:r>
            <w:r w:rsidRPr="0095058E">
              <w:rPr>
                <w:i/>
                <w:iCs/>
                <w:color w:val="FF0000"/>
                <w:sz w:val="24"/>
                <w:szCs w:val="24"/>
              </w:rPr>
              <w:t xml:space="preserve"> </w:t>
            </w:r>
            <w:r w:rsidR="00460495">
              <w:rPr>
                <w:i/>
                <w:iCs/>
                <w:color w:val="FF0000"/>
                <w:sz w:val="24"/>
                <w:szCs w:val="24"/>
              </w:rPr>
              <w:t>R</w:t>
            </w:r>
            <w:r w:rsidRPr="0095058E">
              <w:rPr>
                <w:i/>
                <w:iCs/>
                <w:color w:val="FF0000"/>
                <w:sz w:val="24"/>
                <w:szCs w:val="24"/>
              </w:rPr>
              <w:t>esponse</w:t>
            </w:r>
            <w:r w:rsidR="00460495">
              <w:rPr>
                <w:i/>
                <w:iCs/>
                <w:color w:val="FF0000"/>
                <w:sz w:val="24"/>
                <w:szCs w:val="24"/>
              </w:rPr>
              <w:t xml:space="preserve"> </w:t>
            </w:r>
            <w:r w:rsidR="007F597A">
              <w:rPr>
                <w:i/>
                <w:iCs/>
                <w:color w:val="FF0000"/>
                <w:sz w:val="24"/>
                <w:szCs w:val="24"/>
              </w:rPr>
              <w:t>E</w:t>
            </w:r>
            <w:r w:rsidR="00460495">
              <w:rPr>
                <w:i/>
                <w:iCs/>
                <w:color w:val="FF0000"/>
                <w:sz w:val="24"/>
                <w:szCs w:val="24"/>
              </w:rPr>
              <w:t xml:space="preserve"> (Quarantine)</w:t>
            </w:r>
          </w:p>
        </w:tc>
      </w:tr>
    </w:tbl>
    <w:p w14:paraId="1131F6B2" w14:textId="6CB76083" w:rsidR="00D56AA1" w:rsidRDefault="00D56AA1">
      <w:pPr>
        <w:rPr>
          <w:sz w:val="24"/>
          <w:szCs w:val="24"/>
        </w:rPr>
      </w:pPr>
    </w:p>
    <w:p w14:paraId="04BB759B" w14:textId="1C38AEDD" w:rsidR="00D36D2A" w:rsidRPr="00410E5C" w:rsidRDefault="00D36D2A" w:rsidP="00D36D2A">
      <w:pPr>
        <w:pStyle w:val="NoSpacing"/>
        <w:rPr>
          <w:sz w:val="24"/>
          <w:szCs w:val="24"/>
        </w:rPr>
      </w:pPr>
      <w:r>
        <w:rPr>
          <w:sz w:val="24"/>
          <w:szCs w:val="24"/>
        </w:rPr>
        <w:t xml:space="preserve">Use the </w:t>
      </w:r>
      <w:r w:rsidRPr="00410E5C">
        <w:rPr>
          <w:sz w:val="24"/>
          <w:szCs w:val="24"/>
        </w:rPr>
        <w:t>Employee/Volunteer Survey Log</w:t>
      </w:r>
      <w:r>
        <w:rPr>
          <w:sz w:val="24"/>
          <w:szCs w:val="24"/>
        </w:rPr>
        <w:t xml:space="preserve"> (next page) to record survey status.</w:t>
      </w:r>
      <w:r w:rsidR="00DE61A1">
        <w:rPr>
          <w:sz w:val="24"/>
          <w:szCs w:val="24"/>
        </w:rPr>
        <w:t xml:space="preserve"> Contact volunteer leaders with status update prior to attending any in-person activity each day.</w:t>
      </w:r>
    </w:p>
    <w:p w14:paraId="361E92B2" w14:textId="269B67BE" w:rsidR="000152B6" w:rsidRDefault="000152B6">
      <w:pPr>
        <w:rPr>
          <w:sz w:val="24"/>
          <w:szCs w:val="24"/>
        </w:rPr>
      </w:pPr>
    </w:p>
    <w:p w14:paraId="4AA7DBDD" w14:textId="77777777" w:rsidR="00D36D2A" w:rsidRPr="00410E5C" w:rsidRDefault="000152B6" w:rsidP="00D36D2A">
      <w:pPr>
        <w:pStyle w:val="NoSpacing"/>
        <w:jc w:val="center"/>
        <w:rPr>
          <w:sz w:val="24"/>
          <w:szCs w:val="24"/>
        </w:rPr>
      </w:pPr>
      <w:r>
        <w:rPr>
          <w:sz w:val="24"/>
          <w:szCs w:val="24"/>
        </w:rPr>
        <w:br w:type="page"/>
      </w:r>
      <w:r w:rsidR="00D36D2A" w:rsidRPr="00410E5C">
        <w:rPr>
          <w:sz w:val="24"/>
          <w:szCs w:val="24"/>
        </w:rPr>
        <w:lastRenderedPageBreak/>
        <w:t>Employee/Volunteer Survey Log</w:t>
      </w:r>
    </w:p>
    <w:p w14:paraId="24AA9596" w14:textId="77777777" w:rsidR="00D36D2A" w:rsidRDefault="00D36D2A" w:rsidP="00D36D2A">
      <w:pPr>
        <w:pStyle w:val="NoSpacing"/>
      </w:pPr>
    </w:p>
    <w:p w14:paraId="3F396F56" w14:textId="26320518" w:rsidR="00D36D2A" w:rsidRDefault="009D56BA" w:rsidP="00D36D2A">
      <w:pPr>
        <w:pStyle w:val="NoSpacing"/>
      </w:pPr>
      <w:r>
        <w:t>L</w:t>
      </w:r>
      <w:r w:rsidR="00D36D2A">
        <w:t>ocation: _________________________________</w:t>
      </w:r>
    </w:p>
    <w:p w14:paraId="197119E6" w14:textId="77777777" w:rsidR="00D36D2A" w:rsidRDefault="00D36D2A" w:rsidP="00D36D2A">
      <w:pPr>
        <w:pStyle w:val="NoSpacing"/>
      </w:pPr>
    </w:p>
    <w:tbl>
      <w:tblPr>
        <w:tblStyle w:val="TableGrid"/>
        <w:tblW w:w="0" w:type="auto"/>
        <w:tblLook w:val="04A0" w:firstRow="1" w:lastRow="0" w:firstColumn="1" w:lastColumn="0" w:noHBand="0" w:noVBand="1"/>
      </w:tblPr>
      <w:tblGrid>
        <w:gridCol w:w="1615"/>
        <w:gridCol w:w="5490"/>
        <w:gridCol w:w="2245"/>
      </w:tblGrid>
      <w:tr w:rsidR="00D36D2A" w14:paraId="42718131" w14:textId="77777777" w:rsidTr="00C23A3A">
        <w:trPr>
          <w:trHeight w:val="576"/>
        </w:trPr>
        <w:tc>
          <w:tcPr>
            <w:tcW w:w="1615" w:type="dxa"/>
            <w:vAlign w:val="center"/>
          </w:tcPr>
          <w:p w14:paraId="22FB565C" w14:textId="77777777" w:rsidR="00D36D2A" w:rsidRDefault="00D36D2A" w:rsidP="00C23A3A">
            <w:r>
              <w:t>Date</w:t>
            </w:r>
          </w:p>
        </w:tc>
        <w:tc>
          <w:tcPr>
            <w:tcW w:w="5490" w:type="dxa"/>
            <w:vAlign w:val="center"/>
          </w:tcPr>
          <w:p w14:paraId="1F2CDE0B" w14:textId="77777777" w:rsidR="00D36D2A" w:rsidRDefault="00D36D2A" w:rsidP="00C23A3A">
            <w:r>
              <w:t>Name</w:t>
            </w:r>
          </w:p>
        </w:tc>
        <w:tc>
          <w:tcPr>
            <w:tcW w:w="2245" w:type="dxa"/>
            <w:vAlign w:val="center"/>
          </w:tcPr>
          <w:p w14:paraId="174EFE93" w14:textId="77777777" w:rsidR="00D36D2A" w:rsidRDefault="00D36D2A" w:rsidP="00C23A3A">
            <w:r>
              <w:t xml:space="preserve">Survey Result </w:t>
            </w:r>
          </w:p>
          <w:p w14:paraId="4C89182E" w14:textId="69CFA559" w:rsidR="00D36D2A" w:rsidRDefault="00D36D2A" w:rsidP="00C23A3A">
            <w:r>
              <w:t xml:space="preserve">(Not Working In Person, Cleared to </w:t>
            </w:r>
            <w:r w:rsidR="009B6E35">
              <w:t>Participate</w:t>
            </w:r>
            <w:r>
              <w:t>, Stay Home)</w:t>
            </w:r>
          </w:p>
        </w:tc>
      </w:tr>
      <w:tr w:rsidR="00D36D2A" w14:paraId="03004936" w14:textId="77777777" w:rsidTr="00C23A3A">
        <w:trPr>
          <w:trHeight w:val="576"/>
        </w:trPr>
        <w:tc>
          <w:tcPr>
            <w:tcW w:w="1615" w:type="dxa"/>
            <w:vAlign w:val="center"/>
          </w:tcPr>
          <w:p w14:paraId="1775FE88" w14:textId="77777777" w:rsidR="00D36D2A" w:rsidRDefault="00D36D2A" w:rsidP="00C23A3A"/>
        </w:tc>
        <w:tc>
          <w:tcPr>
            <w:tcW w:w="5490" w:type="dxa"/>
            <w:vAlign w:val="center"/>
          </w:tcPr>
          <w:p w14:paraId="24B2770F" w14:textId="77777777" w:rsidR="00D36D2A" w:rsidRDefault="00D36D2A" w:rsidP="00C23A3A"/>
        </w:tc>
        <w:tc>
          <w:tcPr>
            <w:tcW w:w="2245" w:type="dxa"/>
            <w:vAlign w:val="center"/>
          </w:tcPr>
          <w:p w14:paraId="6D8E3125" w14:textId="77777777" w:rsidR="00D36D2A" w:rsidRDefault="00D36D2A" w:rsidP="00C23A3A"/>
        </w:tc>
      </w:tr>
      <w:tr w:rsidR="00D36D2A" w14:paraId="47B88AE4" w14:textId="77777777" w:rsidTr="00C23A3A">
        <w:trPr>
          <w:trHeight w:val="576"/>
        </w:trPr>
        <w:tc>
          <w:tcPr>
            <w:tcW w:w="1615" w:type="dxa"/>
            <w:vAlign w:val="center"/>
          </w:tcPr>
          <w:p w14:paraId="3D055E54" w14:textId="77777777" w:rsidR="00D36D2A" w:rsidRDefault="00D36D2A" w:rsidP="00C23A3A"/>
        </w:tc>
        <w:tc>
          <w:tcPr>
            <w:tcW w:w="5490" w:type="dxa"/>
            <w:vAlign w:val="center"/>
          </w:tcPr>
          <w:p w14:paraId="1200A1D3" w14:textId="77777777" w:rsidR="00D36D2A" w:rsidRDefault="00D36D2A" w:rsidP="00C23A3A"/>
        </w:tc>
        <w:tc>
          <w:tcPr>
            <w:tcW w:w="2245" w:type="dxa"/>
            <w:vAlign w:val="center"/>
          </w:tcPr>
          <w:p w14:paraId="3D4CD5F2" w14:textId="77777777" w:rsidR="00D36D2A" w:rsidRDefault="00D36D2A" w:rsidP="00C23A3A"/>
        </w:tc>
      </w:tr>
      <w:tr w:rsidR="00D36D2A" w14:paraId="6B5BBB30" w14:textId="77777777" w:rsidTr="00C23A3A">
        <w:trPr>
          <w:trHeight w:val="576"/>
        </w:trPr>
        <w:tc>
          <w:tcPr>
            <w:tcW w:w="1615" w:type="dxa"/>
            <w:vAlign w:val="center"/>
          </w:tcPr>
          <w:p w14:paraId="0DB52ED6" w14:textId="77777777" w:rsidR="00D36D2A" w:rsidRDefault="00D36D2A" w:rsidP="00C23A3A"/>
        </w:tc>
        <w:tc>
          <w:tcPr>
            <w:tcW w:w="5490" w:type="dxa"/>
            <w:vAlign w:val="center"/>
          </w:tcPr>
          <w:p w14:paraId="7AD291B1" w14:textId="77777777" w:rsidR="00D36D2A" w:rsidRDefault="00D36D2A" w:rsidP="00C23A3A"/>
        </w:tc>
        <w:tc>
          <w:tcPr>
            <w:tcW w:w="2245" w:type="dxa"/>
            <w:vAlign w:val="center"/>
          </w:tcPr>
          <w:p w14:paraId="7B2C3E37" w14:textId="77777777" w:rsidR="00D36D2A" w:rsidRDefault="00D36D2A" w:rsidP="00C23A3A"/>
        </w:tc>
      </w:tr>
      <w:tr w:rsidR="00D36D2A" w14:paraId="0DBC2809" w14:textId="77777777" w:rsidTr="00C23A3A">
        <w:trPr>
          <w:trHeight w:val="576"/>
        </w:trPr>
        <w:tc>
          <w:tcPr>
            <w:tcW w:w="1615" w:type="dxa"/>
            <w:vAlign w:val="center"/>
          </w:tcPr>
          <w:p w14:paraId="39292057" w14:textId="77777777" w:rsidR="00D36D2A" w:rsidRDefault="00D36D2A" w:rsidP="00C23A3A"/>
        </w:tc>
        <w:tc>
          <w:tcPr>
            <w:tcW w:w="5490" w:type="dxa"/>
            <w:vAlign w:val="center"/>
          </w:tcPr>
          <w:p w14:paraId="79CA85D7" w14:textId="77777777" w:rsidR="00D36D2A" w:rsidRDefault="00D36D2A" w:rsidP="00C23A3A"/>
        </w:tc>
        <w:tc>
          <w:tcPr>
            <w:tcW w:w="2245" w:type="dxa"/>
            <w:vAlign w:val="center"/>
          </w:tcPr>
          <w:p w14:paraId="697D79F2" w14:textId="77777777" w:rsidR="00D36D2A" w:rsidRDefault="00D36D2A" w:rsidP="00C23A3A"/>
        </w:tc>
      </w:tr>
      <w:tr w:rsidR="00D36D2A" w14:paraId="2D7A320F" w14:textId="77777777" w:rsidTr="00C23A3A">
        <w:trPr>
          <w:trHeight w:val="576"/>
        </w:trPr>
        <w:tc>
          <w:tcPr>
            <w:tcW w:w="1615" w:type="dxa"/>
            <w:vAlign w:val="center"/>
          </w:tcPr>
          <w:p w14:paraId="0658A30F" w14:textId="77777777" w:rsidR="00D36D2A" w:rsidRDefault="00D36D2A" w:rsidP="00C23A3A"/>
        </w:tc>
        <w:tc>
          <w:tcPr>
            <w:tcW w:w="5490" w:type="dxa"/>
            <w:vAlign w:val="center"/>
          </w:tcPr>
          <w:p w14:paraId="11743C5C" w14:textId="77777777" w:rsidR="00D36D2A" w:rsidRDefault="00D36D2A" w:rsidP="00C23A3A"/>
        </w:tc>
        <w:tc>
          <w:tcPr>
            <w:tcW w:w="2245" w:type="dxa"/>
            <w:vAlign w:val="center"/>
          </w:tcPr>
          <w:p w14:paraId="333C5AF5" w14:textId="77777777" w:rsidR="00D36D2A" w:rsidRDefault="00D36D2A" w:rsidP="00C23A3A"/>
        </w:tc>
      </w:tr>
      <w:tr w:rsidR="00D36D2A" w14:paraId="2C4D5663" w14:textId="77777777" w:rsidTr="00C23A3A">
        <w:trPr>
          <w:trHeight w:val="576"/>
        </w:trPr>
        <w:tc>
          <w:tcPr>
            <w:tcW w:w="1615" w:type="dxa"/>
            <w:vAlign w:val="center"/>
          </w:tcPr>
          <w:p w14:paraId="43DF471C" w14:textId="77777777" w:rsidR="00D36D2A" w:rsidRDefault="00D36D2A" w:rsidP="00C23A3A"/>
        </w:tc>
        <w:tc>
          <w:tcPr>
            <w:tcW w:w="5490" w:type="dxa"/>
            <w:vAlign w:val="center"/>
          </w:tcPr>
          <w:p w14:paraId="67B7D8F5" w14:textId="77777777" w:rsidR="00D36D2A" w:rsidRDefault="00D36D2A" w:rsidP="00C23A3A"/>
        </w:tc>
        <w:tc>
          <w:tcPr>
            <w:tcW w:w="2245" w:type="dxa"/>
            <w:vAlign w:val="center"/>
          </w:tcPr>
          <w:p w14:paraId="130B1C67" w14:textId="77777777" w:rsidR="00D36D2A" w:rsidRDefault="00D36D2A" w:rsidP="00C23A3A"/>
        </w:tc>
      </w:tr>
      <w:tr w:rsidR="00D36D2A" w14:paraId="4423FB8E" w14:textId="77777777" w:rsidTr="00C23A3A">
        <w:trPr>
          <w:trHeight w:val="576"/>
        </w:trPr>
        <w:tc>
          <w:tcPr>
            <w:tcW w:w="1615" w:type="dxa"/>
            <w:vAlign w:val="center"/>
          </w:tcPr>
          <w:p w14:paraId="2DF7EBEF" w14:textId="77777777" w:rsidR="00D36D2A" w:rsidRDefault="00D36D2A" w:rsidP="00C23A3A"/>
        </w:tc>
        <w:tc>
          <w:tcPr>
            <w:tcW w:w="5490" w:type="dxa"/>
            <w:vAlign w:val="center"/>
          </w:tcPr>
          <w:p w14:paraId="1B22ECBE" w14:textId="77777777" w:rsidR="00D36D2A" w:rsidRDefault="00D36D2A" w:rsidP="00C23A3A"/>
        </w:tc>
        <w:tc>
          <w:tcPr>
            <w:tcW w:w="2245" w:type="dxa"/>
            <w:vAlign w:val="center"/>
          </w:tcPr>
          <w:p w14:paraId="25E1025A" w14:textId="77777777" w:rsidR="00D36D2A" w:rsidRDefault="00D36D2A" w:rsidP="00C23A3A"/>
        </w:tc>
      </w:tr>
      <w:tr w:rsidR="00D36D2A" w14:paraId="32215E3A" w14:textId="77777777" w:rsidTr="00C23A3A">
        <w:trPr>
          <w:trHeight w:val="576"/>
        </w:trPr>
        <w:tc>
          <w:tcPr>
            <w:tcW w:w="1615" w:type="dxa"/>
            <w:vAlign w:val="center"/>
          </w:tcPr>
          <w:p w14:paraId="33764DA7" w14:textId="77777777" w:rsidR="00D36D2A" w:rsidRDefault="00D36D2A" w:rsidP="00C23A3A"/>
        </w:tc>
        <w:tc>
          <w:tcPr>
            <w:tcW w:w="5490" w:type="dxa"/>
            <w:vAlign w:val="center"/>
          </w:tcPr>
          <w:p w14:paraId="5C8DDC0E" w14:textId="77777777" w:rsidR="00D36D2A" w:rsidRDefault="00D36D2A" w:rsidP="00C23A3A"/>
        </w:tc>
        <w:tc>
          <w:tcPr>
            <w:tcW w:w="2245" w:type="dxa"/>
            <w:vAlign w:val="center"/>
          </w:tcPr>
          <w:p w14:paraId="493FDD80" w14:textId="77777777" w:rsidR="00D36D2A" w:rsidRDefault="00D36D2A" w:rsidP="00C23A3A"/>
        </w:tc>
      </w:tr>
      <w:tr w:rsidR="00D36D2A" w14:paraId="67B26B31" w14:textId="77777777" w:rsidTr="00C23A3A">
        <w:trPr>
          <w:trHeight w:val="576"/>
        </w:trPr>
        <w:tc>
          <w:tcPr>
            <w:tcW w:w="1615" w:type="dxa"/>
            <w:vAlign w:val="center"/>
          </w:tcPr>
          <w:p w14:paraId="4528B209" w14:textId="77777777" w:rsidR="00D36D2A" w:rsidRDefault="00D36D2A" w:rsidP="00C23A3A"/>
        </w:tc>
        <w:tc>
          <w:tcPr>
            <w:tcW w:w="5490" w:type="dxa"/>
            <w:vAlign w:val="center"/>
          </w:tcPr>
          <w:p w14:paraId="4542CA60" w14:textId="77777777" w:rsidR="00D36D2A" w:rsidRDefault="00D36D2A" w:rsidP="00C23A3A"/>
        </w:tc>
        <w:tc>
          <w:tcPr>
            <w:tcW w:w="2245" w:type="dxa"/>
            <w:vAlign w:val="center"/>
          </w:tcPr>
          <w:p w14:paraId="2E5AAD2D" w14:textId="77777777" w:rsidR="00D36D2A" w:rsidRDefault="00D36D2A" w:rsidP="00C23A3A"/>
        </w:tc>
      </w:tr>
      <w:tr w:rsidR="00D36D2A" w14:paraId="4049B95E" w14:textId="77777777" w:rsidTr="00C23A3A">
        <w:trPr>
          <w:trHeight w:val="576"/>
        </w:trPr>
        <w:tc>
          <w:tcPr>
            <w:tcW w:w="1615" w:type="dxa"/>
            <w:vAlign w:val="center"/>
          </w:tcPr>
          <w:p w14:paraId="42C71A75" w14:textId="77777777" w:rsidR="00D36D2A" w:rsidRDefault="00D36D2A" w:rsidP="00C23A3A"/>
        </w:tc>
        <w:tc>
          <w:tcPr>
            <w:tcW w:w="5490" w:type="dxa"/>
            <w:vAlign w:val="center"/>
          </w:tcPr>
          <w:p w14:paraId="6B4EC44E" w14:textId="77777777" w:rsidR="00D36D2A" w:rsidRDefault="00D36D2A" w:rsidP="00C23A3A"/>
        </w:tc>
        <w:tc>
          <w:tcPr>
            <w:tcW w:w="2245" w:type="dxa"/>
            <w:vAlign w:val="center"/>
          </w:tcPr>
          <w:p w14:paraId="47CDE151" w14:textId="77777777" w:rsidR="00D36D2A" w:rsidRDefault="00D36D2A" w:rsidP="00C23A3A"/>
        </w:tc>
      </w:tr>
      <w:tr w:rsidR="00D36D2A" w14:paraId="416CA3C9" w14:textId="77777777" w:rsidTr="00C23A3A">
        <w:trPr>
          <w:trHeight w:val="576"/>
        </w:trPr>
        <w:tc>
          <w:tcPr>
            <w:tcW w:w="1615" w:type="dxa"/>
            <w:vAlign w:val="center"/>
          </w:tcPr>
          <w:p w14:paraId="675915ED" w14:textId="77777777" w:rsidR="00D36D2A" w:rsidRDefault="00D36D2A" w:rsidP="00C23A3A"/>
        </w:tc>
        <w:tc>
          <w:tcPr>
            <w:tcW w:w="5490" w:type="dxa"/>
            <w:vAlign w:val="center"/>
          </w:tcPr>
          <w:p w14:paraId="5FAB0993" w14:textId="77777777" w:rsidR="00D36D2A" w:rsidRDefault="00D36D2A" w:rsidP="00C23A3A"/>
        </w:tc>
        <w:tc>
          <w:tcPr>
            <w:tcW w:w="2245" w:type="dxa"/>
            <w:vAlign w:val="center"/>
          </w:tcPr>
          <w:p w14:paraId="3F9B3C7F" w14:textId="77777777" w:rsidR="00D36D2A" w:rsidRDefault="00D36D2A" w:rsidP="00C23A3A"/>
        </w:tc>
      </w:tr>
      <w:tr w:rsidR="00D36D2A" w14:paraId="6ADE637C" w14:textId="77777777" w:rsidTr="00C23A3A">
        <w:trPr>
          <w:trHeight w:val="576"/>
        </w:trPr>
        <w:tc>
          <w:tcPr>
            <w:tcW w:w="1615" w:type="dxa"/>
            <w:vAlign w:val="center"/>
          </w:tcPr>
          <w:p w14:paraId="7FD43314" w14:textId="77777777" w:rsidR="00D36D2A" w:rsidRDefault="00D36D2A" w:rsidP="00C23A3A"/>
        </w:tc>
        <w:tc>
          <w:tcPr>
            <w:tcW w:w="5490" w:type="dxa"/>
            <w:vAlign w:val="center"/>
          </w:tcPr>
          <w:p w14:paraId="0AB87709" w14:textId="77777777" w:rsidR="00D36D2A" w:rsidRDefault="00D36D2A" w:rsidP="00C23A3A"/>
        </w:tc>
        <w:tc>
          <w:tcPr>
            <w:tcW w:w="2245" w:type="dxa"/>
            <w:vAlign w:val="center"/>
          </w:tcPr>
          <w:p w14:paraId="61BB55FB" w14:textId="77777777" w:rsidR="00D36D2A" w:rsidRDefault="00D36D2A" w:rsidP="00C23A3A"/>
        </w:tc>
      </w:tr>
      <w:tr w:rsidR="00D36D2A" w14:paraId="4D6E96D0" w14:textId="77777777" w:rsidTr="00C23A3A">
        <w:trPr>
          <w:trHeight w:val="576"/>
        </w:trPr>
        <w:tc>
          <w:tcPr>
            <w:tcW w:w="1615" w:type="dxa"/>
            <w:vAlign w:val="center"/>
          </w:tcPr>
          <w:p w14:paraId="709B7C10" w14:textId="77777777" w:rsidR="00D36D2A" w:rsidRDefault="00D36D2A" w:rsidP="00C23A3A"/>
        </w:tc>
        <w:tc>
          <w:tcPr>
            <w:tcW w:w="5490" w:type="dxa"/>
            <w:vAlign w:val="center"/>
          </w:tcPr>
          <w:p w14:paraId="17F360EF" w14:textId="77777777" w:rsidR="00D36D2A" w:rsidRDefault="00D36D2A" w:rsidP="00C23A3A"/>
        </w:tc>
        <w:tc>
          <w:tcPr>
            <w:tcW w:w="2245" w:type="dxa"/>
            <w:vAlign w:val="center"/>
          </w:tcPr>
          <w:p w14:paraId="6EDA72AF" w14:textId="77777777" w:rsidR="00D36D2A" w:rsidRDefault="00D36D2A" w:rsidP="00C23A3A"/>
        </w:tc>
      </w:tr>
      <w:tr w:rsidR="00D36D2A" w14:paraId="6BD42ABB" w14:textId="77777777" w:rsidTr="00C23A3A">
        <w:trPr>
          <w:trHeight w:val="576"/>
        </w:trPr>
        <w:tc>
          <w:tcPr>
            <w:tcW w:w="1615" w:type="dxa"/>
            <w:vAlign w:val="center"/>
          </w:tcPr>
          <w:p w14:paraId="269C917D" w14:textId="77777777" w:rsidR="00D36D2A" w:rsidRDefault="00D36D2A" w:rsidP="00C23A3A"/>
        </w:tc>
        <w:tc>
          <w:tcPr>
            <w:tcW w:w="5490" w:type="dxa"/>
            <w:vAlign w:val="center"/>
          </w:tcPr>
          <w:p w14:paraId="5F863FC6" w14:textId="77777777" w:rsidR="00D36D2A" w:rsidRDefault="00D36D2A" w:rsidP="00C23A3A"/>
        </w:tc>
        <w:tc>
          <w:tcPr>
            <w:tcW w:w="2245" w:type="dxa"/>
            <w:vAlign w:val="center"/>
          </w:tcPr>
          <w:p w14:paraId="3C498731" w14:textId="77777777" w:rsidR="00D36D2A" w:rsidRDefault="00D36D2A" w:rsidP="00C23A3A"/>
        </w:tc>
      </w:tr>
      <w:tr w:rsidR="00D36D2A" w14:paraId="119D254B" w14:textId="77777777" w:rsidTr="00C23A3A">
        <w:trPr>
          <w:trHeight w:val="576"/>
        </w:trPr>
        <w:tc>
          <w:tcPr>
            <w:tcW w:w="1615" w:type="dxa"/>
            <w:vAlign w:val="center"/>
          </w:tcPr>
          <w:p w14:paraId="45783029" w14:textId="77777777" w:rsidR="00D36D2A" w:rsidRDefault="00D36D2A" w:rsidP="00C23A3A"/>
        </w:tc>
        <w:tc>
          <w:tcPr>
            <w:tcW w:w="5490" w:type="dxa"/>
            <w:vAlign w:val="center"/>
          </w:tcPr>
          <w:p w14:paraId="2EDC61D9" w14:textId="77777777" w:rsidR="00D36D2A" w:rsidRDefault="00D36D2A" w:rsidP="00C23A3A"/>
        </w:tc>
        <w:tc>
          <w:tcPr>
            <w:tcW w:w="2245" w:type="dxa"/>
            <w:vAlign w:val="center"/>
          </w:tcPr>
          <w:p w14:paraId="57A28A36" w14:textId="77777777" w:rsidR="00D36D2A" w:rsidRDefault="00D36D2A" w:rsidP="00C23A3A"/>
        </w:tc>
      </w:tr>
      <w:tr w:rsidR="00D36D2A" w14:paraId="7F0D7E2F" w14:textId="77777777" w:rsidTr="00C23A3A">
        <w:trPr>
          <w:trHeight w:val="576"/>
        </w:trPr>
        <w:tc>
          <w:tcPr>
            <w:tcW w:w="1615" w:type="dxa"/>
            <w:vAlign w:val="center"/>
          </w:tcPr>
          <w:p w14:paraId="54AC6265" w14:textId="77777777" w:rsidR="00D36D2A" w:rsidRDefault="00D36D2A" w:rsidP="00C23A3A"/>
        </w:tc>
        <w:tc>
          <w:tcPr>
            <w:tcW w:w="5490" w:type="dxa"/>
            <w:vAlign w:val="center"/>
          </w:tcPr>
          <w:p w14:paraId="7447A6B6" w14:textId="77777777" w:rsidR="00D36D2A" w:rsidRDefault="00D36D2A" w:rsidP="00C23A3A"/>
        </w:tc>
        <w:tc>
          <w:tcPr>
            <w:tcW w:w="2245" w:type="dxa"/>
            <w:vAlign w:val="center"/>
          </w:tcPr>
          <w:p w14:paraId="7BD39524" w14:textId="77777777" w:rsidR="00D36D2A" w:rsidRDefault="00D36D2A" w:rsidP="00C23A3A"/>
        </w:tc>
      </w:tr>
      <w:tr w:rsidR="00D36D2A" w14:paraId="1E1DC5B9" w14:textId="77777777" w:rsidTr="00C23A3A">
        <w:trPr>
          <w:trHeight w:val="576"/>
        </w:trPr>
        <w:tc>
          <w:tcPr>
            <w:tcW w:w="1615" w:type="dxa"/>
            <w:vAlign w:val="center"/>
          </w:tcPr>
          <w:p w14:paraId="43AED7DF" w14:textId="77777777" w:rsidR="00D36D2A" w:rsidRDefault="00D36D2A" w:rsidP="00C23A3A"/>
        </w:tc>
        <w:tc>
          <w:tcPr>
            <w:tcW w:w="5490" w:type="dxa"/>
            <w:vAlign w:val="center"/>
          </w:tcPr>
          <w:p w14:paraId="259C5729" w14:textId="77777777" w:rsidR="00D36D2A" w:rsidRDefault="00D36D2A" w:rsidP="00C23A3A"/>
        </w:tc>
        <w:tc>
          <w:tcPr>
            <w:tcW w:w="2245" w:type="dxa"/>
            <w:vAlign w:val="center"/>
          </w:tcPr>
          <w:p w14:paraId="79C88EDE" w14:textId="77777777" w:rsidR="00D36D2A" w:rsidRDefault="00D36D2A" w:rsidP="00C23A3A"/>
        </w:tc>
      </w:tr>
      <w:tr w:rsidR="00D36D2A" w14:paraId="2820C2D2" w14:textId="77777777" w:rsidTr="00C23A3A">
        <w:trPr>
          <w:trHeight w:val="576"/>
        </w:trPr>
        <w:tc>
          <w:tcPr>
            <w:tcW w:w="1615" w:type="dxa"/>
            <w:vAlign w:val="center"/>
          </w:tcPr>
          <w:p w14:paraId="77371369" w14:textId="77777777" w:rsidR="00D36D2A" w:rsidRDefault="00D36D2A" w:rsidP="00C23A3A"/>
        </w:tc>
        <w:tc>
          <w:tcPr>
            <w:tcW w:w="5490" w:type="dxa"/>
            <w:vAlign w:val="center"/>
          </w:tcPr>
          <w:p w14:paraId="16F08EBF" w14:textId="77777777" w:rsidR="00D36D2A" w:rsidRDefault="00D36D2A" w:rsidP="00C23A3A"/>
        </w:tc>
        <w:tc>
          <w:tcPr>
            <w:tcW w:w="2245" w:type="dxa"/>
            <w:vAlign w:val="center"/>
          </w:tcPr>
          <w:p w14:paraId="25A0E292" w14:textId="77777777" w:rsidR="00D36D2A" w:rsidRDefault="00D36D2A" w:rsidP="00C23A3A"/>
        </w:tc>
      </w:tr>
    </w:tbl>
    <w:p w14:paraId="0BDECC95" w14:textId="77777777" w:rsidR="00D36D2A" w:rsidRPr="00425FF5" w:rsidRDefault="00D36D2A" w:rsidP="00D36D2A">
      <w:pPr>
        <w:pStyle w:val="NoSpacing"/>
      </w:pPr>
    </w:p>
    <w:p w14:paraId="52BA8717" w14:textId="7D5B1EE1" w:rsidR="00D36D2A" w:rsidRDefault="00D36D2A">
      <w:pPr>
        <w:rPr>
          <w:sz w:val="24"/>
          <w:szCs w:val="24"/>
        </w:rPr>
      </w:pPr>
      <w:r>
        <w:rPr>
          <w:sz w:val="24"/>
          <w:szCs w:val="24"/>
        </w:rPr>
        <w:lastRenderedPageBreak/>
        <w:br w:type="page"/>
      </w:r>
    </w:p>
    <w:p w14:paraId="006EFA56" w14:textId="527817AB" w:rsidR="000152B6" w:rsidRPr="001968BB" w:rsidRDefault="000152B6" w:rsidP="00460495">
      <w:pPr>
        <w:pStyle w:val="NoSpacing"/>
        <w:jc w:val="center"/>
        <w:rPr>
          <w:b/>
          <w:bCs/>
          <w:color w:val="FF0000"/>
        </w:rPr>
      </w:pPr>
      <w:r w:rsidRPr="001968BB">
        <w:rPr>
          <w:b/>
          <w:bCs/>
          <w:color w:val="FF0000"/>
        </w:rPr>
        <w:t>Response A (</w:t>
      </w:r>
      <w:r w:rsidR="001968BB">
        <w:rPr>
          <w:b/>
          <w:bCs/>
          <w:color w:val="FF0000"/>
        </w:rPr>
        <w:t>S</w:t>
      </w:r>
      <w:r w:rsidRPr="001968BB">
        <w:rPr>
          <w:b/>
          <w:bCs/>
          <w:color w:val="FF0000"/>
        </w:rPr>
        <w:t>ymptoms)</w:t>
      </w:r>
    </w:p>
    <w:p w14:paraId="4E4E276E" w14:textId="505F33ED" w:rsidR="000152B6" w:rsidRPr="001968BB" w:rsidRDefault="000152B6" w:rsidP="00460495">
      <w:pPr>
        <w:pStyle w:val="NoSpacing"/>
        <w:jc w:val="center"/>
        <w:rPr>
          <w:b/>
          <w:bCs/>
        </w:rPr>
      </w:pPr>
      <w:r w:rsidRPr="001968BB">
        <w:rPr>
          <w:b/>
          <w:bCs/>
          <w:color w:val="FF0000"/>
          <w:sz w:val="28"/>
          <w:szCs w:val="28"/>
          <w:highlight w:val="yellow"/>
        </w:rPr>
        <w:t>STAY HOME</w:t>
      </w:r>
    </w:p>
    <w:p w14:paraId="0B8D0B25" w14:textId="77777777" w:rsidR="000152B6" w:rsidRPr="001968BB" w:rsidRDefault="000152B6" w:rsidP="000152B6">
      <w:pPr>
        <w:pStyle w:val="NoSpacing"/>
        <w:rPr>
          <w:b/>
          <w:bCs/>
        </w:rPr>
      </w:pPr>
    </w:p>
    <w:p w14:paraId="187BF46C" w14:textId="4587F349" w:rsidR="000152B6" w:rsidRPr="000152B6" w:rsidRDefault="000152B6" w:rsidP="000152B6">
      <w:pPr>
        <w:pStyle w:val="NoSpacing"/>
      </w:pPr>
      <w:r w:rsidRPr="000152B6">
        <w:t xml:space="preserve">Final result: </w:t>
      </w:r>
      <w:r>
        <w:t>You are</w:t>
      </w:r>
      <w:r w:rsidRPr="000152B6">
        <w:t xml:space="preserve"> advised not to come to </w:t>
      </w:r>
      <w:r>
        <w:t>in-person work</w:t>
      </w:r>
      <w:r w:rsidRPr="000152B6">
        <w:t xml:space="preserve"> and should remain self-isolated at home. This is not a clearance to work result.</w:t>
      </w:r>
    </w:p>
    <w:p w14:paraId="52947191" w14:textId="77777777" w:rsidR="000152B6" w:rsidRDefault="000152B6" w:rsidP="000152B6">
      <w:pPr>
        <w:pStyle w:val="NoSpacing"/>
      </w:pPr>
    </w:p>
    <w:p w14:paraId="2778470E" w14:textId="0C37C530" w:rsidR="000152B6" w:rsidRPr="000152B6" w:rsidRDefault="000152B6" w:rsidP="000152B6">
      <w:pPr>
        <w:pStyle w:val="NoSpacing"/>
        <w:rPr>
          <w:u w:val="single"/>
        </w:rPr>
      </w:pPr>
      <w:r w:rsidRPr="000152B6">
        <w:rPr>
          <w:u w:val="single"/>
        </w:rPr>
        <w:t>Next Steps</w:t>
      </w:r>
    </w:p>
    <w:p w14:paraId="4C4AA712" w14:textId="77777777" w:rsidR="000152B6" w:rsidRPr="000152B6" w:rsidRDefault="000152B6" w:rsidP="000152B6">
      <w:pPr>
        <w:pStyle w:val="NoSpacing"/>
      </w:pPr>
      <w:r w:rsidRPr="000152B6">
        <w:t xml:space="preserve"> </w:t>
      </w:r>
    </w:p>
    <w:p w14:paraId="66F84636" w14:textId="77777777" w:rsidR="000152B6" w:rsidRPr="000152B6" w:rsidRDefault="000152B6" w:rsidP="000152B6">
      <w:pPr>
        <w:pStyle w:val="NoSpacing"/>
      </w:pPr>
      <w:r w:rsidRPr="000152B6">
        <w:t>If you think this guidance is incorrect, you can call the ANR Risk &amp; Safety Services at 530-304-2054.</w:t>
      </w:r>
    </w:p>
    <w:p w14:paraId="5FCC5391" w14:textId="77777777" w:rsidR="000152B6" w:rsidRDefault="000152B6" w:rsidP="000152B6">
      <w:pPr>
        <w:pStyle w:val="NoSpacing"/>
      </w:pPr>
    </w:p>
    <w:p w14:paraId="706F8B62" w14:textId="239D2CCC" w:rsidR="000152B6" w:rsidRPr="000152B6" w:rsidRDefault="000152B6" w:rsidP="000152B6">
      <w:pPr>
        <w:pStyle w:val="NoSpacing"/>
      </w:pPr>
      <w:r w:rsidRPr="000152B6">
        <w:t>Please communicate with your supervisor your decision to telecommute or take leave.</w:t>
      </w:r>
    </w:p>
    <w:p w14:paraId="024320A6" w14:textId="77777777" w:rsidR="000152B6" w:rsidRPr="000152B6" w:rsidRDefault="000152B6" w:rsidP="000152B6">
      <w:pPr>
        <w:pStyle w:val="NoSpacing"/>
      </w:pPr>
      <w:r w:rsidRPr="000152B6">
        <w:t xml:space="preserve"> </w:t>
      </w:r>
    </w:p>
    <w:p w14:paraId="5714E5F1" w14:textId="77777777" w:rsidR="000152B6" w:rsidRDefault="000152B6" w:rsidP="000152B6">
      <w:pPr>
        <w:pStyle w:val="NoSpacing"/>
      </w:pPr>
    </w:p>
    <w:p w14:paraId="370E7ED7" w14:textId="23D5AB2F" w:rsidR="000152B6" w:rsidRPr="000152B6" w:rsidRDefault="000152B6" w:rsidP="000152B6">
      <w:pPr>
        <w:pStyle w:val="NoSpacing"/>
        <w:rPr>
          <w:u w:val="single"/>
        </w:rPr>
      </w:pPr>
      <w:r w:rsidRPr="000152B6">
        <w:rPr>
          <w:u w:val="single"/>
        </w:rPr>
        <w:t>Additional Information</w:t>
      </w:r>
    </w:p>
    <w:p w14:paraId="4224D792" w14:textId="77777777" w:rsidR="000152B6" w:rsidRPr="000152B6" w:rsidRDefault="000152B6" w:rsidP="000152B6">
      <w:pPr>
        <w:pStyle w:val="NoSpacing"/>
      </w:pPr>
    </w:p>
    <w:p w14:paraId="1A6ED13C" w14:textId="3D03D312" w:rsidR="000152B6" w:rsidRDefault="000152B6" w:rsidP="000152B6">
      <w:pPr>
        <w:pStyle w:val="NoSpacing"/>
      </w:pPr>
      <w:r w:rsidRPr="000152B6">
        <w:t xml:space="preserve">Based on your symptoms, you should consider contacting your healthcare provider for consultation and determination if you should be tested. You may also identify testing resources in your area using this link of state-provided testing locations: </w:t>
      </w:r>
      <w:hyperlink r:id="rId7" w:history="1">
        <w:r w:rsidRPr="004E4ED0">
          <w:rPr>
            <w:rStyle w:val="Hyperlink"/>
          </w:rPr>
          <w:t>https://www.arcgis.com/apps/Nearby/index.html?appid=43118dc0d5d348d8ab20a81967a15401</w:t>
        </w:r>
      </w:hyperlink>
    </w:p>
    <w:p w14:paraId="285DB26E" w14:textId="77777777" w:rsidR="000152B6" w:rsidRPr="000152B6" w:rsidRDefault="000152B6" w:rsidP="000152B6">
      <w:pPr>
        <w:pStyle w:val="NoSpacing"/>
      </w:pPr>
    </w:p>
    <w:p w14:paraId="2D92F250" w14:textId="77777777" w:rsidR="000152B6" w:rsidRPr="000152B6" w:rsidRDefault="000152B6" w:rsidP="000152B6">
      <w:pPr>
        <w:pStyle w:val="NoSpacing"/>
      </w:pPr>
      <w:r w:rsidRPr="000152B6">
        <w:t>If you develop severe symptoms, such as confusion, severe dehydration, or worsening difficulty breathing, call your doctor or seek emergency care by calling 911. If you are unsure about your symptoms, please contact your healthcare provider.</w:t>
      </w:r>
    </w:p>
    <w:p w14:paraId="7966C46C" w14:textId="77777777" w:rsidR="000152B6" w:rsidRPr="000152B6" w:rsidRDefault="000152B6" w:rsidP="000152B6">
      <w:pPr>
        <w:pStyle w:val="NoSpacing"/>
      </w:pPr>
    </w:p>
    <w:p w14:paraId="3232FE2F" w14:textId="77E552E3" w:rsidR="000152B6" w:rsidRDefault="000152B6" w:rsidP="000152B6">
      <w:pPr>
        <w:pStyle w:val="NoSpacing"/>
      </w:pPr>
      <w:r w:rsidRPr="000152B6">
        <w:t xml:space="preserve">See the CDC webpage for more information about what to do if you have symptoms or are sick: </w:t>
      </w:r>
      <w:hyperlink r:id="rId8" w:history="1">
        <w:r w:rsidRPr="004E4ED0">
          <w:rPr>
            <w:rStyle w:val="Hyperlink"/>
          </w:rPr>
          <w:t>https://www.cdc.gov/coronavirus/2019-ncov/if-you-are-sick/steps-when-sick.html</w:t>
        </w:r>
      </w:hyperlink>
    </w:p>
    <w:p w14:paraId="33A9C886" w14:textId="77777777" w:rsidR="000152B6" w:rsidRPr="000152B6" w:rsidRDefault="000152B6" w:rsidP="000152B6">
      <w:pPr>
        <w:pStyle w:val="NoSpacing"/>
      </w:pPr>
    </w:p>
    <w:p w14:paraId="694E1196" w14:textId="77777777" w:rsidR="000152B6" w:rsidRPr="000152B6" w:rsidRDefault="000152B6" w:rsidP="000152B6">
      <w:pPr>
        <w:pStyle w:val="NoSpacing"/>
      </w:pPr>
      <w:r w:rsidRPr="000152B6">
        <w:t xml:space="preserve">Clearance to work conditions include: </w:t>
      </w:r>
    </w:p>
    <w:p w14:paraId="73059064" w14:textId="5E8AAB85" w:rsidR="000152B6" w:rsidRPr="000152B6" w:rsidRDefault="000152B6" w:rsidP="000152B6">
      <w:pPr>
        <w:pStyle w:val="NoSpacing"/>
        <w:numPr>
          <w:ilvl w:val="0"/>
          <w:numId w:val="3"/>
        </w:numPr>
      </w:pPr>
      <w:r w:rsidRPr="000152B6">
        <w:t>Your symptoms are improving or resolved, and</w:t>
      </w:r>
    </w:p>
    <w:p w14:paraId="3781318F" w14:textId="14B42508" w:rsidR="000152B6" w:rsidRPr="000152B6" w:rsidRDefault="000152B6" w:rsidP="000152B6">
      <w:pPr>
        <w:pStyle w:val="NoSpacing"/>
        <w:numPr>
          <w:ilvl w:val="0"/>
          <w:numId w:val="3"/>
        </w:numPr>
      </w:pPr>
      <w:r w:rsidRPr="000152B6">
        <w:t>10 days since symptoms first appeared, and</w:t>
      </w:r>
    </w:p>
    <w:p w14:paraId="7256FDB5" w14:textId="5DFD60BF" w:rsidR="000152B6" w:rsidRPr="000152B6" w:rsidRDefault="000152B6" w:rsidP="000152B6">
      <w:pPr>
        <w:pStyle w:val="NoSpacing"/>
        <w:numPr>
          <w:ilvl w:val="0"/>
          <w:numId w:val="3"/>
        </w:numPr>
      </w:pPr>
      <w:r w:rsidRPr="000152B6">
        <w:t>At least 3 days (72 hours) have passed since your last fever (T&gt;=100.0F) without the use of fever-reducing medications such as acetaminophen (Tylenol) or ibuprofen (Advil), or</w:t>
      </w:r>
    </w:p>
    <w:p w14:paraId="0E5002E4" w14:textId="5C756C1B" w:rsidR="000152B6" w:rsidRPr="000152B6" w:rsidRDefault="000152B6" w:rsidP="000152B6">
      <w:pPr>
        <w:pStyle w:val="NoSpacing"/>
        <w:numPr>
          <w:ilvl w:val="0"/>
          <w:numId w:val="3"/>
        </w:numPr>
      </w:pPr>
      <w:r w:rsidRPr="000152B6">
        <w:t>You are cleared from self-isolation by a physician.</w:t>
      </w:r>
    </w:p>
    <w:p w14:paraId="3CF52504" w14:textId="77777777" w:rsidR="000152B6" w:rsidRDefault="000152B6" w:rsidP="000152B6">
      <w:pPr>
        <w:pStyle w:val="NoSpacing"/>
      </w:pPr>
    </w:p>
    <w:p w14:paraId="2E8B9B4D" w14:textId="4084AD32" w:rsidR="000152B6" w:rsidRPr="000152B6" w:rsidRDefault="000152B6" w:rsidP="000152B6">
      <w:pPr>
        <w:pStyle w:val="NoSpacing"/>
      </w:pPr>
      <w:r w:rsidRPr="000152B6">
        <w:t>If you are currently working at another institution, please follow the guidelines of that institution.</w:t>
      </w:r>
    </w:p>
    <w:p w14:paraId="3CD1B4D6" w14:textId="77777777" w:rsidR="000152B6" w:rsidRPr="000152B6" w:rsidRDefault="000152B6" w:rsidP="000152B6">
      <w:pPr>
        <w:pStyle w:val="NoSpacing"/>
      </w:pPr>
      <w:r w:rsidRPr="000152B6">
        <w:t xml:space="preserve"> </w:t>
      </w:r>
    </w:p>
    <w:p w14:paraId="541343BE" w14:textId="7BD7700C" w:rsidR="000152B6" w:rsidRPr="000152B6" w:rsidRDefault="000152B6" w:rsidP="000152B6">
      <w:pPr>
        <w:pStyle w:val="NoSpacing"/>
      </w:pPr>
      <w:r w:rsidRPr="000152B6">
        <w:t xml:space="preserve">This can be a stressful time. The UC Davis Academic and Staff Assistance Program (ASAP) offers confidential, cost free assessment, intervention, consultation and referral services for ANR employees and their immediate families. ASAP is providing services remotely to employees and their loved ones during these stressful times. For more information, visit </w:t>
      </w:r>
      <w:hyperlink r:id="rId9" w:history="1">
        <w:r w:rsidRPr="004E4ED0">
          <w:rPr>
            <w:rStyle w:val="Hyperlink"/>
          </w:rPr>
          <w:t>https://hr.ucdavis.edu/departments/asap</w:t>
        </w:r>
      </w:hyperlink>
      <w:r w:rsidRPr="000152B6">
        <w:t xml:space="preserve"> or contact ASAP at (530) 752-2727.</w:t>
      </w:r>
    </w:p>
    <w:p w14:paraId="021AAD3D" w14:textId="77777777" w:rsidR="000152B6" w:rsidRPr="000152B6" w:rsidRDefault="000152B6" w:rsidP="000152B6">
      <w:pPr>
        <w:pStyle w:val="NoSpacing"/>
      </w:pPr>
      <w:r w:rsidRPr="000152B6">
        <w:t xml:space="preserve"> </w:t>
      </w:r>
    </w:p>
    <w:p w14:paraId="5474AF23" w14:textId="12F26496" w:rsidR="000152B6" w:rsidRDefault="000152B6" w:rsidP="000152B6">
      <w:pPr>
        <w:pStyle w:val="NoSpacing"/>
      </w:pPr>
      <w:r w:rsidRPr="000152B6">
        <w:t>You can call the ANR Risk &amp; Safety Services at 530-304-2054 with any additional questions.</w:t>
      </w:r>
    </w:p>
    <w:p w14:paraId="26F8650C" w14:textId="77777777" w:rsidR="000152B6" w:rsidRPr="000152B6" w:rsidRDefault="000152B6" w:rsidP="000152B6">
      <w:pPr>
        <w:pStyle w:val="NoSpacing"/>
      </w:pPr>
    </w:p>
    <w:p w14:paraId="22493B07" w14:textId="77777777" w:rsidR="000152B6" w:rsidRPr="000152B6" w:rsidRDefault="000152B6" w:rsidP="000152B6">
      <w:pPr>
        <w:pStyle w:val="NoSpacing"/>
      </w:pPr>
    </w:p>
    <w:p w14:paraId="0478EDD6" w14:textId="77777777" w:rsidR="001968BB" w:rsidRDefault="001968BB">
      <w:r>
        <w:br w:type="page"/>
      </w:r>
    </w:p>
    <w:p w14:paraId="10F79A37" w14:textId="77777777" w:rsidR="001968BB" w:rsidRPr="001968BB" w:rsidRDefault="001968BB" w:rsidP="00460495">
      <w:pPr>
        <w:pStyle w:val="NoSpacing"/>
        <w:jc w:val="center"/>
        <w:rPr>
          <w:b/>
          <w:bCs/>
          <w:color w:val="FF0000"/>
        </w:rPr>
      </w:pPr>
      <w:r w:rsidRPr="001968BB">
        <w:rPr>
          <w:b/>
          <w:bCs/>
          <w:color w:val="FF0000"/>
        </w:rPr>
        <w:t>Response B (Test Positive)</w:t>
      </w:r>
    </w:p>
    <w:p w14:paraId="36670307" w14:textId="11CF14D7" w:rsidR="001968BB" w:rsidRPr="001968BB" w:rsidRDefault="001968BB" w:rsidP="00460495">
      <w:pPr>
        <w:pStyle w:val="NoSpacing"/>
        <w:jc w:val="center"/>
        <w:rPr>
          <w:b/>
          <w:bCs/>
          <w:sz w:val="28"/>
          <w:szCs w:val="28"/>
        </w:rPr>
      </w:pPr>
      <w:r w:rsidRPr="001968BB">
        <w:rPr>
          <w:b/>
          <w:bCs/>
          <w:color w:val="FF0000"/>
          <w:sz w:val="28"/>
          <w:szCs w:val="28"/>
          <w:highlight w:val="yellow"/>
        </w:rPr>
        <w:t>STAY HOME</w:t>
      </w:r>
    </w:p>
    <w:p w14:paraId="28EC0181" w14:textId="77777777" w:rsidR="001968BB" w:rsidRDefault="001968BB" w:rsidP="001968BB">
      <w:pPr>
        <w:pStyle w:val="NoSpacing"/>
      </w:pPr>
    </w:p>
    <w:p w14:paraId="0102832A" w14:textId="605B007B" w:rsidR="001968BB" w:rsidRDefault="001968BB" w:rsidP="001968BB">
      <w:pPr>
        <w:pStyle w:val="NoSpacing"/>
      </w:pPr>
      <w:r>
        <w:t>Final result: You are advised not to come to in-person work</w:t>
      </w:r>
      <w:r w:rsidRPr="000152B6">
        <w:t xml:space="preserve"> and should remain self-isolated at home. </w:t>
      </w:r>
      <w:r>
        <w:t>This is not a clearance to work result.</w:t>
      </w:r>
    </w:p>
    <w:p w14:paraId="586E98CE" w14:textId="77777777" w:rsidR="001968BB" w:rsidRDefault="001968BB" w:rsidP="001968BB">
      <w:pPr>
        <w:pStyle w:val="NoSpacing"/>
      </w:pPr>
      <w:r>
        <w:t xml:space="preserve"> </w:t>
      </w:r>
    </w:p>
    <w:p w14:paraId="75BEEA76" w14:textId="77777777" w:rsidR="001968BB" w:rsidRPr="001968BB" w:rsidRDefault="001968BB" w:rsidP="001968BB">
      <w:pPr>
        <w:pStyle w:val="NoSpacing"/>
        <w:rPr>
          <w:u w:val="single"/>
        </w:rPr>
      </w:pPr>
      <w:r w:rsidRPr="001968BB">
        <w:rPr>
          <w:u w:val="single"/>
        </w:rPr>
        <w:t>Next Steps</w:t>
      </w:r>
    </w:p>
    <w:p w14:paraId="3835ACCD" w14:textId="77777777" w:rsidR="001968BB" w:rsidRDefault="001968BB" w:rsidP="001968BB">
      <w:pPr>
        <w:pStyle w:val="NoSpacing"/>
      </w:pPr>
      <w:r>
        <w:t xml:space="preserve"> </w:t>
      </w:r>
    </w:p>
    <w:p w14:paraId="7E32F8BB" w14:textId="77777777" w:rsidR="001968BB" w:rsidRDefault="001968BB" w:rsidP="001968BB">
      <w:pPr>
        <w:pStyle w:val="NoSpacing"/>
      </w:pPr>
      <w:r>
        <w:t>If you think this guidance is incorrect, you can call the ANR Risk &amp; Safety Services at 530-304-2054.</w:t>
      </w:r>
    </w:p>
    <w:p w14:paraId="047D09FC" w14:textId="77777777" w:rsidR="001968BB" w:rsidRDefault="001968BB" w:rsidP="001968BB">
      <w:pPr>
        <w:pStyle w:val="NoSpacing"/>
      </w:pPr>
    </w:p>
    <w:p w14:paraId="4BF4B953" w14:textId="77777777" w:rsidR="001968BB" w:rsidRDefault="001968BB" w:rsidP="001968BB">
      <w:pPr>
        <w:pStyle w:val="NoSpacing"/>
      </w:pPr>
      <w:r>
        <w:t>Please communicate with your supervisor your decision to telecommute or take leave.</w:t>
      </w:r>
    </w:p>
    <w:p w14:paraId="06768883" w14:textId="77777777" w:rsidR="001968BB" w:rsidRDefault="001968BB" w:rsidP="001968BB">
      <w:pPr>
        <w:pStyle w:val="NoSpacing"/>
      </w:pPr>
      <w:r>
        <w:t xml:space="preserve"> </w:t>
      </w:r>
    </w:p>
    <w:p w14:paraId="0CB505EE" w14:textId="77777777" w:rsidR="001968BB" w:rsidRPr="001968BB" w:rsidRDefault="001968BB" w:rsidP="001968BB">
      <w:pPr>
        <w:pStyle w:val="NoSpacing"/>
        <w:rPr>
          <w:u w:val="single"/>
        </w:rPr>
      </w:pPr>
      <w:r w:rsidRPr="001968BB">
        <w:rPr>
          <w:u w:val="single"/>
        </w:rPr>
        <w:t>Additional Information</w:t>
      </w:r>
    </w:p>
    <w:p w14:paraId="17B13F46" w14:textId="77777777" w:rsidR="001968BB" w:rsidRDefault="001968BB" w:rsidP="001968BB">
      <w:pPr>
        <w:pStyle w:val="NoSpacing"/>
      </w:pPr>
    </w:p>
    <w:p w14:paraId="05D522AC" w14:textId="77777777" w:rsidR="001968BB" w:rsidRDefault="001968BB" w:rsidP="001968BB">
      <w:pPr>
        <w:pStyle w:val="NoSpacing"/>
      </w:pPr>
      <w:r>
        <w:t>If you have tested positive, you should follow your healthcare provider’s advice for managing your symptoms of illness. Maintain contact with your healthcare provider, especially if symptoms worsen, or more symptoms appear.</w:t>
      </w:r>
    </w:p>
    <w:p w14:paraId="5C9FC379" w14:textId="77777777" w:rsidR="001968BB" w:rsidRDefault="001968BB" w:rsidP="001968BB">
      <w:pPr>
        <w:pStyle w:val="NoSpacing"/>
      </w:pPr>
    </w:p>
    <w:p w14:paraId="781AF27D" w14:textId="77777777" w:rsidR="001968BB" w:rsidRDefault="001968BB" w:rsidP="001968BB">
      <w:pPr>
        <w:pStyle w:val="NoSpacing"/>
      </w:pPr>
      <w:r>
        <w:t>If you develop severe symptoms, such as confusion, severe dehydration, or worsening difficulty breathing, call your doctor or seek emergency care by calling 911. If you are unsure about your symptoms, please contact your healthcare provider.</w:t>
      </w:r>
    </w:p>
    <w:p w14:paraId="3CD59714" w14:textId="77777777" w:rsidR="001968BB" w:rsidRDefault="001968BB" w:rsidP="001968BB">
      <w:pPr>
        <w:pStyle w:val="NoSpacing"/>
      </w:pPr>
    </w:p>
    <w:p w14:paraId="6911A2DE" w14:textId="77777777" w:rsidR="001968BB" w:rsidRDefault="001968BB" w:rsidP="001968BB">
      <w:pPr>
        <w:pStyle w:val="NoSpacing"/>
      </w:pPr>
      <w:r>
        <w:t xml:space="preserve">See the CDC webpages for more information quarantine and about what to do if you have symptoms or are sick: </w:t>
      </w:r>
    </w:p>
    <w:p w14:paraId="4DADB0AC" w14:textId="49D65353" w:rsidR="001968BB" w:rsidRDefault="009357B0" w:rsidP="001968BB">
      <w:pPr>
        <w:pStyle w:val="NoSpacing"/>
      </w:pPr>
      <w:hyperlink r:id="rId10" w:history="1">
        <w:r w:rsidR="001968BB" w:rsidRPr="004E4ED0">
          <w:rPr>
            <w:rStyle w:val="Hyperlink"/>
          </w:rPr>
          <w:t>https://www.cdc.gov/coronavirus/2019-ncov/if-you-are-sick/quarantine-isolation.html</w:t>
        </w:r>
      </w:hyperlink>
    </w:p>
    <w:p w14:paraId="554257E5" w14:textId="3A6647C7" w:rsidR="001968BB" w:rsidRDefault="009357B0" w:rsidP="001968BB">
      <w:pPr>
        <w:pStyle w:val="NoSpacing"/>
      </w:pPr>
      <w:hyperlink r:id="rId11" w:history="1">
        <w:r w:rsidR="001968BB" w:rsidRPr="004E4ED0">
          <w:rPr>
            <w:rStyle w:val="Hyperlink"/>
          </w:rPr>
          <w:t>https://www.cdc.gov/coronavirus/2019-ncov/if-you-are-sick/steps-when-sick.html</w:t>
        </w:r>
      </w:hyperlink>
    </w:p>
    <w:p w14:paraId="77EBC97D" w14:textId="77777777" w:rsidR="001968BB" w:rsidRDefault="001968BB" w:rsidP="001968BB">
      <w:pPr>
        <w:pStyle w:val="NoSpacing"/>
      </w:pPr>
    </w:p>
    <w:p w14:paraId="2B9DB6E0" w14:textId="77777777" w:rsidR="001968BB" w:rsidRDefault="001968BB" w:rsidP="001968BB">
      <w:pPr>
        <w:pStyle w:val="NoSpacing"/>
      </w:pPr>
      <w:r>
        <w:t xml:space="preserve">Clearance to work conditions include: </w:t>
      </w:r>
    </w:p>
    <w:p w14:paraId="5C7D6998" w14:textId="50F47E9F" w:rsidR="001968BB" w:rsidRDefault="001968BB" w:rsidP="001968BB">
      <w:pPr>
        <w:pStyle w:val="NoSpacing"/>
        <w:numPr>
          <w:ilvl w:val="0"/>
          <w:numId w:val="5"/>
        </w:numPr>
      </w:pPr>
      <w:r>
        <w:t>At least 28 days have passed since you tested positive for COVID-19, and</w:t>
      </w:r>
    </w:p>
    <w:p w14:paraId="5248CB3A" w14:textId="3FCC19E5" w:rsidR="001968BB" w:rsidRDefault="001968BB" w:rsidP="001968BB">
      <w:pPr>
        <w:pStyle w:val="NoSpacing"/>
        <w:numPr>
          <w:ilvl w:val="0"/>
          <w:numId w:val="5"/>
        </w:numPr>
      </w:pPr>
      <w:r>
        <w:t>At least 7 days have passed since your symptoms started, and</w:t>
      </w:r>
    </w:p>
    <w:p w14:paraId="4DA95632" w14:textId="140A2B94" w:rsidR="001968BB" w:rsidRDefault="001968BB" w:rsidP="001968BB">
      <w:pPr>
        <w:pStyle w:val="NoSpacing"/>
        <w:numPr>
          <w:ilvl w:val="0"/>
          <w:numId w:val="5"/>
        </w:numPr>
      </w:pPr>
      <w:r>
        <w:t>Your symptoms are resolved or nearly resolved, and</w:t>
      </w:r>
    </w:p>
    <w:p w14:paraId="745CAC1B" w14:textId="653687E2" w:rsidR="001968BB" w:rsidRDefault="001968BB" w:rsidP="001968BB">
      <w:pPr>
        <w:pStyle w:val="NoSpacing"/>
        <w:numPr>
          <w:ilvl w:val="0"/>
          <w:numId w:val="5"/>
        </w:numPr>
      </w:pPr>
      <w:r>
        <w:t>At least 3 days (72 hours) have passed since your last fever (T&gt;100.0) without the use of fever-reducing medications such as acetaminophen (Tylenol) or Ibuprofen (Advil), or</w:t>
      </w:r>
    </w:p>
    <w:p w14:paraId="22436FE3" w14:textId="7807CF00" w:rsidR="001968BB" w:rsidRDefault="001968BB" w:rsidP="001968BB">
      <w:pPr>
        <w:pStyle w:val="NoSpacing"/>
        <w:numPr>
          <w:ilvl w:val="0"/>
          <w:numId w:val="5"/>
        </w:numPr>
      </w:pPr>
      <w:r>
        <w:t>If you have tested positive for COVID-19, you are cleared to return work by your physician.</w:t>
      </w:r>
    </w:p>
    <w:p w14:paraId="1028167C" w14:textId="77777777" w:rsidR="001968BB" w:rsidRDefault="001968BB" w:rsidP="001968BB">
      <w:pPr>
        <w:pStyle w:val="NoSpacing"/>
      </w:pPr>
    </w:p>
    <w:p w14:paraId="6CF33D4E" w14:textId="77777777" w:rsidR="001968BB" w:rsidRDefault="001968BB" w:rsidP="001968BB">
      <w:pPr>
        <w:pStyle w:val="NoSpacing"/>
      </w:pPr>
      <w:r>
        <w:t>If you are currently working at another institution, please follow the guidelines of that institution.</w:t>
      </w:r>
    </w:p>
    <w:p w14:paraId="4A83C442" w14:textId="77777777" w:rsidR="001968BB" w:rsidRDefault="001968BB" w:rsidP="001968BB">
      <w:pPr>
        <w:pStyle w:val="NoSpacing"/>
      </w:pPr>
      <w:r>
        <w:t xml:space="preserve"> </w:t>
      </w:r>
    </w:p>
    <w:p w14:paraId="3C0CF99C" w14:textId="3CF47DC0" w:rsidR="001968BB" w:rsidRDefault="001968BB" w:rsidP="001968BB">
      <w:pPr>
        <w:pStyle w:val="NoSpacing"/>
      </w:pPr>
      <w:r>
        <w:t xml:space="preserve">This can be a stressful time. The UC Davis Academic and Staff Assistance Program (ASAP) offers confidential, cost free assessment, intervention, consultation and referral services for ANR employees and their immediate families. ASAP is providing services remotely to employees and their loved ones during these stressful times. For more information, visit </w:t>
      </w:r>
      <w:hyperlink r:id="rId12" w:history="1">
        <w:r w:rsidRPr="004E4ED0">
          <w:rPr>
            <w:rStyle w:val="Hyperlink"/>
          </w:rPr>
          <w:t>https://hr.ucdavis.edu/departments/asap</w:t>
        </w:r>
      </w:hyperlink>
      <w:r>
        <w:t xml:space="preserve"> or contact ASAP at (530) 752-2727.</w:t>
      </w:r>
    </w:p>
    <w:p w14:paraId="58D0A326" w14:textId="77777777" w:rsidR="001968BB" w:rsidRDefault="001968BB" w:rsidP="001968BB">
      <w:pPr>
        <w:pStyle w:val="NoSpacing"/>
      </w:pPr>
      <w:r>
        <w:t xml:space="preserve"> </w:t>
      </w:r>
    </w:p>
    <w:p w14:paraId="570FBB99" w14:textId="77777777" w:rsidR="001968BB" w:rsidRDefault="001968BB" w:rsidP="001968BB">
      <w:pPr>
        <w:pStyle w:val="NoSpacing"/>
      </w:pPr>
      <w:r>
        <w:t>You can call the ANR Risk &amp; Safety Services at 530-304-2054 with any additional questions.</w:t>
      </w:r>
    </w:p>
    <w:p w14:paraId="119CD1C6" w14:textId="77777777" w:rsidR="001968BB" w:rsidRDefault="001968BB" w:rsidP="001968BB">
      <w:pPr>
        <w:pStyle w:val="NoSpacing"/>
      </w:pPr>
    </w:p>
    <w:p w14:paraId="6D321D38" w14:textId="77777777" w:rsidR="001968BB" w:rsidRDefault="00810F37" w:rsidP="001968BB">
      <w:r>
        <w:br w:type="page"/>
      </w:r>
    </w:p>
    <w:p w14:paraId="34310DB1" w14:textId="31CD5900" w:rsidR="007F597A" w:rsidRPr="00460495" w:rsidRDefault="007F597A" w:rsidP="007F597A">
      <w:pPr>
        <w:pStyle w:val="NoSpacing"/>
        <w:jc w:val="center"/>
        <w:rPr>
          <w:b/>
          <w:bCs/>
          <w:color w:val="FF0000"/>
        </w:rPr>
      </w:pPr>
      <w:r w:rsidRPr="00460495">
        <w:rPr>
          <w:b/>
          <w:bCs/>
          <w:color w:val="FF0000"/>
        </w:rPr>
        <w:t xml:space="preserve">Response </w:t>
      </w:r>
      <w:r>
        <w:rPr>
          <w:b/>
          <w:bCs/>
          <w:color w:val="FF0000"/>
        </w:rPr>
        <w:t>C</w:t>
      </w:r>
      <w:r w:rsidRPr="00460495">
        <w:rPr>
          <w:b/>
          <w:bCs/>
          <w:color w:val="FF0000"/>
        </w:rPr>
        <w:t xml:space="preserve"> (</w:t>
      </w:r>
      <w:r>
        <w:rPr>
          <w:b/>
          <w:bCs/>
          <w:color w:val="FF0000"/>
        </w:rPr>
        <w:t>Test Pending</w:t>
      </w:r>
      <w:r w:rsidRPr="00460495">
        <w:rPr>
          <w:b/>
          <w:bCs/>
          <w:color w:val="FF0000"/>
        </w:rPr>
        <w:t>)</w:t>
      </w:r>
    </w:p>
    <w:p w14:paraId="58E713F8" w14:textId="77777777" w:rsidR="007F597A" w:rsidRPr="00460495" w:rsidRDefault="007F597A" w:rsidP="007F597A">
      <w:pPr>
        <w:pStyle w:val="NoSpacing"/>
        <w:jc w:val="center"/>
        <w:rPr>
          <w:b/>
          <w:bCs/>
          <w:color w:val="FF0000"/>
        </w:rPr>
      </w:pPr>
      <w:r w:rsidRPr="00460495">
        <w:rPr>
          <w:b/>
          <w:bCs/>
          <w:color w:val="FF0000"/>
          <w:sz w:val="28"/>
          <w:szCs w:val="28"/>
          <w:highlight w:val="yellow"/>
        </w:rPr>
        <w:t>STAY HOME</w:t>
      </w:r>
    </w:p>
    <w:p w14:paraId="6F9E8007" w14:textId="77777777" w:rsidR="007F597A" w:rsidRDefault="007F597A" w:rsidP="007F597A">
      <w:pPr>
        <w:pStyle w:val="NoSpacing"/>
      </w:pPr>
    </w:p>
    <w:p w14:paraId="0DC9705A" w14:textId="03E7D336" w:rsidR="007F597A" w:rsidRDefault="007F597A" w:rsidP="007F597A">
      <w:pPr>
        <w:pStyle w:val="NoSpacing"/>
      </w:pPr>
      <w:r>
        <w:t>Final result: You are advised not to come to in-person work</w:t>
      </w:r>
      <w:r w:rsidRPr="000152B6">
        <w:t xml:space="preserve"> and should remain self-isolated at home. </w:t>
      </w:r>
      <w:r>
        <w:t>This is not a clearance to work result.</w:t>
      </w:r>
    </w:p>
    <w:p w14:paraId="6F6B930F" w14:textId="1E174480" w:rsidR="007F597A" w:rsidRPr="007F597A" w:rsidRDefault="007F597A"/>
    <w:p w14:paraId="4FD1E056" w14:textId="77777777" w:rsidR="007F597A" w:rsidRPr="007F597A" w:rsidRDefault="007F597A" w:rsidP="007F597A">
      <w:pPr>
        <w:pStyle w:val="NoSpacing"/>
        <w:rPr>
          <w:u w:val="single"/>
        </w:rPr>
      </w:pPr>
      <w:r w:rsidRPr="007F597A">
        <w:rPr>
          <w:u w:val="single"/>
        </w:rPr>
        <w:t>Next Steps</w:t>
      </w:r>
    </w:p>
    <w:p w14:paraId="4198227A" w14:textId="77777777" w:rsidR="007F597A" w:rsidRPr="007F597A" w:rsidRDefault="007F597A" w:rsidP="007F597A">
      <w:pPr>
        <w:pStyle w:val="NoSpacing"/>
      </w:pPr>
      <w:r w:rsidRPr="007F597A">
        <w:t xml:space="preserve"> </w:t>
      </w:r>
    </w:p>
    <w:p w14:paraId="046F76FE" w14:textId="77777777" w:rsidR="007F597A" w:rsidRPr="007F597A" w:rsidRDefault="007F597A" w:rsidP="007F597A">
      <w:pPr>
        <w:pStyle w:val="NoSpacing"/>
      </w:pPr>
      <w:r w:rsidRPr="007F597A">
        <w:t>If you think this guidance is incorrect, you can call the ANR Risk &amp; Safety Services at 530-304-2054.</w:t>
      </w:r>
    </w:p>
    <w:p w14:paraId="4334AB7D" w14:textId="77777777" w:rsidR="007F597A" w:rsidRPr="007F597A" w:rsidRDefault="007F597A" w:rsidP="007F597A">
      <w:pPr>
        <w:pStyle w:val="NoSpacing"/>
      </w:pPr>
    </w:p>
    <w:p w14:paraId="56A3C39C" w14:textId="77777777" w:rsidR="007F597A" w:rsidRPr="007F597A" w:rsidRDefault="007F597A" w:rsidP="007F597A">
      <w:pPr>
        <w:pStyle w:val="NoSpacing"/>
      </w:pPr>
      <w:r w:rsidRPr="007F597A">
        <w:t>Please communicate with your supervisor your decision to telecommute or take leave.</w:t>
      </w:r>
    </w:p>
    <w:p w14:paraId="63941268" w14:textId="77777777" w:rsidR="007F597A" w:rsidRPr="007F597A" w:rsidRDefault="007F597A" w:rsidP="007F597A">
      <w:pPr>
        <w:pStyle w:val="NoSpacing"/>
      </w:pPr>
      <w:r w:rsidRPr="007F597A">
        <w:t xml:space="preserve"> </w:t>
      </w:r>
    </w:p>
    <w:p w14:paraId="08AC6814" w14:textId="77777777" w:rsidR="007F597A" w:rsidRPr="007F597A" w:rsidRDefault="007F597A" w:rsidP="007F597A">
      <w:pPr>
        <w:pStyle w:val="NoSpacing"/>
        <w:rPr>
          <w:u w:val="single"/>
        </w:rPr>
      </w:pPr>
      <w:r w:rsidRPr="007F597A">
        <w:rPr>
          <w:u w:val="single"/>
        </w:rPr>
        <w:t>Additional Information</w:t>
      </w:r>
    </w:p>
    <w:p w14:paraId="59218228" w14:textId="77777777" w:rsidR="007F597A" w:rsidRPr="007F597A" w:rsidRDefault="007F597A" w:rsidP="007F597A">
      <w:pPr>
        <w:pStyle w:val="NoSpacing"/>
      </w:pPr>
    </w:p>
    <w:p w14:paraId="758B2FE4" w14:textId="77777777" w:rsidR="007F597A" w:rsidRPr="007F597A" w:rsidRDefault="007F597A" w:rsidP="007F597A">
      <w:pPr>
        <w:pStyle w:val="NoSpacing"/>
      </w:pPr>
      <w:r w:rsidRPr="007F597A">
        <w:t>Please wait for the result of your COVID-19 test.</w:t>
      </w:r>
    </w:p>
    <w:p w14:paraId="77B9253A" w14:textId="77777777" w:rsidR="007F597A" w:rsidRPr="007F597A" w:rsidRDefault="007F597A" w:rsidP="007F597A">
      <w:pPr>
        <w:pStyle w:val="NoSpacing"/>
      </w:pPr>
      <w:r w:rsidRPr="007F597A">
        <w:t>You should quarantine yourself while awaiting test results. Follow the directions of your healthcare provider and/or public health officials concerning your quarantine.</w:t>
      </w:r>
    </w:p>
    <w:p w14:paraId="2783DC7F" w14:textId="77777777" w:rsidR="007F597A" w:rsidRDefault="007F597A" w:rsidP="007F597A">
      <w:pPr>
        <w:pStyle w:val="NoSpacing"/>
      </w:pPr>
    </w:p>
    <w:p w14:paraId="14D61563" w14:textId="71FA39AF" w:rsidR="007F597A" w:rsidRPr="007F597A" w:rsidRDefault="007F597A" w:rsidP="007F597A">
      <w:pPr>
        <w:pStyle w:val="NoSpacing"/>
      </w:pPr>
      <w:r w:rsidRPr="007F597A">
        <w:t>If you develop severe symptoms, such as confusion, severe dehydration, or worsening difficulty breathing, call your doctor or seek emergency care by calling 911. If you are unsure about your symptoms, please contact your healthcare provider.</w:t>
      </w:r>
    </w:p>
    <w:p w14:paraId="73FF3F6B" w14:textId="77777777" w:rsidR="007F597A" w:rsidRPr="007F597A" w:rsidRDefault="007F597A" w:rsidP="007F597A">
      <w:pPr>
        <w:pStyle w:val="NoSpacing"/>
      </w:pPr>
    </w:p>
    <w:p w14:paraId="2230DE83" w14:textId="77777777" w:rsidR="007F597A" w:rsidRPr="007F597A" w:rsidRDefault="007F597A" w:rsidP="007F597A">
      <w:pPr>
        <w:pStyle w:val="NoSpacing"/>
      </w:pPr>
      <w:r w:rsidRPr="007F597A">
        <w:t xml:space="preserve">See the CDC webpages for more information quarantine and about what to do if you have symptoms or are sick: </w:t>
      </w:r>
    </w:p>
    <w:p w14:paraId="3212E4AC" w14:textId="21D8A56C" w:rsidR="007F597A" w:rsidRPr="007F597A" w:rsidRDefault="009357B0" w:rsidP="007F597A">
      <w:pPr>
        <w:pStyle w:val="NoSpacing"/>
      </w:pPr>
      <w:hyperlink r:id="rId13" w:history="1">
        <w:r w:rsidR="007F597A" w:rsidRPr="00DB0E7B">
          <w:rPr>
            <w:rStyle w:val="Hyperlink"/>
          </w:rPr>
          <w:t>https://www.cdc.gov/coronavirus/2019-ncov/if-you-are-sick/quarantine-isolation.html</w:t>
        </w:r>
      </w:hyperlink>
    </w:p>
    <w:p w14:paraId="38D1CF0D" w14:textId="0513BFDA" w:rsidR="007F597A" w:rsidRPr="007F597A" w:rsidRDefault="009357B0" w:rsidP="007F597A">
      <w:pPr>
        <w:pStyle w:val="NoSpacing"/>
      </w:pPr>
      <w:hyperlink r:id="rId14" w:history="1">
        <w:r w:rsidR="007F597A" w:rsidRPr="00DB0E7B">
          <w:rPr>
            <w:rStyle w:val="Hyperlink"/>
          </w:rPr>
          <w:t>https://www.cdc.gov/coronavirus/2019-ncov/if-you-are-sick/steps-when-sick.html</w:t>
        </w:r>
      </w:hyperlink>
    </w:p>
    <w:p w14:paraId="640109D3" w14:textId="77777777" w:rsidR="007F597A" w:rsidRPr="007F597A" w:rsidRDefault="007F597A" w:rsidP="007F597A">
      <w:pPr>
        <w:pStyle w:val="NoSpacing"/>
      </w:pPr>
    </w:p>
    <w:p w14:paraId="16E2D745" w14:textId="77777777" w:rsidR="007F597A" w:rsidRPr="007F597A" w:rsidRDefault="007F597A" w:rsidP="007F597A">
      <w:pPr>
        <w:pStyle w:val="NoSpacing"/>
      </w:pPr>
      <w:r w:rsidRPr="007F597A">
        <w:t xml:space="preserve">Clearance to work conditions include: </w:t>
      </w:r>
    </w:p>
    <w:p w14:paraId="17692FF6" w14:textId="71A95A5D" w:rsidR="007F597A" w:rsidRPr="007F597A" w:rsidRDefault="007F597A" w:rsidP="007F597A">
      <w:pPr>
        <w:pStyle w:val="NoSpacing"/>
        <w:numPr>
          <w:ilvl w:val="0"/>
          <w:numId w:val="11"/>
        </w:numPr>
      </w:pPr>
      <w:r w:rsidRPr="007F597A">
        <w:t>A negative test result, or</w:t>
      </w:r>
    </w:p>
    <w:p w14:paraId="3961A531" w14:textId="3DF77C15" w:rsidR="007F597A" w:rsidRPr="007F597A" w:rsidRDefault="007F597A" w:rsidP="007F597A">
      <w:pPr>
        <w:pStyle w:val="NoSpacing"/>
        <w:numPr>
          <w:ilvl w:val="0"/>
          <w:numId w:val="11"/>
        </w:numPr>
      </w:pPr>
      <w:r w:rsidRPr="007F597A">
        <w:t>You are cleared from self-isolation by your physician, or</w:t>
      </w:r>
    </w:p>
    <w:p w14:paraId="720B24CF" w14:textId="5A6003AD" w:rsidR="007F597A" w:rsidRPr="007F597A" w:rsidRDefault="007F597A" w:rsidP="007F597A">
      <w:pPr>
        <w:pStyle w:val="NoSpacing"/>
        <w:numPr>
          <w:ilvl w:val="0"/>
          <w:numId w:val="11"/>
        </w:numPr>
      </w:pPr>
      <w:r w:rsidRPr="007F597A">
        <w:t>At least 28 days have passed after obtaining a positive test result for COVID-19, and</w:t>
      </w:r>
    </w:p>
    <w:p w14:paraId="30901B80" w14:textId="3079D9B7" w:rsidR="007F597A" w:rsidRPr="007F597A" w:rsidRDefault="007F597A" w:rsidP="007F597A">
      <w:pPr>
        <w:pStyle w:val="NoSpacing"/>
        <w:numPr>
          <w:ilvl w:val="0"/>
          <w:numId w:val="11"/>
        </w:numPr>
      </w:pPr>
      <w:r w:rsidRPr="007F597A">
        <w:t>At least 7 days have passed since your symptoms started, and</w:t>
      </w:r>
    </w:p>
    <w:p w14:paraId="237BD28C" w14:textId="4DA22177" w:rsidR="007F597A" w:rsidRPr="007F597A" w:rsidRDefault="007F597A" w:rsidP="007F597A">
      <w:pPr>
        <w:pStyle w:val="NoSpacing"/>
        <w:numPr>
          <w:ilvl w:val="0"/>
          <w:numId w:val="11"/>
        </w:numPr>
      </w:pPr>
      <w:r w:rsidRPr="007F597A">
        <w:t>Your symptoms are resolved or nearly resolved, and</w:t>
      </w:r>
    </w:p>
    <w:p w14:paraId="6048FE8D" w14:textId="5FEA9FDB" w:rsidR="007F597A" w:rsidRPr="007F597A" w:rsidRDefault="007F597A" w:rsidP="007F597A">
      <w:pPr>
        <w:pStyle w:val="NoSpacing"/>
        <w:numPr>
          <w:ilvl w:val="0"/>
          <w:numId w:val="11"/>
        </w:numPr>
      </w:pPr>
      <w:r w:rsidRPr="007F597A">
        <w:t>At least 3 days (72 hours) have passed since your last fever (T&gt;100.0) without the use of medications such as acetaminophen (Tylenol) or Ibuprofen (Advil).</w:t>
      </w:r>
    </w:p>
    <w:p w14:paraId="6B5A622D" w14:textId="77777777" w:rsidR="007F597A" w:rsidRPr="007F597A" w:rsidRDefault="007F597A" w:rsidP="007F597A">
      <w:pPr>
        <w:pStyle w:val="NoSpacing"/>
      </w:pPr>
    </w:p>
    <w:p w14:paraId="05755B54" w14:textId="77777777" w:rsidR="007F597A" w:rsidRPr="007F597A" w:rsidRDefault="007F597A" w:rsidP="007F597A">
      <w:pPr>
        <w:pStyle w:val="NoSpacing"/>
      </w:pPr>
      <w:r w:rsidRPr="007F597A">
        <w:t>If you are currently working at another institution, please follow the guidelines of that institution.</w:t>
      </w:r>
    </w:p>
    <w:p w14:paraId="023D461D" w14:textId="77777777" w:rsidR="007F597A" w:rsidRPr="007F597A" w:rsidRDefault="007F597A" w:rsidP="007F597A">
      <w:pPr>
        <w:pStyle w:val="NoSpacing"/>
      </w:pPr>
    </w:p>
    <w:p w14:paraId="03B77A8A" w14:textId="7364678D" w:rsidR="007F597A" w:rsidRPr="007F597A" w:rsidRDefault="007F597A" w:rsidP="007F597A">
      <w:pPr>
        <w:pStyle w:val="NoSpacing"/>
      </w:pPr>
      <w:r w:rsidRPr="007F597A">
        <w:t xml:space="preserve">This can be a stressful time. The UC Davis Academic and Staff Assistance Program (ASAP) offers confidential, cost free assessment, intervention, consultation and referral services for ANR employees and their immediate families. ASAP is providing services remotely to employees and their loved ones during these stressful times. For more information, visit </w:t>
      </w:r>
      <w:hyperlink r:id="rId15" w:history="1">
        <w:r w:rsidRPr="00DB0E7B">
          <w:rPr>
            <w:rStyle w:val="Hyperlink"/>
          </w:rPr>
          <w:t>https://hr.ucdavis.edu/departments/asap</w:t>
        </w:r>
      </w:hyperlink>
      <w:r w:rsidRPr="007F597A">
        <w:t xml:space="preserve"> or contact ASAP at (530) 752-2727.</w:t>
      </w:r>
    </w:p>
    <w:p w14:paraId="30E4B5DC" w14:textId="77777777" w:rsidR="007F597A" w:rsidRPr="007F597A" w:rsidRDefault="007F597A" w:rsidP="007F597A">
      <w:pPr>
        <w:pStyle w:val="NoSpacing"/>
      </w:pPr>
      <w:r w:rsidRPr="007F597A">
        <w:t xml:space="preserve"> </w:t>
      </w:r>
    </w:p>
    <w:p w14:paraId="51218C75" w14:textId="77777777" w:rsidR="007F597A" w:rsidRPr="007F597A" w:rsidRDefault="007F597A" w:rsidP="007F597A">
      <w:pPr>
        <w:pStyle w:val="NoSpacing"/>
      </w:pPr>
      <w:r w:rsidRPr="007F597A">
        <w:t>You can call the ANR Risk &amp; Safety Services at 530-304-2054 with any additional questions.</w:t>
      </w:r>
    </w:p>
    <w:p w14:paraId="662FC1C3" w14:textId="4703754A" w:rsidR="007F597A" w:rsidRPr="007F597A" w:rsidRDefault="007F597A" w:rsidP="007F597A">
      <w:pPr>
        <w:pStyle w:val="NoSpacing"/>
      </w:pPr>
      <w:r>
        <w:rPr>
          <w:b/>
          <w:bCs/>
          <w:color w:val="FF0000"/>
        </w:rPr>
        <w:br w:type="page"/>
      </w:r>
    </w:p>
    <w:p w14:paraId="7D19ABF7" w14:textId="403FAF2A" w:rsidR="001968BB" w:rsidRPr="00460495" w:rsidRDefault="001968BB" w:rsidP="00460495">
      <w:pPr>
        <w:pStyle w:val="NoSpacing"/>
        <w:jc w:val="center"/>
        <w:rPr>
          <w:b/>
          <w:bCs/>
          <w:color w:val="FF0000"/>
        </w:rPr>
      </w:pPr>
      <w:r w:rsidRPr="00460495">
        <w:rPr>
          <w:b/>
          <w:bCs/>
          <w:color w:val="FF0000"/>
        </w:rPr>
        <w:t xml:space="preserve">Response </w:t>
      </w:r>
      <w:r w:rsidR="007F597A">
        <w:rPr>
          <w:b/>
          <w:bCs/>
          <w:color w:val="FF0000"/>
        </w:rPr>
        <w:t>D</w:t>
      </w:r>
      <w:r w:rsidRPr="00460495">
        <w:rPr>
          <w:b/>
          <w:bCs/>
          <w:color w:val="FF0000"/>
        </w:rPr>
        <w:t xml:space="preserve"> (</w:t>
      </w:r>
      <w:r w:rsidR="00460495">
        <w:rPr>
          <w:b/>
          <w:bCs/>
          <w:color w:val="FF0000"/>
        </w:rPr>
        <w:t>Exposure</w:t>
      </w:r>
      <w:r w:rsidRPr="00460495">
        <w:rPr>
          <w:b/>
          <w:bCs/>
          <w:color w:val="FF0000"/>
        </w:rPr>
        <w:t>)</w:t>
      </w:r>
    </w:p>
    <w:p w14:paraId="62841FD3" w14:textId="4C4BC4F0" w:rsidR="001968BB" w:rsidRPr="00460495" w:rsidRDefault="001968BB" w:rsidP="00460495">
      <w:pPr>
        <w:pStyle w:val="NoSpacing"/>
        <w:jc w:val="center"/>
        <w:rPr>
          <w:b/>
          <w:bCs/>
          <w:color w:val="FF0000"/>
        </w:rPr>
      </w:pPr>
      <w:r w:rsidRPr="00460495">
        <w:rPr>
          <w:b/>
          <w:bCs/>
          <w:color w:val="FF0000"/>
          <w:sz w:val="28"/>
          <w:szCs w:val="28"/>
          <w:highlight w:val="yellow"/>
        </w:rPr>
        <w:t>STAY HOME</w:t>
      </w:r>
    </w:p>
    <w:p w14:paraId="01C5C5B0" w14:textId="77777777" w:rsidR="001968BB" w:rsidRDefault="001968BB" w:rsidP="001968BB">
      <w:pPr>
        <w:pStyle w:val="NoSpacing"/>
      </w:pPr>
    </w:p>
    <w:p w14:paraId="1B3D90DC" w14:textId="0ACCCC63" w:rsidR="001968BB" w:rsidRDefault="001968BB" w:rsidP="001968BB">
      <w:pPr>
        <w:pStyle w:val="NoSpacing"/>
      </w:pPr>
      <w:r>
        <w:t>Final result: You are advised not to come to in-person work</w:t>
      </w:r>
      <w:r w:rsidRPr="000152B6">
        <w:t xml:space="preserve"> and should remain self-isolated at home.</w:t>
      </w:r>
      <w:r>
        <w:t xml:space="preserve"> This is not a clearance to work result.</w:t>
      </w:r>
    </w:p>
    <w:p w14:paraId="23EB09F0" w14:textId="77777777" w:rsidR="001968BB" w:rsidRDefault="001968BB" w:rsidP="001968BB">
      <w:pPr>
        <w:pStyle w:val="NoSpacing"/>
      </w:pPr>
      <w:r>
        <w:t xml:space="preserve"> </w:t>
      </w:r>
    </w:p>
    <w:p w14:paraId="28D6F50C" w14:textId="77777777" w:rsidR="001968BB" w:rsidRDefault="001968BB" w:rsidP="001968BB">
      <w:pPr>
        <w:pStyle w:val="NoSpacing"/>
      </w:pPr>
      <w:r>
        <w:t>Next Steps</w:t>
      </w:r>
    </w:p>
    <w:p w14:paraId="5983985D" w14:textId="77777777" w:rsidR="001968BB" w:rsidRDefault="001968BB" w:rsidP="001968BB">
      <w:pPr>
        <w:pStyle w:val="NoSpacing"/>
      </w:pPr>
      <w:r>
        <w:t xml:space="preserve"> </w:t>
      </w:r>
    </w:p>
    <w:p w14:paraId="2878FACF" w14:textId="77777777" w:rsidR="001968BB" w:rsidRDefault="001968BB" w:rsidP="001968BB">
      <w:pPr>
        <w:pStyle w:val="NoSpacing"/>
      </w:pPr>
      <w:r>
        <w:t>If you think this guidance is incorrect, you can call the ANR Risk &amp; Safety Services at 530-304-2054.</w:t>
      </w:r>
    </w:p>
    <w:p w14:paraId="443A9491" w14:textId="77777777" w:rsidR="001968BB" w:rsidRDefault="001968BB" w:rsidP="001968BB">
      <w:pPr>
        <w:pStyle w:val="NoSpacing"/>
      </w:pPr>
    </w:p>
    <w:p w14:paraId="16624F74" w14:textId="77777777" w:rsidR="001968BB" w:rsidRDefault="001968BB" w:rsidP="001968BB">
      <w:pPr>
        <w:pStyle w:val="NoSpacing"/>
      </w:pPr>
      <w:r>
        <w:t>Please communicate with your supervisor your decision to telecommute or take leave.</w:t>
      </w:r>
    </w:p>
    <w:p w14:paraId="548EC146" w14:textId="77777777" w:rsidR="001968BB" w:rsidRDefault="001968BB" w:rsidP="001968BB">
      <w:pPr>
        <w:pStyle w:val="NoSpacing"/>
      </w:pPr>
      <w:r>
        <w:t xml:space="preserve"> </w:t>
      </w:r>
    </w:p>
    <w:p w14:paraId="44CB3787" w14:textId="77777777" w:rsidR="001968BB" w:rsidRPr="00460495" w:rsidRDefault="001968BB" w:rsidP="001968BB">
      <w:pPr>
        <w:pStyle w:val="NoSpacing"/>
        <w:rPr>
          <w:u w:val="single"/>
        </w:rPr>
      </w:pPr>
      <w:r w:rsidRPr="00460495">
        <w:rPr>
          <w:u w:val="single"/>
        </w:rPr>
        <w:t>Additional Information</w:t>
      </w:r>
    </w:p>
    <w:p w14:paraId="431E1A72" w14:textId="77777777" w:rsidR="001968BB" w:rsidRDefault="001968BB" w:rsidP="001968BB">
      <w:pPr>
        <w:pStyle w:val="NoSpacing"/>
      </w:pPr>
    </w:p>
    <w:p w14:paraId="74E97089" w14:textId="77777777" w:rsidR="001968BB" w:rsidRDefault="001968BB" w:rsidP="001968BB">
      <w:pPr>
        <w:pStyle w:val="NoSpacing"/>
      </w:pPr>
      <w:r>
        <w:t>If you have been exposed to someone who has COVID-19, you should self-quarantine for at least 14 days from the last exposure and monitor yourself for symptoms of illness. You should also contact your healthcare provider for consultation and determination if you should be tested. You may also identify testing resources in your area using this link of state-provided testing locations: https://www.arcgis.com/apps/Nearby/index.html?appid=43118dc0d5d348d8ab20a81967a15401</w:t>
      </w:r>
    </w:p>
    <w:p w14:paraId="3A8F31E7" w14:textId="77777777" w:rsidR="001968BB" w:rsidRDefault="001968BB" w:rsidP="001968BB">
      <w:pPr>
        <w:pStyle w:val="NoSpacing"/>
      </w:pPr>
    </w:p>
    <w:p w14:paraId="227A47C2" w14:textId="77777777" w:rsidR="001968BB" w:rsidRDefault="001968BB" w:rsidP="001968BB">
      <w:pPr>
        <w:pStyle w:val="NoSpacing"/>
      </w:pPr>
      <w:r>
        <w:t>If you develop severe symptoms, such as confusion, severe dehydration, or worsening difficulty breathing, call your doctor or seek emergency care by calling 911. If you are unsure about your symptoms, please contact your healthcare provider.</w:t>
      </w:r>
    </w:p>
    <w:p w14:paraId="481F92FA" w14:textId="77777777" w:rsidR="001968BB" w:rsidRDefault="001968BB" w:rsidP="001968BB">
      <w:pPr>
        <w:pStyle w:val="NoSpacing"/>
      </w:pPr>
    </w:p>
    <w:p w14:paraId="7E564ED1" w14:textId="77777777" w:rsidR="001968BB" w:rsidRDefault="001968BB" w:rsidP="001968BB">
      <w:pPr>
        <w:pStyle w:val="NoSpacing"/>
      </w:pPr>
      <w:r>
        <w:t xml:space="preserve">See the CDC webpages for more information quarantine and about what to do if you have symptoms or are sick: </w:t>
      </w:r>
    </w:p>
    <w:p w14:paraId="1BD0E786" w14:textId="400B6C74" w:rsidR="00460495" w:rsidRDefault="009357B0" w:rsidP="001968BB">
      <w:pPr>
        <w:pStyle w:val="NoSpacing"/>
      </w:pPr>
      <w:hyperlink r:id="rId16" w:history="1">
        <w:r w:rsidR="00460495" w:rsidRPr="004E4ED0">
          <w:rPr>
            <w:rStyle w:val="Hyperlink"/>
          </w:rPr>
          <w:t>https://www.cdc.gov/coronavirus/2019-ncov/if-you-are-sick/quarantine-isolation.html</w:t>
        </w:r>
      </w:hyperlink>
    </w:p>
    <w:p w14:paraId="3FAED252" w14:textId="26EA8B76" w:rsidR="00460495" w:rsidRDefault="009357B0" w:rsidP="001968BB">
      <w:pPr>
        <w:pStyle w:val="NoSpacing"/>
      </w:pPr>
      <w:hyperlink r:id="rId17" w:history="1">
        <w:r w:rsidR="00460495" w:rsidRPr="004E4ED0">
          <w:rPr>
            <w:rStyle w:val="Hyperlink"/>
          </w:rPr>
          <w:t>https://www.cdc.gov/coronavirus/2019-ncov/if-you-are-sick/steps-when-sick.html</w:t>
        </w:r>
      </w:hyperlink>
    </w:p>
    <w:p w14:paraId="60E288DD" w14:textId="77777777" w:rsidR="001968BB" w:rsidRDefault="001968BB" w:rsidP="001968BB">
      <w:pPr>
        <w:pStyle w:val="NoSpacing"/>
      </w:pPr>
    </w:p>
    <w:p w14:paraId="6DA9655E" w14:textId="77777777" w:rsidR="001968BB" w:rsidRDefault="001968BB" w:rsidP="001968BB">
      <w:pPr>
        <w:pStyle w:val="NoSpacing"/>
      </w:pPr>
      <w:r>
        <w:t xml:space="preserve">Clearance to work conditions include: </w:t>
      </w:r>
    </w:p>
    <w:p w14:paraId="16A2B43F" w14:textId="257C7339" w:rsidR="001968BB" w:rsidRDefault="001968BB" w:rsidP="00460495">
      <w:pPr>
        <w:pStyle w:val="NoSpacing"/>
        <w:numPr>
          <w:ilvl w:val="0"/>
          <w:numId w:val="7"/>
        </w:numPr>
      </w:pPr>
      <w:r>
        <w:t xml:space="preserve">At least 14 days have passed since you were last exposed to a household member or individual outside of your household with confirmed COVID-19 infection. If you have not been able to isolate from that individual, count 14 days after they are cleared from quarantine by their physician, and </w:t>
      </w:r>
    </w:p>
    <w:p w14:paraId="7AE99A58" w14:textId="4E8F024B" w:rsidR="001968BB" w:rsidRDefault="001968BB" w:rsidP="00460495">
      <w:pPr>
        <w:pStyle w:val="NoSpacing"/>
        <w:numPr>
          <w:ilvl w:val="0"/>
          <w:numId w:val="7"/>
        </w:numPr>
      </w:pPr>
      <w:r>
        <w:t>At least 10 days have passed since your symptoms began, and</w:t>
      </w:r>
    </w:p>
    <w:p w14:paraId="6ED30A6B" w14:textId="5F57DC66" w:rsidR="001968BB" w:rsidRDefault="001968BB" w:rsidP="00460495">
      <w:pPr>
        <w:pStyle w:val="NoSpacing"/>
        <w:numPr>
          <w:ilvl w:val="0"/>
          <w:numId w:val="7"/>
        </w:numPr>
      </w:pPr>
      <w:r>
        <w:t>Your symptoms are improving or nearly resolved, and</w:t>
      </w:r>
    </w:p>
    <w:p w14:paraId="31438CCE" w14:textId="48AF1723" w:rsidR="001968BB" w:rsidRDefault="001968BB" w:rsidP="00460495">
      <w:pPr>
        <w:pStyle w:val="NoSpacing"/>
        <w:numPr>
          <w:ilvl w:val="0"/>
          <w:numId w:val="7"/>
        </w:numPr>
      </w:pPr>
      <w:r>
        <w:t>At least 3 days (72 hours) have passed since your last fever (T&gt;100.0) without the use of fever-reducing medications such as acetaminophen (Tylenol) or Ibuprofen (Advil), or</w:t>
      </w:r>
    </w:p>
    <w:p w14:paraId="077D7DE7" w14:textId="00176AA4" w:rsidR="001968BB" w:rsidRDefault="001968BB" w:rsidP="00460495">
      <w:pPr>
        <w:pStyle w:val="NoSpacing"/>
        <w:numPr>
          <w:ilvl w:val="0"/>
          <w:numId w:val="7"/>
        </w:numPr>
      </w:pPr>
      <w:r>
        <w:t>If you have tested positive for COVID-19, at least 28 days have passed since you tested positive for COVID-19 and you are cleared to return work by your physician.</w:t>
      </w:r>
    </w:p>
    <w:p w14:paraId="7453A9D5" w14:textId="77777777" w:rsidR="001968BB" w:rsidRDefault="001968BB" w:rsidP="001968BB">
      <w:pPr>
        <w:pStyle w:val="NoSpacing"/>
      </w:pPr>
    </w:p>
    <w:p w14:paraId="48A742F2" w14:textId="77777777" w:rsidR="001968BB" w:rsidRDefault="001968BB" w:rsidP="001968BB">
      <w:pPr>
        <w:pStyle w:val="NoSpacing"/>
      </w:pPr>
      <w:r>
        <w:t>If you are currently working at another institution, please follow the guidelines of that institution.</w:t>
      </w:r>
    </w:p>
    <w:p w14:paraId="53C00D69" w14:textId="77777777" w:rsidR="001968BB" w:rsidRDefault="001968BB" w:rsidP="001968BB">
      <w:pPr>
        <w:pStyle w:val="NoSpacing"/>
      </w:pPr>
      <w:r>
        <w:t xml:space="preserve"> </w:t>
      </w:r>
    </w:p>
    <w:p w14:paraId="09CF6AA3" w14:textId="43F8474C" w:rsidR="001968BB" w:rsidRDefault="001968BB" w:rsidP="001968BB">
      <w:pPr>
        <w:pStyle w:val="NoSpacing"/>
      </w:pPr>
      <w:r>
        <w:t xml:space="preserve">This can be a stressful time. The UC Davis Academic and Staff Assistance Program (ASAP) offers confidential, cost free assessment, intervention, consultation and referral services for ANR employees and their immediate families. ASAP is providing services remotely to employees and their loved ones during these stressful times. For more information, visit </w:t>
      </w:r>
      <w:hyperlink r:id="rId18" w:history="1">
        <w:r w:rsidR="007F597A" w:rsidRPr="00DB0E7B">
          <w:rPr>
            <w:rStyle w:val="Hyperlink"/>
          </w:rPr>
          <w:t>https://hr.ucdavis.edu/departments/asap</w:t>
        </w:r>
      </w:hyperlink>
      <w:r>
        <w:t xml:space="preserve"> or contact ASAP at (530) 752-2727.</w:t>
      </w:r>
    </w:p>
    <w:p w14:paraId="753A9B7F" w14:textId="77777777" w:rsidR="001968BB" w:rsidRDefault="001968BB" w:rsidP="001968BB">
      <w:pPr>
        <w:pStyle w:val="NoSpacing"/>
      </w:pPr>
      <w:r>
        <w:t xml:space="preserve"> </w:t>
      </w:r>
    </w:p>
    <w:p w14:paraId="255C4D64" w14:textId="72C4E460" w:rsidR="001968BB" w:rsidRDefault="001968BB" w:rsidP="001968BB">
      <w:pPr>
        <w:pStyle w:val="NoSpacing"/>
      </w:pPr>
      <w:r>
        <w:t>You can call the ANR Risk &amp; Safety Services at 530-304-2054 with any additional questions.</w:t>
      </w:r>
      <w:r>
        <w:br w:type="page"/>
      </w:r>
    </w:p>
    <w:p w14:paraId="2CCADEA5" w14:textId="0956EA81" w:rsidR="001968BB" w:rsidRPr="00460495" w:rsidRDefault="001968BB" w:rsidP="00460495">
      <w:pPr>
        <w:pStyle w:val="NoSpacing"/>
        <w:jc w:val="center"/>
        <w:rPr>
          <w:b/>
          <w:bCs/>
          <w:color w:val="FF0000"/>
        </w:rPr>
      </w:pPr>
      <w:r w:rsidRPr="00460495">
        <w:rPr>
          <w:b/>
          <w:bCs/>
          <w:color w:val="FF0000"/>
        </w:rPr>
        <w:t xml:space="preserve">Response </w:t>
      </w:r>
      <w:r w:rsidR="007F597A">
        <w:rPr>
          <w:b/>
          <w:bCs/>
          <w:color w:val="FF0000"/>
        </w:rPr>
        <w:t>E</w:t>
      </w:r>
      <w:r w:rsidRPr="00460495">
        <w:rPr>
          <w:b/>
          <w:bCs/>
          <w:color w:val="FF0000"/>
        </w:rPr>
        <w:t xml:space="preserve"> (Quarantine)</w:t>
      </w:r>
    </w:p>
    <w:p w14:paraId="06C45475" w14:textId="78E03751" w:rsidR="001968BB" w:rsidRPr="00460495" w:rsidRDefault="001968BB" w:rsidP="00460495">
      <w:pPr>
        <w:pStyle w:val="NoSpacing"/>
        <w:jc w:val="center"/>
        <w:rPr>
          <w:b/>
          <w:bCs/>
          <w:color w:val="FF0000"/>
          <w:sz w:val="28"/>
          <w:szCs w:val="28"/>
        </w:rPr>
      </w:pPr>
      <w:r w:rsidRPr="00460495">
        <w:rPr>
          <w:b/>
          <w:bCs/>
          <w:color w:val="FF0000"/>
          <w:sz w:val="28"/>
          <w:szCs w:val="28"/>
          <w:highlight w:val="yellow"/>
        </w:rPr>
        <w:t>STAY HOME</w:t>
      </w:r>
    </w:p>
    <w:p w14:paraId="34E8AF0C" w14:textId="77777777" w:rsidR="001968BB" w:rsidRDefault="001968BB" w:rsidP="001968BB">
      <w:pPr>
        <w:pStyle w:val="NoSpacing"/>
      </w:pPr>
    </w:p>
    <w:p w14:paraId="3CE3E42D" w14:textId="77777777" w:rsidR="00460495" w:rsidRDefault="001968BB" w:rsidP="00460495">
      <w:pPr>
        <w:pStyle w:val="NoSpacing"/>
      </w:pPr>
      <w:r>
        <w:t xml:space="preserve">Final result: </w:t>
      </w:r>
      <w:r w:rsidR="00460495">
        <w:t>You are advised not to come to in-person work</w:t>
      </w:r>
      <w:r w:rsidR="00460495" w:rsidRPr="000152B6">
        <w:t xml:space="preserve"> and should remain self-isolated at home.</w:t>
      </w:r>
      <w:r w:rsidR="00460495">
        <w:t xml:space="preserve"> This is not a clearance to work result.</w:t>
      </w:r>
    </w:p>
    <w:p w14:paraId="4B3745AD" w14:textId="77777777" w:rsidR="001968BB" w:rsidRDefault="001968BB" w:rsidP="00460495">
      <w:pPr>
        <w:pStyle w:val="NoSpacing"/>
      </w:pPr>
      <w:r>
        <w:t xml:space="preserve"> </w:t>
      </w:r>
    </w:p>
    <w:p w14:paraId="2278E660" w14:textId="77777777" w:rsidR="001968BB" w:rsidRPr="00460495" w:rsidRDefault="001968BB" w:rsidP="00460495">
      <w:pPr>
        <w:pStyle w:val="NoSpacing"/>
        <w:rPr>
          <w:u w:val="single"/>
        </w:rPr>
      </w:pPr>
      <w:r w:rsidRPr="00460495">
        <w:rPr>
          <w:u w:val="single"/>
        </w:rPr>
        <w:t>Next Steps</w:t>
      </w:r>
    </w:p>
    <w:p w14:paraId="132AB344" w14:textId="77777777" w:rsidR="001968BB" w:rsidRDefault="001968BB" w:rsidP="00460495">
      <w:pPr>
        <w:pStyle w:val="NoSpacing"/>
      </w:pPr>
      <w:r>
        <w:t xml:space="preserve"> </w:t>
      </w:r>
    </w:p>
    <w:p w14:paraId="682BE8A1" w14:textId="77777777" w:rsidR="001968BB" w:rsidRDefault="001968BB" w:rsidP="00460495">
      <w:pPr>
        <w:pStyle w:val="NoSpacing"/>
      </w:pPr>
      <w:r>
        <w:t>If you think this guidance is incorrect, you can call the ANR Risk &amp; Safety Services at 530-304-2054.</w:t>
      </w:r>
    </w:p>
    <w:p w14:paraId="778859C7" w14:textId="77777777" w:rsidR="001968BB" w:rsidRDefault="001968BB" w:rsidP="00460495">
      <w:pPr>
        <w:pStyle w:val="NoSpacing"/>
      </w:pPr>
    </w:p>
    <w:p w14:paraId="44E919B5" w14:textId="77777777" w:rsidR="001968BB" w:rsidRDefault="001968BB" w:rsidP="00460495">
      <w:pPr>
        <w:pStyle w:val="NoSpacing"/>
      </w:pPr>
      <w:r>
        <w:t>Please communicate with your supervisor your decision to telecommute or take leave.</w:t>
      </w:r>
    </w:p>
    <w:p w14:paraId="3D8C1CAE" w14:textId="77777777" w:rsidR="001968BB" w:rsidRDefault="001968BB" w:rsidP="00460495">
      <w:pPr>
        <w:pStyle w:val="NoSpacing"/>
      </w:pPr>
      <w:r>
        <w:t xml:space="preserve"> </w:t>
      </w:r>
    </w:p>
    <w:p w14:paraId="76A98A29" w14:textId="77777777" w:rsidR="001968BB" w:rsidRPr="00460495" w:rsidRDefault="001968BB" w:rsidP="00460495">
      <w:pPr>
        <w:pStyle w:val="NoSpacing"/>
        <w:rPr>
          <w:u w:val="single"/>
        </w:rPr>
      </w:pPr>
      <w:r w:rsidRPr="00460495">
        <w:rPr>
          <w:u w:val="single"/>
        </w:rPr>
        <w:t>Additional Information</w:t>
      </w:r>
    </w:p>
    <w:p w14:paraId="61263A22" w14:textId="77777777" w:rsidR="001968BB" w:rsidRDefault="001968BB" w:rsidP="00460495">
      <w:pPr>
        <w:pStyle w:val="NoSpacing"/>
      </w:pPr>
    </w:p>
    <w:p w14:paraId="12911248" w14:textId="7A5A8EAE" w:rsidR="001968BB" w:rsidRDefault="001968BB" w:rsidP="00460495">
      <w:pPr>
        <w:pStyle w:val="NoSpacing"/>
      </w:pPr>
      <w:r>
        <w:t>Follow the directions of your healthcare provider and/or public health officials concerning your quarantine.</w:t>
      </w:r>
    </w:p>
    <w:p w14:paraId="62770528" w14:textId="77777777" w:rsidR="001968BB" w:rsidRDefault="001968BB" w:rsidP="00460495">
      <w:pPr>
        <w:pStyle w:val="NoSpacing"/>
      </w:pPr>
    </w:p>
    <w:p w14:paraId="0B0DC7CB" w14:textId="77777777" w:rsidR="001968BB" w:rsidRDefault="001968BB" w:rsidP="00460495">
      <w:pPr>
        <w:pStyle w:val="NoSpacing"/>
      </w:pPr>
      <w:r>
        <w:t>If you develop severe symptoms, such as confusion, severe dehydration, or worsening difficulty breathing, call your doctor or seek emergency care by calling 911. If you are unsure about your symptoms, please contact your healthcare provider.</w:t>
      </w:r>
    </w:p>
    <w:p w14:paraId="2AB67EAE" w14:textId="77777777" w:rsidR="001968BB" w:rsidRDefault="001968BB" w:rsidP="00460495">
      <w:pPr>
        <w:pStyle w:val="NoSpacing"/>
      </w:pPr>
    </w:p>
    <w:p w14:paraId="36269B13" w14:textId="77777777" w:rsidR="001968BB" w:rsidRDefault="001968BB" w:rsidP="00460495">
      <w:pPr>
        <w:pStyle w:val="NoSpacing"/>
      </w:pPr>
      <w:r>
        <w:t xml:space="preserve">See the CDC webpages for more information quarantine and about what to do if you have symptoms or are sick: </w:t>
      </w:r>
    </w:p>
    <w:p w14:paraId="736B5C11" w14:textId="2CE0445C" w:rsidR="00460495" w:rsidRDefault="009357B0" w:rsidP="00460495">
      <w:pPr>
        <w:pStyle w:val="NoSpacing"/>
      </w:pPr>
      <w:hyperlink r:id="rId19" w:history="1">
        <w:r w:rsidR="00460495" w:rsidRPr="004E4ED0">
          <w:rPr>
            <w:rStyle w:val="Hyperlink"/>
          </w:rPr>
          <w:t>https://www.cdc.gov/coronavirus/2019-ncov/if-you-are-sick/quarantine-isolation.html</w:t>
        </w:r>
      </w:hyperlink>
    </w:p>
    <w:p w14:paraId="6F87D64E" w14:textId="0BB57605" w:rsidR="00460495" w:rsidRDefault="009357B0" w:rsidP="00460495">
      <w:pPr>
        <w:pStyle w:val="NoSpacing"/>
      </w:pPr>
      <w:hyperlink r:id="rId20" w:history="1">
        <w:r w:rsidR="00460495" w:rsidRPr="004E4ED0">
          <w:rPr>
            <w:rStyle w:val="Hyperlink"/>
          </w:rPr>
          <w:t>https://www.cdc.gov/coronavirus/2019-ncov/if-you-are-sick/steps-when-sick.html</w:t>
        </w:r>
      </w:hyperlink>
    </w:p>
    <w:p w14:paraId="3123A1F9" w14:textId="77777777" w:rsidR="001968BB" w:rsidRDefault="001968BB" w:rsidP="00460495">
      <w:pPr>
        <w:pStyle w:val="NoSpacing"/>
      </w:pPr>
    </w:p>
    <w:p w14:paraId="3F099850" w14:textId="77777777" w:rsidR="001968BB" w:rsidRDefault="001968BB" w:rsidP="00460495">
      <w:pPr>
        <w:pStyle w:val="NoSpacing"/>
      </w:pPr>
      <w:r>
        <w:t xml:space="preserve">Clearance to work conditions include: </w:t>
      </w:r>
    </w:p>
    <w:p w14:paraId="6E24FA25" w14:textId="55F1EAAC" w:rsidR="001968BB" w:rsidRDefault="001968BB" w:rsidP="00460495">
      <w:pPr>
        <w:pStyle w:val="NoSpacing"/>
        <w:numPr>
          <w:ilvl w:val="0"/>
          <w:numId w:val="9"/>
        </w:numPr>
      </w:pPr>
      <w:r>
        <w:t>Your symptoms are improving or resolved, and</w:t>
      </w:r>
    </w:p>
    <w:p w14:paraId="1B9D496A" w14:textId="32859CF1" w:rsidR="001968BB" w:rsidRDefault="001968BB" w:rsidP="00460495">
      <w:pPr>
        <w:pStyle w:val="NoSpacing"/>
        <w:numPr>
          <w:ilvl w:val="0"/>
          <w:numId w:val="9"/>
        </w:numPr>
      </w:pPr>
      <w:r>
        <w:t>10 days since symptoms first appeared, and</w:t>
      </w:r>
    </w:p>
    <w:p w14:paraId="7C16379A" w14:textId="77777777" w:rsidR="001968BB" w:rsidRDefault="001968BB" w:rsidP="00460495">
      <w:pPr>
        <w:pStyle w:val="NoSpacing"/>
        <w:numPr>
          <w:ilvl w:val="0"/>
          <w:numId w:val="9"/>
        </w:numPr>
      </w:pPr>
      <w:r>
        <w:t>At least 72 hours have passed since your last fever (T&gt;=100.0F) without the use of fever-reducing medications such as acetaminophen (Tylenol) or ibuprofen (Advil), or</w:t>
      </w:r>
    </w:p>
    <w:p w14:paraId="7B6015D0" w14:textId="4AE29E72" w:rsidR="001968BB" w:rsidRDefault="001968BB" w:rsidP="00460495">
      <w:pPr>
        <w:pStyle w:val="NoSpacing"/>
        <w:numPr>
          <w:ilvl w:val="0"/>
          <w:numId w:val="9"/>
        </w:numPr>
      </w:pPr>
      <w:r>
        <w:t>You are cleared from self-isolation by your physician or public health officials.</w:t>
      </w:r>
    </w:p>
    <w:p w14:paraId="3031CAF8" w14:textId="77777777" w:rsidR="001968BB" w:rsidRDefault="001968BB" w:rsidP="00460495">
      <w:pPr>
        <w:pStyle w:val="NoSpacing"/>
      </w:pPr>
    </w:p>
    <w:p w14:paraId="0144500F" w14:textId="77777777" w:rsidR="001968BB" w:rsidRDefault="001968BB" w:rsidP="00460495">
      <w:pPr>
        <w:pStyle w:val="NoSpacing"/>
      </w:pPr>
      <w:r>
        <w:t>If you are currently working at another institution, please follow the guidelines of that institution.</w:t>
      </w:r>
    </w:p>
    <w:p w14:paraId="34BFF943" w14:textId="77777777" w:rsidR="001968BB" w:rsidRDefault="001968BB" w:rsidP="00460495">
      <w:pPr>
        <w:pStyle w:val="NoSpacing"/>
      </w:pPr>
      <w:r>
        <w:t xml:space="preserve"> </w:t>
      </w:r>
    </w:p>
    <w:p w14:paraId="43CA4074" w14:textId="0EE7843F" w:rsidR="001968BB" w:rsidRDefault="001968BB" w:rsidP="00460495">
      <w:pPr>
        <w:pStyle w:val="NoSpacing"/>
      </w:pPr>
      <w:r>
        <w:t xml:space="preserve">This can be a stressful time. The UC Davis Academic and Staff Assistance Program (ASAP) offers confidential, cost free assessment, intervention, consultation and referral services for ANR employees and their immediate families. ASAP is providing services remotely to employees and their loved ones during these stressful times. For more information, visit </w:t>
      </w:r>
      <w:hyperlink r:id="rId21" w:history="1">
        <w:r w:rsidR="007F597A" w:rsidRPr="00DB0E7B">
          <w:rPr>
            <w:rStyle w:val="Hyperlink"/>
          </w:rPr>
          <w:t>https://hr.ucdavis.edu/departments/asap</w:t>
        </w:r>
      </w:hyperlink>
      <w:r>
        <w:t xml:space="preserve"> or contact ASAP at (530) 752-2727.</w:t>
      </w:r>
    </w:p>
    <w:p w14:paraId="41178190" w14:textId="77777777" w:rsidR="001968BB" w:rsidRDefault="001968BB" w:rsidP="00460495">
      <w:pPr>
        <w:pStyle w:val="NoSpacing"/>
      </w:pPr>
      <w:r>
        <w:t xml:space="preserve"> </w:t>
      </w:r>
    </w:p>
    <w:p w14:paraId="3DD2442F" w14:textId="77777777" w:rsidR="001968BB" w:rsidRDefault="001968BB" w:rsidP="00460495">
      <w:pPr>
        <w:pStyle w:val="NoSpacing"/>
      </w:pPr>
      <w:r>
        <w:t>You can call the ANR Risk &amp; Safety Services at 530-304-2054 with any additional questions.</w:t>
      </w:r>
    </w:p>
    <w:p w14:paraId="21137DC5" w14:textId="2BBCAB21" w:rsidR="001968BB" w:rsidRDefault="001968BB" w:rsidP="00460495">
      <w:pPr>
        <w:pStyle w:val="NoSpacing"/>
      </w:pPr>
    </w:p>
    <w:sectPr w:rsidR="001968BB" w:rsidSect="00460495">
      <w:headerReference w:type="default" r:id="rId22"/>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A35B8" w14:textId="77777777" w:rsidR="009357B0" w:rsidRDefault="009357B0" w:rsidP="00810F37">
      <w:pPr>
        <w:spacing w:after="0" w:line="240" w:lineRule="auto"/>
      </w:pPr>
      <w:r>
        <w:separator/>
      </w:r>
    </w:p>
  </w:endnote>
  <w:endnote w:type="continuationSeparator" w:id="0">
    <w:p w14:paraId="6D601B14" w14:textId="77777777" w:rsidR="009357B0" w:rsidRDefault="009357B0" w:rsidP="0081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FC08F" w14:textId="77777777" w:rsidR="009357B0" w:rsidRDefault="009357B0" w:rsidP="00810F37">
      <w:pPr>
        <w:spacing w:after="0" w:line="240" w:lineRule="auto"/>
      </w:pPr>
      <w:r>
        <w:separator/>
      </w:r>
    </w:p>
  </w:footnote>
  <w:footnote w:type="continuationSeparator" w:id="0">
    <w:p w14:paraId="4B7848DA" w14:textId="77777777" w:rsidR="009357B0" w:rsidRDefault="009357B0" w:rsidP="0081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654D" w14:textId="38DA214D" w:rsidR="00810F37" w:rsidRDefault="00DE61A1" w:rsidP="00410E5C">
    <w:pPr>
      <w:spacing w:after="0"/>
      <w:jc w:val="center"/>
      <w:rPr>
        <w:b/>
        <w:bCs/>
        <w:sz w:val="32"/>
        <w:szCs w:val="32"/>
      </w:rPr>
    </w:pPr>
    <w:r>
      <w:rPr>
        <w:b/>
        <w:bCs/>
        <w:sz w:val="32"/>
        <w:szCs w:val="32"/>
      </w:rPr>
      <w:t xml:space="preserve">4-H </w:t>
    </w:r>
    <w:r w:rsidR="00810F37" w:rsidRPr="00810F37">
      <w:rPr>
        <w:b/>
        <w:bCs/>
        <w:sz w:val="32"/>
        <w:szCs w:val="32"/>
      </w:rPr>
      <w:t xml:space="preserve">Clearance to </w:t>
    </w:r>
    <w:r>
      <w:rPr>
        <w:b/>
        <w:bCs/>
        <w:sz w:val="32"/>
        <w:szCs w:val="32"/>
      </w:rPr>
      <w:t>Participate</w:t>
    </w:r>
  </w:p>
  <w:p w14:paraId="233C477D" w14:textId="1B897EDB" w:rsidR="00DE61A1" w:rsidRDefault="00DE61A1" w:rsidP="00410E5C">
    <w:pPr>
      <w:spacing w:after="0"/>
      <w:jc w:val="center"/>
      <w:rPr>
        <w:b/>
        <w:bCs/>
        <w:sz w:val="32"/>
        <w:szCs w:val="32"/>
      </w:rPr>
    </w:pPr>
    <w:r>
      <w:rPr>
        <w:b/>
        <w:bCs/>
        <w:sz w:val="32"/>
        <w:szCs w:val="32"/>
      </w:rPr>
      <w:t>Paper Daily Health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38B"/>
    <w:multiLevelType w:val="hybridMultilevel"/>
    <w:tmpl w:val="93964512"/>
    <w:lvl w:ilvl="0" w:tplc="A7808B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D54"/>
    <w:multiLevelType w:val="hybridMultilevel"/>
    <w:tmpl w:val="8E7CB5D6"/>
    <w:lvl w:ilvl="0" w:tplc="18CCB7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290F68E7"/>
    <w:multiLevelType w:val="hybridMultilevel"/>
    <w:tmpl w:val="7CF09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C37E0"/>
    <w:multiLevelType w:val="hybridMultilevel"/>
    <w:tmpl w:val="DDD01212"/>
    <w:lvl w:ilvl="0" w:tplc="174AC5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527E1"/>
    <w:multiLevelType w:val="hybridMultilevel"/>
    <w:tmpl w:val="40D0F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460E6"/>
    <w:multiLevelType w:val="hybridMultilevel"/>
    <w:tmpl w:val="BBAA0DCA"/>
    <w:lvl w:ilvl="0" w:tplc="E432F1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A97C2C"/>
    <w:multiLevelType w:val="hybridMultilevel"/>
    <w:tmpl w:val="FA982986"/>
    <w:lvl w:ilvl="0" w:tplc="718A353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67D42"/>
    <w:multiLevelType w:val="hybridMultilevel"/>
    <w:tmpl w:val="1B9CB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B2088"/>
    <w:multiLevelType w:val="hybridMultilevel"/>
    <w:tmpl w:val="6FACB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66026"/>
    <w:multiLevelType w:val="hybridMultilevel"/>
    <w:tmpl w:val="B9A0C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0"/>
  </w:num>
  <w:num w:numId="5">
    <w:abstractNumId w:val="5"/>
  </w:num>
  <w:num w:numId="6">
    <w:abstractNumId w:val="8"/>
  </w:num>
  <w:num w:numId="7">
    <w:abstractNumId w:val="3"/>
  </w:num>
  <w:num w:numId="8">
    <w:abstractNumId w:val="4"/>
  </w:num>
  <w:num w:numId="9">
    <w:abstractNumId w:val="10"/>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F5"/>
    <w:rsid w:val="000152B6"/>
    <w:rsid w:val="001968BB"/>
    <w:rsid w:val="00244750"/>
    <w:rsid w:val="00383378"/>
    <w:rsid w:val="00410E5C"/>
    <w:rsid w:val="00425FF5"/>
    <w:rsid w:val="00427744"/>
    <w:rsid w:val="00450D75"/>
    <w:rsid w:val="00460495"/>
    <w:rsid w:val="00550820"/>
    <w:rsid w:val="005D0200"/>
    <w:rsid w:val="005F14EB"/>
    <w:rsid w:val="005F4388"/>
    <w:rsid w:val="006F005B"/>
    <w:rsid w:val="007F597A"/>
    <w:rsid w:val="00810F37"/>
    <w:rsid w:val="00813F0D"/>
    <w:rsid w:val="00922F5E"/>
    <w:rsid w:val="009357B0"/>
    <w:rsid w:val="0095058E"/>
    <w:rsid w:val="00986E2C"/>
    <w:rsid w:val="009B6E35"/>
    <w:rsid w:val="009D56BA"/>
    <w:rsid w:val="00B66DEC"/>
    <w:rsid w:val="00BF0AF1"/>
    <w:rsid w:val="00C76084"/>
    <w:rsid w:val="00CD0F1C"/>
    <w:rsid w:val="00D0292C"/>
    <w:rsid w:val="00D36D2A"/>
    <w:rsid w:val="00D56AA1"/>
    <w:rsid w:val="00D9366E"/>
    <w:rsid w:val="00DE61A1"/>
    <w:rsid w:val="00ED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158BE"/>
  <w15:chartTrackingRefBased/>
  <w15:docId w15:val="{8A8BBF96-AA33-4BDD-A6CF-BCC1CCDA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FF5"/>
    <w:pPr>
      <w:spacing w:after="0" w:line="276" w:lineRule="auto"/>
      <w:ind w:left="720"/>
    </w:pPr>
    <w:rPr>
      <w:rFonts w:eastAsiaTheme="minorEastAsia"/>
    </w:rPr>
  </w:style>
  <w:style w:type="numbering" w:customStyle="1" w:styleId="Singlepunch">
    <w:name w:val="Single punch"/>
    <w:rsid w:val="00425FF5"/>
    <w:pPr>
      <w:numPr>
        <w:numId w:val="1"/>
      </w:numPr>
    </w:pPr>
  </w:style>
  <w:style w:type="character" w:styleId="PlaceholderText">
    <w:name w:val="Placeholder Text"/>
    <w:basedOn w:val="DefaultParagraphFont"/>
    <w:uiPriority w:val="99"/>
    <w:semiHidden/>
    <w:rsid w:val="00425FF5"/>
    <w:rPr>
      <w:color w:val="808080"/>
    </w:rPr>
  </w:style>
  <w:style w:type="paragraph" w:styleId="Header">
    <w:name w:val="header"/>
    <w:basedOn w:val="Normal"/>
    <w:link w:val="HeaderChar"/>
    <w:uiPriority w:val="99"/>
    <w:unhideWhenUsed/>
    <w:rsid w:val="0081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F37"/>
  </w:style>
  <w:style w:type="paragraph" w:styleId="Footer">
    <w:name w:val="footer"/>
    <w:basedOn w:val="Normal"/>
    <w:link w:val="FooterChar"/>
    <w:uiPriority w:val="99"/>
    <w:unhideWhenUsed/>
    <w:rsid w:val="0081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37"/>
  </w:style>
  <w:style w:type="paragraph" w:styleId="NoSpacing">
    <w:name w:val="No Spacing"/>
    <w:uiPriority w:val="1"/>
    <w:qFormat/>
    <w:rsid w:val="00810F37"/>
    <w:pPr>
      <w:spacing w:after="0" w:line="240" w:lineRule="auto"/>
    </w:pPr>
  </w:style>
  <w:style w:type="character" w:styleId="Hyperlink">
    <w:name w:val="Hyperlink"/>
    <w:basedOn w:val="DefaultParagraphFont"/>
    <w:uiPriority w:val="99"/>
    <w:unhideWhenUsed/>
    <w:rsid w:val="000152B6"/>
    <w:rPr>
      <w:color w:val="0563C1" w:themeColor="hyperlink"/>
      <w:u w:val="single"/>
    </w:rPr>
  </w:style>
  <w:style w:type="character" w:styleId="UnresolvedMention">
    <w:name w:val="Unresolved Mention"/>
    <w:basedOn w:val="DefaultParagraphFont"/>
    <w:uiPriority w:val="99"/>
    <w:semiHidden/>
    <w:unhideWhenUsed/>
    <w:rsid w:val="000152B6"/>
    <w:rPr>
      <w:color w:val="605E5C"/>
      <w:shd w:val="clear" w:color="auto" w:fill="E1DFDD"/>
    </w:rPr>
  </w:style>
  <w:style w:type="paragraph" w:styleId="BalloonText">
    <w:name w:val="Balloon Text"/>
    <w:basedOn w:val="Normal"/>
    <w:link w:val="BalloonTextChar"/>
    <w:uiPriority w:val="99"/>
    <w:semiHidden/>
    <w:unhideWhenUsed/>
    <w:rsid w:val="00ED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steps-when-sick.html" TargetMode="External"/><Relationship Id="rId13" Type="http://schemas.openxmlformats.org/officeDocument/2006/relationships/hyperlink" Target="https://www.cdc.gov/coronavirus/2019-ncov/if-you-are-sick/quarantine-isolation.html" TargetMode="External"/><Relationship Id="rId18" Type="http://schemas.openxmlformats.org/officeDocument/2006/relationships/hyperlink" Target="https://hr.ucdavis.edu/departments/asap" TargetMode="External"/><Relationship Id="rId3" Type="http://schemas.openxmlformats.org/officeDocument/2006/relationships/settings" Target="settings.xml"/><Relationship Id="rId21" Type="http://schemas.openxmlformats.org/officeDocument/2006/relationships/hyperlink" Target="https://hr.ucdavis.edu/departments/asap" TargetMode="External"/><Relationship Id="rId7" Type="http://schemas.openxmlformats.org/officeDocument/2006/relationships/hyperlink" Target="https://www.arcgis.com/apps/Nearby/index.html?appid=43118dc0d5d348d8ab20a81967a15401" TargetMode="External"/><Relationship Id="rId12" Type="http://schemas.openxmlformats.org/officeDocument/2006/relationships/hyperlink" Target="https://hr.ucdavis.edu/departments/asap" TargetMode="External"/><Relationship Id="rId17" Type="http://schemas.openxmlformats.org/officeDocument/2006/relationships/hyperlink" Target="https://www.cdc.gov/coronavirus/2019-ncov/if-you-are-sick/steps-when-sick.html" TargetMode="External"/><Relationship Id="rId2" Type="http://schemas.openxmlformats.org/officeDocument/2006/relationships/styles" Target="styles.xml"/><Relationship Id="rId16" Type="http://schemas.openxmlformats.org/officeDocument/2006/relationships/hyperlink" Target="https://www.cdc.gov/coronavirus/2019-ncov/if-you-are-sick/quarantine-isolation.html" TargetMode="External"/><Relationship Id="rId20" Type="http://schemas.openxmlformats.org/officeDocument/2006/relationships/hyperlink" Target="https://www.cdc.gov/coronavirus/2019-ncov/if-you-are-sick/steps-when-sic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f-you-are-sick/steps-when-sick.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r.ucdavis.edu/departments/asap" TargetMode="External"/><Relationship Id="rId23" Type="http://schemas.openxmlformats.org/officeDocument/2006/relationships/fontTable" Target="fontTable.xml"/><Relationship Id="rId10" Type="http://schemas.openxmlformats.org/officeDocument/2006/relationships/hyperlink" Target="https://www.cdc.gov/coronavirus/2019-ncov/if-you-are-sick/quarantine-isolation.html" TargetMode="External"/><Relationship Id="rId19" Type="http://schemas.openxmlformats.org/officeDocument/2006/relationships/hyperlink" Target="https://www.cdc.gov/coronavirus/2019-ncov/if-you-are-sick/quarantine-isolation.html" TargetMode="External"/><Relationship Id="rId4" Type="http://schemas.openxmlformats.org/officeDocument/2006/relationships/webSettings" Target="webSettings.xml"/><Relationship Id="rId9" Type="http://schemas.openxmlformats.org/officeDocument/2006/relationships/hyperlink" Target="https://hr.ucdavis.edu/departments/asap" TargetMode="External"/><Relationship Id="rId14" Type="http://schemas.openxmlformats.org/officeDocument/2006/relationships/hyperlink" Target="https://www.cdc.gov/coronavirus/2019-ncov/if-you-are-sick/steps-when-sick.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Oatman</dc:creator>
  <cp:keywords/>
  <dc:description/>
  <cp:lastModifiedBy>AEHoll</cp:lastModifiedBy>
  <cp:revision>2</cp:revision>
  <cp:lastPrinted>2020-05-29T22:52:00Z</cp:lastPrinted>
  <dcterms:created xsi:type="dcterms:W3CDTF">2020-06-17T18:45:00Z</dcterms:created>
  <dcterms:modified xsi:type="dcterms:W3CDTF">2020-06-17T18:45:00Z</dcterms:modified>
</cp:coreProperties>
</file>