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34DA">
      <w:r>
        <w:t xml:space="preserve"> </w:t>
      </w:r>
      <w:proofErr w:type="gramStart"/>
      <w:r>
        <w:t>Comments on the “Estimating Firewood from standing trees” article.</w:t>
      </w:r>
      <w:proofErr w:type="gramEnd"/>
    </w:p>
    <w:p w:rsidR="00000000" w:rsidRDefault="001F34DA">
      <w:pPr>
        <w:numPr>
          <w:ilvl w:val="0"/>
          <w:numId w:val="2"/>
        </w:numPr>
        <w:tabs>
          <w:tab w:val="left" w:pos="1429"/>
        </w:tabs>
        <w:ind w:left="1429"/>
      </w:pPr>
      <w:r>
        <w:t>In item number 3, the up and down slope radius of the sample circle needs to be increased as the slope gets steeper.  Most forest measurement</w:t>
      </w:r>
      <w:r>
        <w:t xml:space="preserve"> texts will have tables showing how much to increase this length for any given slope.</w:t>
      </w:r>
    </w:p>
    <w:p w:rsidR="00000000" w:rsidRDefault="001F34DA">
      <w:pPr>
        <w:numPr>
          <w:ilvl w:val="0"/>
          <w:numId w:val="2"/>
        </w:numPr>
        <w:tabs>
          <w:tab w:val="left" w:pos="1429"/>
        </w:tabs>
        <w:ind w:left="1429"/>
      </w:pPr>
      <w:r>
        <w:t>In item number 4, the diameter of trees is most easily measured using a diameter tape. This can be purchased at a forestry supply outlet, or made using a strip of pliable</w:t>
      </w:r>
      <w:r>
        <w:t xml:space="preserve"> but not-stretch material (a plastic strip for example).   Rather than marking the strip in inches, it should be marked in inches X 3.14.  When the tape is wrapped horizontally around a tree at 4 ½ feet from the ground at the uphill side, the tape numbers </w:t>
      </w:r>
      <w:r>
        <w:t>will give an accurate measure of the tree diameter.</w:t>
      </w:r>
    </w:p>
    <w:p w:rsidR="00000000" w:rsidRDefault="001F34DA">
      <w:pPr>
        <w:numPr>
          <w:ilvl w:val="0"/>
          <w:numId w:val="2"/>
        </w:numPr>
        <w:tabs>
          <w:tab w:val="left" w:pos="1429"/>
        </w:tabs>
        <w:ind w:left="1429"/>
      </w:pPr>
      <w:r>
        <w:t xml:space="preserve">In item number 6, the trees that the landowner intends to leave should be subtracted from the firewood volume total.  In a forest that is completely covered with trees, this may total 50 to 150 trees per </w:t>
      </w:r>
      <w:r>
        <w:t xml:space="preserve">acre depending on their size.  </w:t>
      </w:r>
    </w:p>
    <w:p w:rsidR="00000000" w:rsidRDefault="001F34DA">
      <w:pPr>
        <w:numPr>
          <w:ilvl w:val="0"/>
          <w:numId w:val="2"/>
        </w:numPr>
        <w:tabs>
          <w:tab w:val="left" w:pos="1429"/>
        </w:tabs>
        <w:ind w:left="1429"/>
      </w:pPr>
      <w:r>
        <w:t>The table in the article will give an approximate estimate volume per tree.  The actual volume may be higher or lower depending on the tree species and height.</w:t>
      </w:r>
    </w:p>
    <w:p w:rsidR="00000000" w:rsidRDefault="001F34DA">
      <w:pPr>
        <w:numPr>
          <w:ilvl w:val="0"/>
          <w:numId w:val="2"/>
        </w:numPr>
        <w:tabs>
          <w:tab w:val="left" w:pos="1429"/>
        </w:tabs>
        <w:ind w:left="1429"/>
      </w:pPr>
      <w:r>
        <w:t>Excellent references relating to this article and forest managem</w:t>
      </w:r>
      <w:r>
        <w:t xml:space="preserve">ent in general include the following: </w:t>
      </w:r>
    </w:p>
    <w:p w:rsidR="00000000" w:rsidRDefault="001F34DA">
      <w:pPr>
        <w:numPr>
          <w:ilvl w:val="1"/>
          <w:numId w:val="2"/>
        </w:numPr>
        <w:tabs>
          <w:tab w:val="left" w:pos="1789"/>
        </w:tabs>
        <w:ind w:left="1789"/>
      </w:pPr>
      <w:r>
        <w:rPr>
          <w:u w:val="single"/>
        </w:rPr>
        <w:t>California Forestry Handbook</w:t>
      </w:r>
      <w:r>
        <w:t xml:space="preserve">, T. F. </w:t>
      </w:r>
      <w:proofErr w:type="spellStart"/>
      <w:r>
        <w:t>Arvola</w:t>
      </w:r>
      <w:proofErr w:type="spellEnd"/>
      <w:r>
        <w:t>, California Department of Forestry and Fire Protection.</w:t>
      </w:r>
    </w:p>
    <w:p w:rsidR="00000000" w:rsidRDefault="001F34DA">
      <w:pPr>
        <w:numPr>
          <w:ilvl w:val="1"/>
          <w:numId w:val="2"/>
        </w:numPr>
        <w:tabs>
          <w:tab w:val="left" w:pos="1789"/>
        </w:tabs>
        <w:ind w:left="1789"/>
      </w:pPr>
      <w:r>
        <w:rPr>
          <w:u w:val="single"/>
        </w:rPr>
        <w:t xml:space="preserve">Principles of </w:t>
      </w:r>
      <w:proofErr w:type="spellStart"/>
      <w:r>
        <w:rPr>
          <w:u w:val="single"/>
        </w:rPr>
        <w:t>Silviculture</w:t>
      </w:r>
      <w:proofErr w:type="spellEnd"/>
      <w:proofErr w:type="gramStart"/>
      <w:r>
        <w:rPr>
          <w:u w:val="single"/>
        </w:rPr>
        <w:t xml:space="preserve">; </w:t>
      </w:r>
      <w:r>
        <w:t xml:space="preserve"> </w:t>
      </w:r>
      <w:proofErr w:type="spellStart"/>
      <w:r>
        <w:t>Danel</w:t>
      </w:r>
      <w:proofErr w:type="spellEnd"/>
      <w:proofErr w:type="gramEnd"/>
      <w:r>
        <w:t>, Helms, and Baker; McGraw-Hill Book Company.</w:t>
      </w:r>
    </w:p>
    <w:p w:rsidR="00000000" w:rsidRDefault="001F34DA">
      <w:pPr>
        <w:numPr>
          <w:ilvl w:val="0"/>
          <w:numId w:val="2"/>
        </w:numPr>
        <w:tabs>
          <w:tab w:val="left" w:pos="1429"/>
        </w:tabs>
        <w:ind w:left="1429"/>
      </w:pPr>
      <w:r>
        <w:t xml:space="preserve">Excellent advise is also available at </w:t>
      </w:r>
      <w:r>
        <w:t>the offices of the following:</w:t>
      </w:r>
    </w:p>
    <w:p w:rsidR="00000000" w:rsidRDefault="001F34DA">
      <w:pPr>
        <w:numPr>
          <w:ilvl w:val="1"/>
          <w:numId w:val="2"/>
        </w:numPr>
        <w:tabs>
          <w:tab w:val="left" w:pos="1789"/>
        </w:tabs>
        <w:ind w:left="1789"/>
      </w:pPr>
      <w:r>
        <w:t>University of California Cooperative Extension</w:t>
      </w:r>
    </w:p>
    <w:p w:rsidR="00000000" w:rsidRDefault="001F34DA">
      <w:pPr>
        <w:numPr>
          <w:ilvl w:val="1"/>
          <w:numId w:val="2"/>
        </w:numPr>
        <w:tabs>
          <w:tab w:val="left" w:pos="1789"/>
        </w:tabs>
        <w:ind w:left="1789"/>
      </w:pPr>
      <w:r>
        <w:t>California Department of Forestry and Fire Protection</w:t>
      </w:r>
    </w:p>
    <w:p w:rsidR="00000000" w:rsidRDefault="001F34DA">
      <w:pPr>
        <w:numPr>
          <w:ilvl w:val="1"/>
          <w:numId w:val="2"/>
        </w:numPr>
        <w:tabs>
          <w:tab w:val="left" w:pos="1789"/>
        </w:tabs>
        <w:ind w:left="1789"/>
      </w:pPr>
      <w:r>
        <w:t>US Department of Agriculture, Natural Resources Conservation Service</w:t>
      </w:r>
    </w:p>
    <w:p w:rsidR="001F34DA" w:rsidRDefault="001F34DA">
      <w:pPr>
        <w:ind w:left="1789"/>
        <w:rPr>
          <w:u w:val="single"/>
        </w:rPr>
      </w:pPr>
    </w:p>
    <w:sectPr w:rsidR="001F34DA">
      <w:footnotePr>
        <w:pos w:val="beneathText"/>
      </w:footnotePr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65399"/>
    <w:rsid w:val="000F6CA1"/>
    <w:rsid w:val="001F34DA"/>
    <w:rsid w:val="00665399"/>
    <w:rsid w:val="0096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Fake</dc:creator>
  <cp:keywords/>
  <cp:lastModifiedBy>C Fake</cp:lastModifiedBy>
  <cp:revision>3</cp:revision>
  <cp:lastPrinted>2113-01-01T07:00:00Z</cp:lastPrinted>
  <dcterms:created xsi:type="dcterms:W3CDTF">2011-03-22T15:14:00Z</dcterms:created>
  <dcterms:modified xsi:type="dcterms:W3CDTF">2011-03-22T15:14:00Z</dcterms:modified>
</cp:coreProperties>
</file>