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AB32" w14:textId="77777777" w:rsidR="009B6737" w:rsidRDefault="009B6737" w:rsidP="009B6737">
      <w:pPr>
        <w:spacing w:after="0" w:line="240" w:lineRule="auto"/>
        <w:ind w:left="1440" w:firstLine="720"/>
        <w:rPr>
          <w:rFonts w:ascii="Arial" w:hAnsi="Arial" w:cs="Arial"/>
          <w:noProof/>
          <w:sz w:val="36"/>
          <w:szCs w:val="36"/>
        </w:rPr>
      </w:pPr>
    </w:p>
    <w:p w14:paraId="64DC4F37" w14:textId="77777777" w:rsidR="002A4BF0" w:rsidRPr="0080424F" w:rsidRDefault="001930BB" w:rsidP="00F05BBB">
      <w:pPr>
        <w:spacing w:after="0" w:line="240" w:lineRule="auto"/>
        <w:ind w:left="1440" w:firstLine="720"/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t xml:space="preserve">Alameda County 4-H </w:t>
      </w:r>
      <w:r w:rsidR="002A4BF0" w:rsidRPr="0080424F">
        <w:rPr>
          <w:rFonts w:ascii="Arial" w:hAnsi="Arial" w:cs="Arial"/>
          <w:noProof/>
          <w:sz w:val="36"/>
          <w:szCs w:val="36"/>
        </w:rPr>
        <w:t>Horse Field Day</w:t>
      </w:r>
    </w:p>
    <w:p w14:paraId="72D7D7B4" w14:textId="77777777" w:rsidR="002A4BF0" w:rsidRPr="0080424F" w:rsidRDefault="009D49C5" w:rsidP="009B6737">
      <w:pPr>
        <w:spacing w:after="0" w:line="240" w:lineRule="auto"/>
        <w:jc w:val="center"/>
        <w:rPr>
          <w:rFonts w:ascii="Arial" w:hAnsi="Arial" w:cs="Arial"/>
          <w:noProof/>
          <w:sz w:val="36"/>
          <w:szCs w:val="36"/>
        </w:rPr>
      </w:pPr>
      <w:r w:rsidRPr="0080424F">
        <w:rPr>
          <w:rFonts w:ascii="Arial" w:hAnsi="Arial" w:cs="Arial"/>
          <w:noProof/>
          <w:sz w:val="36"/>
          <w:szCs w:val="36"/>
        </w:rPr>
        <w:t>Sunday, March</w:t>
      </w:r>
      <w:r w:rsidR="00F05BBB">
        <w:rPr>
          <w:rFonts w:ascii="Arial" w:hAnsi="Arial" w:cs="Arial"/>
          <w:noProof/>
          <w:sz w:val="36"/>
          <w:szCs w:val="36"/>
        </w:rPr>
        <w:t xml:space="preserve"> 12</w:t>
      </w:r>
      <w:r w:rsidR="00BA49C3" w:rsidRPr="002E05D9">
        <w:rPr>
          <w:rFonts w:ascii="Arial" w:hAnsi="Arial" w:cs="Arial"/>
          <w:noProof/>
          <w:sz w:val="36"/>
          <w:szCs w:val="36"/>
          <w:vertAlign w:val="superscript"/>
        </w:rPr>
        <w:t>th</w:t>
      </w:r>
      <w:r w:rsidR="00D66167">
        <w:rPr>
          <w:rFonts w:ascii="Arial" w:hAnsi="Arial" w:cs="Arial"/>
          <w:noProof/>
          <w:sz w:val="36"/>
          <w:szCs w:val="36"/>
        </w:rPr>
        <w:t>, 11</w:t>
      </w:r>
      <w:r w:rsidR="002E05D9">
        <w:rPr>
          <w:rFonts w:ascii="Arial" w:hAnsi="Arial" w:cs="Arial"/>
          <w:noProof/>
          <w:sz w:val="36"/>
          <w:szCs w:val="36"/>
        </w:rPr>
        <w:t>-3</w:t>
      </w:r>
    </w:p>
    <w:p w14:paraId="5D7B15B7" w14:textId="77777777" w:rsidR="00A05AE3" w:rsidRDefault="00F05BBB" w:rsidP="00A05AE3">
      <w:pPr>
        <w:spacing w:after="0" w:line="240" w:lineRule="auto"/>
        <w:jc w:val="center"/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t>Alameda County Fairgrounds, Pleasanton</w:t>
      </w:r>
    </w:p>
    <w:p w14:paraId="55FCFB19" w14:textId="77777777" w:rsidR="00F05BBB" w:rsidRDefault="00F05BBB" w:rsidP="00A05AE3">
      <w:pPr>
        <w:spacing w:after="0" w:line="240" w:lineRule="auto"/>
        <w:jc w:val="center"/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t>Livestock Barn</w:t>
      </w:r>
    </w:p>
    <w:p w14:paraId="6539E451" w14:textId="77777777" w:rsidR="009B6737" w:rsidRDefault="009B6737" w:rsidP="009B6737">
      <w:pPr>
        <w:spacing w:after="0" w:line="240" w:lineRule="auto"/>
        <w:jc w:val="center"/>
        <w:rPr>
          <w:rFonts w:ascii="Arial" w:hAnsi="Arial" w:cs="Arial"/>
          <w:noProof/>
          <w:sz w:val="36"/>
          <w:szCs w:val="36"/>
        </w:rPr>
      </w:pPr>
    </w:p>
    <w:p w14:paraId="78F8E963" w14:textId="77777777" w:rsidR="009B6737" w:rsidRPr="0080424F" w:rsidRDefault="009B6737" w:rsidP="009B6737">
      <w:pPr>
        <w:spacing w:after="0" w:line="240" w:lineRule="auto"/>
        <w:jc w:val="both"/>
        <w:rPr>
          <w:rFonts w:ascii="Arial" w:hAnsi="Arial" w:cs="Arial"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A198D" wp14:editId="3F331AED">
                <wp:simplePos x="0" y="0"/>
                <wp:positionH relativeFrom="column">
                  <wp:posOffset>4000500</wp:posOffset>
                </wp:positionH>
                <wp:positionV relativeFrom="paragraph">
                  <wp:posOffset>514350</wp:posOffset>
                </wp:positionV>
                <wp:extent cx="12573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699E4" w14:textId="77777777" w:rsidR="001930BB" w:rsidRPr="001930BB" w:rsidRDefault="001930BB" w:rsidP="001930B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930BB">
                              <w:rPr>
                                <w:sz w:val="16"/>
                                <w:szCs w:val="16"/>
                              </w:rPr>
                              <w:t>University of California</w:t>
                            </w:r>
                          </w:p>
                          <w:p w14:paraId="3A5AA907" w14:textId="77777777" w:rsidR="001930BB" w:rsidRPr="001930BB" w:rsidRDefault="001930BB" w:rsidP="001930B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930BB">
                              <w:rPr>
                                <w:sz w:val="16"/>
                                <w:szCs w:val="16"/>
                              </w:rPr>
                              <w:t>Division of Agriculture and Natural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2CE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5pt;margin-top:40.5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" filled="f" stroked="f">
                <v:textbox>
                  <w:txbxContent>
                    <w:p w:rsidR="001930BB" w:rsidRPr="001930BB" w:rsidRDefault="001930BB" w:rsidP="001930B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930BB">
                        <w:rPr>
                          <w:sz w:val="16"/>
                          <w:szCs w:val="16"/>
                        </w:rPr>
                        <w:t>University of California</w:t>
                      </w:r>
                    </w:p>
                    <w:p w:rsidR="001930BB" w:rsidRPr="001930BB" w:rsidRDefault="001930BB" w:rsidP="001930B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930BB">
                        <w:rPr>
                          <w:sz w:val="16"/>
                          <w:szCs w:val="16"/>
                        </w:rPr>
                        <w:t>Division of Agriculture and Natural Resources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w:t xml:space="preserve">          </w:t>
      </w:r>
      <w:r>
        <w:rPr>
          <w:noProof/>
        </w:rPr>
        <w:drawing>
          <wp:inline distT="0" distB="0" distL="0" distR="0" wp14:anchorId="269CD4BC" wp14:editId="6999F395">
            <wp:extent cx="1857375" cy="1181100"/>
            <wp:effectExtent l="0" t="0" r="9525" b="0"/>
            <wp:docPr id="1" name="Picture 1" descr="C:\Users\cm1862\AppData\Local\Microsoft\Windows\Temporary Internet Files\Content.IE5\8CT1ZCWH\MC9003256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1862\AppData\Local\Microsoft\Windows\Temporary Internet Files\Content.IE5\8CT1ZCWH\MC9003256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6"/>
          <w:szCs w:val="36"/>
        </w:rPr>
        <w:t xml:space="preserve">        </w:t>
      </w: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52227950" wp14:editId="0F94D845">
            <wp:extent cx="774700" cy="774700"/>
            <wp:effectExtent l="0" t="0" r="12700" b="1270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6"/>
          <w:szCs w:val="36"/>
        </w:rPr>
        <w:t xml:space="preserve">     </w:t>
      </w:r>
    </w:p>
    <w:p w14:paraId="001E85BC" w14:textId="77777777" w:rsidR="00D57D1B" w:rsidRDefault="00D57D1B" w:rsidP="009B6737">
      <w:pPr>
        <w:rPr>
          <w:noProof/>
        </w:rPr>
      </w:pPr>
    </w:p>
    <w:p w14:paraId="2DFD400F" w14:textId="77777777" w:rsidR="00850F22" w:rsidRDefault="002A4BF0" w:rsidP="00535AAB">
      <w:pPr>
        <w:ind w:right="360"/>
        <w:rPr>
          <w:rFonts w:ascii="Arial" w:hAnsi="Arial" w:cs="Arial"/>
          <w:sz w:val="24"/>
          <w:szCs w:val="24"/>
        </w:rPr>
      </w:pPr>
      <w:r w:rsidRPr="0080424F">
        <w:rPr>
          <w:rFonts w:ascii="Arial" w:hAnsi="Arial" w:cs="Arial"/>
          <w:b/>
          <w:bCs/>
          <w:sz w:val="24"/>
          <w:szCs w:val="24"/>
        </w:rPr>
        <w:t>Horse Field Day</w:t>
      </w:r>
      <w:r w:rsidR="00F05BBB">
        <w:rPr>
          <w:rFonts w:ascii="Arial" w:hAnsi="Arial" w:cs="Arial"/>
          <w:sz w:val="24"/>
          <w:szCs w:val="24"/>
        </w:rPr>
        <w:t xml:space="preserve"> will be held on Sunday, March 12</w:t>
      </w:r>
      <w:r w:rsidRPr="0080424F">
        <w:rPr>
          <w:rFonts w:ascii="Arial" w:hAnsi="Arial" w:cs="Arial"/>
          <w:sz w:val="24"/>
          <w:szCs w:val="24"/>
          <w:vertAlign w:val="superscript"/>
        </w:rPr>
        <w:t>th</w:t>
      </w:r>
      <w:r w:rsidR="00AC658C">
        <w:rPr>
          <w:rFonts w:ascii="Arial" w:hAnsi="Arial" w:cs="Arial"/>
          <w:sz w:val="24"/>
          <w:szCs w:val="24"/>
        </w:rPr>
        <w:t xml:space="preserve">, </w:t>
      </w:r>
      <w:r w:rsidR="00D66167">
        <w:rPr>
          <w:rFonts w:ascii="Arial" w:hAnsi="Arial" w:cs="Arial"/>
          <w:sz w:val="24"/>
          <w:szCs w:val="24"/>
        </w:rPr>
        <w:t>11</w:t>
      </w:r>
      <w:r w:rsidR="00AC658C">
        <w:rPr>
          <w:rFonts w:ascii="Arial" w:hAnsi="Arial" w:cs="Arial"/>
          <w:sz w:val="24"/>
          <w:szCs w:val="24"/>
        </w:rPr>
        <w:t>-3,</w:t>
      </w:r>
      <w:r w:rsidR="008265B9">
        <w:rPr>
          <w:rFonts w:ascii="Arial" w:hAnsi="Arial" w:cs="Arial"/>
          <w:sz w:val="24"/>
          <w:szCs w:val="24"/>
        </w:rPr>
        <w:t xml:space="preserve"> at the </w:t>
      </w:r>
      <w:r w:rsidR="00F05BBB">
        <w:rPr>
          <w:rFonts w:ascii="Arial" w:hAnsi="Arial" w:cs="Arial"/>
          <w:sz w:val="24"/>
          <w:szCs w:val="24"/>
        </w:rPr>
        <w:t xml:space="preserve">Alameda County Fairgrounds, </w:t>
      </w:r>
      <w:r w:rsidR="00F05BBB" w:rsidRPr="00A05AE3">
        <w:rPr>
          <w:rFonts w:ascii="Arial" w:hAnsi="Arial" w:cs="Arial"/>
          <w:sz w:val="24"/>
          <w:szCs w:val="24"/>
        </w:rPr>
        <w:t>Pleasanton</w:t>
      </w:r>
      <w:r w:rsidR="00F05BBB">
        <w:rPr>
          <w:rFonts w:ascii="Arial" w:hAnsi="Arial" w:cs="Arial"/>
          <w:sz w:val="24"/>
          <w:szCs w:val="24"/>
        </w:rPr>
        <w:t>, in the Livestock Barn</w:t>
      </w:r>
      <w:r w:rsidR="00A05AE3">
        <w:rPr>
          <w:rFonts w:ascii="Arial" w:hAnsi="Arial" w:cs="Arial"/>
          <w:sz w:val="24"/>
          <w:szCs w:val="24"/>
        </w:rPr>
        <w:t>.  Sessions will be held demonstrating</w:t>
      </w:r>
      <w:r w:rsidR="008265B9">
        <w:rPr>
          <w:rFonts w:ascii="Arial" w:hAnsi="Arial" w:cs="Arial"/>
          <w:sz w:val="24"/>
          <w:szCs w:val="24"/>
        </w:rPr>
        <w:t xml:space="preserve"> Showmanship</w:t>
      </w:r>
      <w:r w:rsidR="00F05BBB">
        <w:rPr>
          <w:rFonts w:ascii="Arial" w:hAnsi="Arial" w:cs="Arial"/>
          <w:sz w:val="24"/>
          <w:szCs w:val="24"/>
        </w:rPr>
        <w:t xml:space="preserve">, </w:t>
      </w:r>
      <w:r w:rsidR="008265B9">
        <w:rPr>
          <w:rFonts w:ascii="Arial" w:hAnsi="Arial" w:cs="Arial"/>
          <w:sz w:val="24"/>
          <w:szCs w:val="24"/>
        </w:rPr>
        <w:t xml:space="preserve">Horsemanship and Equitation (demo of patterns and how to read), </w:t>
      </w:r>
      <w:r w:rsidR="00F05BBB">
        <w:rPr>
          <w:rFonts w:ascii="Arial" w:hAnsi="Arial" w:cs="Arial"/>
          <w:sz w:val="24"/>
          <w:szCs w:val="24"/>
        </w:rPr>
        <w:t xml:space="preserve">Trail from the judges view </w:t>
      </w:r>
      <w:r w:rsidR="008265B9">
        <w:rPr>
          <w:rFonts w:ascii="Arial" w:hAnsi="Arial" w:cs="Arial"/>
          <w:sz w:val="24"/>
          <w:szCs w:val="24"/>
        </w:rPr>
        <w:t xml:space="preserve">and Horse Skills </w:t>
      </w:r>
      <w:r w:rsidR="00A05AE3">
        <w:rPr>
          <w:rFonts w:ascii="Arial" w:hAnsi="Arial" w:cs="Arial"/>
          <w:sz w:val="24"/>
          <w:szCs w:val="24"/>
        </w:rPr>
        <w:t>test with medal awards</w:t>
      </w:r>
      <w:r w:rsidR="008265B9">
        <w:rPr>
          <w:rFonts w:ascii="Arial" w:hAnsi="Arial" w:cs="Arial"/>
          <w:sz w:val="24"/>
          <w:szCs w:val="24"/>
        </w:rPr>
        <w:t xml:space="preserve">. </w:t>
      </w:r>
      <w:r w:rsidR="00611771">
        <w:rPr>
          <w:rFonts w:ascii="Arial" w:hAnsi="Arial" w:cs="Arial"/>
          <w:sz w:val="24"/>
          <w:szCs w:val="24"/>
        </w:rPr>
        <w:t xml:space="preserve">We are also looking at having a </w:t>
      </w:r>
      <w:r w:rsidR="00F05BBB">
        <w:rPr>
          <w:rFonts w:ascii="Arial" w:hAnsi="Arial" w:cs="Arial"/>
          <w:sz w:val="24"/>
          <w:szCs w:val="24"/>
        </w:rPr>
        <w:t>pack animal demo</w:t>
      </w:r>
      <w:r w:rsidR="00611771">
        <w:rPr>
          <w:rFonts w:ascii="Arial" w:hAnsi="Arial" w:cs="Arial"/>
          <w:sz w:val="24"/>
          <w:szCs w:val="24"/>
        </w:rPr>
        <w:t>nstration</w:t>
      </w:r>
      <w:r w:rsidR="00F05BBB">
        <w:rPr>
          <w:rFonts w:ascii="Arial" w:hAnsi="Arial" w:cs="Arial"/>
          <w:sz w:val="24"/>
          <w:szCs w:val="24"/>
        </w:rPr>
        <w:t xml:space="preserve"> (not yet confirmed).</w:t>
      </w:r>
    </w:p>
    <w:p w14:paraId="678F5338" w14:textId="77777777" w:rsidR="008265B9" w:rsidRPr="002A4BF0" w:rsidRDefault="008265B9" w:rsidP="00535AAB">
      <w:pPr>
        <w:ind w:right="360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Lunch will be offered at a nominal cost as a fund raiser with a</w:t>
      </w:r>
      <w:r w:rsidR="002A4BF0" w:rsidRPr="0080424F">
        <w:rPr>
          <w:rFonts w:ascii="Arial" w:hAnsi="Arial" w:cs="Arial"/>
          <w:sz w:val="24"/>
          <w:szCs w:val="24"/>
        </w:rPr>
        <w:t xml:space="preserve">ll profits </w:t>
      </w:r>
      <w:r>
        <w:rPr>
          <w:rFonts w:ascii="Arial" w:hAnsi="Arial" w:cs="Arial"/>
          <w:sz w:val="24"/>
          <w:szCs w:val="24"/>
        </w:rPr>
        <w:t xml:space="preserve">benefiting the 4-H/FFA </w:t>
      </w:r>
      <w:r w:rsidR="002A4BF0" w:rsidRPr="0080424F">
        <w:rPr>
          <w:rFonts w:ascii="Arial" w:hAnsi="Arial" w:cs="Arial"/>
          <w:sz w:val="24"/>
          <w:szCs w:val="24"/>
        </w:rPr>
        <w:t xml:space="preserve">horse show </w:t>
      </w:r>
      <w:r w:rsidR="00D94C54">
        <w:rPr>
          <w:rFonts w:ascii="Arial" w:hAnsi="Arial" w:cs="Arial"/>
          <w:sz w:val="24"/>
          <w:szCs w:val="24"/>
        </w:rPr>
        <w:t>hi-p</w:t>
      </w:r>
      <w:r w:rsidR="002A4BF0" w:rsidRPr="0080424F">
        <w:rPr>
          <w:rFonts w:ascii="Arial" w:hAnsi="Arial" w:cs="Arial"/>
          <w:sz w:val="24"/>
          <w:szCs w:val="24"/>
        </w:rPr>
        <w:t xml:space="preserve">oint </w:t>
      </w:r>
      <w:r w:rsidR="00D94C54">
        <w:rPr>
          <w:rFonts w:ascii="Arial" w:hAnsi="Arial" w:cs="Arial"/>
          <w:sz w:val="24"/>
          <w:szCs w:val="24"/>
        </w:rPr>
        <w:t>awards</w:t>
      </w:r>
      <w:r w:rsidR="006A2421" w:rsidRPr="0080424F">
        <w:rPr>
          <w:rFonts w:ascii="Arial" w:hAnsi="Arial" w:cs="Arial"/>
          <w:sz w:val="24"/>
          <w:szCs w:val="24"/>
        </w:rPr>
        <w:t>. </w:t>
      </w:r>
    </w:p>
    <w:p w14:paraId="0078766C" w14:textId="77777777" w:rsidR="002A4BF0" w:rsidRDefault="001A0CF2" w:rsidP="002A4BF0">
      <w:pPr>
        <w:jc w:val="center"/>
        <w:rPr>
          <w:b/>
          <w:i/>
          <w:sz w:val="28"/>
          <w:szCs w:val="2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C397940" wp14:editId="23ED7035">
            <wp:extent cx="2124075" cy="2138236"/>
            <wp:effectExtent l="0" t="0" r="0" b="0"/>
            <wp:docPr id="6" name="Picture 6" descr="Blue Halter - csp044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ue Halter - csp04426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17" cy="214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63B001" w14:textId="77777777" w:rsidR="008265B9" w:rsidRPr="00803727" w:rsidRDefault="008265B9" w:rsidP="002A4BF0">
      <w:pPr>
        <w:jc w:val="center"/>
        <w:rPr>
          <w:b/>
          <w:i/>
          <w:sz w:val="28"/>
          <w:szCs w:val="28"/>
        </w:rPr>
      </w:pPr>
    </w:p>
    <w:p w14:paraId="1363D4A2" w14:textId="77777777" w:rsidR="008265B9" w:rsidRDefault="008265B9" w:rsidP="002A4BF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Please </w:t>
      </w:r>
      <w:r w:rsidR="0080424F" w:rsidRPr="00B40CB4">
        <w:rPr>
          <w:rFonts w:ascii="Arial" w:hAnsi="Arial" w:cs="Arial"/>
          <w:b/>
          <w:i/>
          <w:sz w:val="24"/>
          <w:szCs w:val="24"/>
        </w:rPr>
        <w:t>RSVP</w:t>
      </w:r>
      <w:r w:rsidR="00B40CB4" w:rsidRPr="00B40CB4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by March </w:t>
      </w:r>
      <w:r w:rsidR="00B40CB4" w:rsidRPr="00B40CB4">
        <w:rPr>
          <w:rFonts w:ascii="Arial" w:hAnsi="Arial" w:cs="Arial"/>
          <w:b/>
          <w:i/>
          <w:sz w:val="24"/>
          <w:szCs w:val="24"/>
        </w:rPr>
        <w:t>1</w:t>
      </w:r>
      <w:r w:rsidR="0080424F" w:rsidRPr="00B40CB4">
        <w:rPr>
          <w:rFonts w:ascii="Arial" w:hAnsi="Arial" w:cs="Arial"/>
          <w:b/>
          <w:i/>
          <w:sz w:val="24"/>
          <w:szCs w:val="24"/>
        </w:rPr>
        <w:t xml:space="preserve"> to </w:t>
      </w:r>
      <w:hyperlink r:id="rId8" w:history="1">
        <w:r w:rsidR="0080424F" w:rsidRPr="00B40CB4">
          <w:rPr>
            <w:rStyle w:val="Hyperlink"/>
            <w:rFonts w:ascii="Arial" w:hAnsi="Arial" w:cs="Arial"/>
            <w:b/>
            <w:i/>
            <w:sz w:val="24"/>
            <w:szCs w:val="24"/>
          </w:rPr>
          <w:t>cm1862@att.com</w:t>
        </w:r>
      </w:hyperlink>
      <w:r w:rsidR="0080424F" w:rsidRPr="00B40CB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7E107A7" w14:textId="77777777" w:rsidR="001930BB" w:rsidRDefault="0080424F" w:rsidP="00A05AE3">
      <w:pPr>
        <w:jc w:val="center"/>
        <w:rPr>
          <w:rFonts w:ascii="Times New Roman" w:hAnsi="Times New Roman"/>
          <w:sz w:val="14"/>
          <w:szCs w:val="14"/>
        </w:rPr>
      </w:pPr>
      <w:r w:rsidRPr="00B40CB4">
        <w:rPr>
          <w:rFonts w:ascii="Arial" w:hAnsi="Arial" w:cs="Arial"/>
          <w:b/>
          <w:i/>
          <w:sz w:val="24"/>
          <w:szCs w:val="24"/>
        </w:rPr>
        <w:t>This is necessary for planning lunch</w:t>
      </w:r>
      <w:r w:rsidR="00B40CB4" w:rsidRPr="00B40CB4">
        <w:rPr>
          <w:rFonts w:ascii="Arial" w:hAnsi="Arial" w:cs="Arial"/>
          <w:b/>
          <w:i/>
          <w:sz w:val="24"/>
          <w:szCs w:val="24"/>
        </w:rPr>
        <w:t xml:space="preserve"> items</w:t>
      </w:r>
      <w:r w:rsidRPr="00B40CB4">
        <w:rPr>
          <w:rFonts w:ascii="Arial" w:hAnsi="Arial" w:cs="Arial"/>
          <w:b/>
          <w:i/>
          <w:sz w:val="24"/>
          <w:szCs w:val="24"/>
        </w:rPr>
        <w:t>.</w:t>
      </w:r>
    </w:p>
    <w:p w14:paraId="0EEF8E17" w14:textId="77777777" w:rsidR="001930BB" w:rsidRDefault="001930BB" w:rsidP="001930BB">
      <w:pPr>
        <w:pStyle w:val="NormalWeb"/>
        <w:spacing w:before="0" w:beforeAutospacing="0" w:after="0" w:afterAutospacing="0"/>
        <w:rPr>
          <w:rFonts w:ascii="Times New Roman" w:hAnsi="Times New Roman"/>
          <w:sz w:val="14"/>
          <w:szCs w:val="14"/>
        </w:rPr>
      </w:pPr>
    </w:p>
    <w:p w14:paraId="172AC054" w14:textId="77777777" w:rsidR="001930BB" w:rsidRPr="001930BB" w:rsidRDefault="001930BB" w:rsidP="00654F65">
      <w:pPr>
        <w:pStyle w:val="NormalWeb"/>
        <w:spacing w:before="0" w:beforeAutospacing="0" w:after="0" w:afterAutospacing="0"/>
        <w:ind w:right="270"/>
        <w:rPr>
          <w:sz w:val="14"/>
          <w:szCs w:val="14"/>
        </w:rPr>
      </w:pPr>
      <w:r w:rsidRPr="001930BB">
        <w:rPr>
          <w:rFonts w:ascii="Times New Roman" w:hAnsi="Times New Roman"/>
          <w:sz w:val="14"/>
          <w:szCs w:val="14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</w:t>
      </w:r>
      <w:proofErr w:type="gramStart"/>
      <w:r w:rsidRPr="001930BB">
        <w:rPr>
          <w:rFonts w:ascii="Arial" w:hAnsi="Arial"/>
          <w:color w:val="7F007F"/>
          <w:sz w:val="14"/>
          <w:szCs w:val="14"/>
        </w:rPr>
        <w:t xml:space="preserve">http://ucanr.edu/sites/anrstaff/files/187680.pdf </w:t>
      </w:r>
      <w:r w:rsidRPr="001930BB">
        <w:rPr>
          <w:rFonts w:ascii="Times New Roman" w:hAnsi="Times New Roman"/>
          <w:sz w:val="14"/>
          <w:szCs w:val="14"/>
        </w:rPr>
        <w:t>)</w:t>
      </w:r>
      <w:proofErr w:type="gramEnd"/>
      <w:r w:rsidRPr="001930BB">
        <w:rPr>
          <w:rFonts w:ascii="Times New Roman" w:hAnsi="Times New Roman"/>
          <w:sz w:val="14"/>
          <w:szCs w:val="14"/>
        </w:rPr>
        <w:t xml:space="preserve"> </w:t>
      </w:r>
    </w:p>
    <w:p w14:paraId="5E21244A" w14:textId="77777777" w:rsidR="001A0CF2" w:rsidRPr="00B40CB4" w:rsidRDefault="001930BB" w:rsidP="00654F65">
      <w:pPr>
        <w:pStyle w:val="NormalWeb"/>
        <w:spacing w:before="0" w:beforeAutospacing="0" w:after="0" w:afterAutospacing="0"/>
        <w:ind w:right="270"/>
        <w:rPr>
          <w:rFonts w:ascii="Arial" w:hAnsi="Arial" w:cs="Arial"/>
          <w:i/>
          <w:sz w:val="24"/>
          <w:szCs w:val="24"/>
        </w:rPr>
      </w:pPr>
      <w:r w:rsidRPr="001930BB">
        <w:rPr>
          <w:rFonts w:ascii="Times New Roman" w:hAnsi="Times New Roman"/>
          <w:sz w:val="14"/>
          <w:szCs w:val="14"/>
        </w:rPr>
        <w:t xml:space="preserve">Inquiries regarding ANR’s nondiscrimination policies may be directed to Linda Marie Manton, Affirmative Action Contact, University of California, Agriculture and Natural Resources, 2801 Second Street, Davis, CA 95618, (530) 750-1318. </w:t>
      </w:r>
    </w:p>
    <w:sectPr w:rsidR="001A0CF2" w:rsidRPr="00B40CB4" w:rsidSect="0080424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C7534"/>
    <w:multiLevelType w:val="hybridMultilevel"/>
    <w:tmpl w:val="5092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F0"/>
    <w:rsid w:val="00056739"/>
    <w:rsid w:val="00127B75"/>
    <w:rsid w:val="00153236"/>
    <w:rsid w:val="001930BB"/>
    <w:rsid w:val="001A0CF2"/>
    <w:rsid w:val="001A6978"/>
    <w:rsid w:val="002A4BF0"/>
    <w:rsid w:val="002E05D9"/>
    <w:rsid w:val="0048675D"/>
    <w:rsid w:val="00535AAB"/>
    <w:rsid w:val="00611771"/>
    <w:rsid w:val="00654F65"/>
    <w:rsid w:val="006A2421"/>
    <w:rsid w:val="006D29EF"/>
    <w:rsid w:val="00803727"/>
    <w:rsid w:val="0080424F"/>
    <w:rsid w:val="008265B9"/>
    <w:rsid w:val="00850F22"/>
    <w:rsid w:val="009B6737"/>
    <w:rsid w:val="009D49C5"/>
    <w:rsid w:val="00A05AE3"/>
    <w:rsid w:val="00AC658C"/>
    <w:rsid w:val="00B40CB4"/>
    <w:rsid w:val="00BA49C3"/>
    <w:rsid w:val="00C974D6"/>
    <w:rsid w:val="00D57D1B"/>
    <w:rsid w:val="00D66167"/>
    <w:rsid w:val="00D94C54"/>
    <w:rsid w:val="00EA05D0"/>
    <w:rsid w:val="00F05BBB"/>
    <w:rsid w:val="00F26D97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C06F3"/>
  <w15:docId w15:val="{5FEBCFC1-42EF-4A32-99FE-9F1A0B0E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BF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042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30B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cm1862@att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Cheryl Y Fraser</cp:lastModifiedBy>
  <cp:revision>3</cp:revision>
  <cp:lastPrinted>2014-02-26T17:12:00Z</cp:lastPrinted>
  <dcterms:created xsi:type="dcterms:W3CDTF">2017-01-23T19:59:00Z</dcterms:created>
  <dcterms:modified xsi:type="dcterms:W3CDTF">2017-01-23T20:11:00Z</dcterms:modified>
</cp:coreProperties>
</file>