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5F7A" w14:textId="7B5FBED3" w:rsidR="00F73625" w:rsidRPr="006D697C" w:rsidRDefault="006D697C">
      <w:pPr>
        <w:rPr>
          <w:rFonts w:ascii="Arial" w:hAnsi="Arial" w:cs="Arial"/>
          <w:b/>
          <w:bCs/>
          <w:sz w:val="32"/>
          <w:szCs w:val="32"/>
        </w:rPr>
      </w:pPr>
      <w:r w:rsidRPr="006D697C">
        <w:rPr>
          <w:rFonts w:ascii="Arial" w:hAnsi="Arial" w:cs="Arial"/>
          <w:b/>
          <w:bCs/>
          <w:sz w:val="32"/>
          <w:szCs w:val="32"/>
        </w:rPr>
        <w:t xml:space="preserve">CED15: </w:t>
      </w:r>
      <w:r w:rsidR="00F73625" w:rsidRPr="006D697C">
        <w:rPr>
          <w:rFonts w:ascii="Arial" w:hAnsi="Arial" w:cs="Arial"/>
          <w:b/>
          <w:bCs/>
          <w:sz w:val="32"/>
          <w:szCs w:val="32"/>
        </w:rPr>
        <w:t>Woody Biomass and Bioenergy Advisor</w:t>
      </w:r>
    </w:p>
    <w:p w14:paraId="348F7259" w14:textId="77777777" w:rsidR="006D697C" w:rsidRPr="00144CC9" w:rsidRDefault="006D697C" w:rsidP="00144CC9">
      <w:pPr>
        <w:spacing w:after="180" w:line="240" w:lineRule="auto"/>
        <w:rPr>
          <w:rFonts w:ascii="Arial" w:hAnsi="Arial" w:cs="Arial"/>
          <w:b/>
          <w:bCs/>
          <w:sz w:val="24"/>
          <w:szCs w:val="24"/>
        </w:rPr>
      </w:pPr>
    </w:p>
    <w:p w14:paraId="00695B3E" w14:textId="3A6E4D12" w:rsidR="00B71334" w:rsidRPr="00144CC9" w:rsidRDefault="00B71334" w:rsidP="00144CC9">
      <w:pPr>
        <w:spacing w:after="180" w:line="240" w:lineRule="auto"/>
        <w:rPr>
          <w:rFonts w:ascii="Arial" w:hAnsi="Arial" w:cs="Arial"/>
          <w:b/>
          <w:bCs/>
          <w:sz w:val="24"/>
          <w:szCs w:val="24"/>
        </w:rPr>
      </w:pPr>
      <w:bookmarkStart w:id="0" w:name="_Hlk87623297"/>
      <w:r w:rsidRPr="00144CC9">
        <w:rPr>
          <w:rFonts w:ascii="Arial" w:hAnsi="Arial" w:cs="Arial"/>
          <w:b/>
          <w:bCs/>
          <w:sz w:val="24"/>
          <w:szCs w:val="24"/>
        </w:rPr>
        <w:t>DESCRIPTION</w:t>
      </w:r>
    </w:p>
    <w:bookmarkEnd w:id="0"/>
    <w:p w14:paraId="7780C7FF" w14:textId="77777777"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This position will serve the emerging bioenergy and biofuels industry in San Bernardino and Riverside counties. The general disciplinary focus of this position is woody biomass utilization and biomass manufacturing. The Inland empire contains millions of tons of annually available biomass that is landfilled, pile burned, or otherwise not used productively. [more] There are many opportunities for increasing the utilization of low value woody biomass in the region including wood chips, engineered wood products, advanced bioenergy, wood pellets, wood shavings, and biochar. </w:t>
      </w:r>
    </w:p>
    <w:p w14:paraId="22858C42" w14:textId="77777777"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Among these options, low-carbon or carbon-negative liquid or gaseous fuels are among the most promising. Development and deployment of these innovative woody biomass products can help the State of California i, build local capacity, strengthen regional collaboration, support innovation, and promote carbon storage in long-lived products, including geologically sequestered CO2.</w:t>
      </w:r>
    </w:p>
    <w:p w14:paraId="786274F3" w14:textId="77777777"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The advisor is responsible for the assessment, development, implementation, and evaluation of educational and research programs that will have significant impacts on increasing the use of woody biomass in the region through biofuels and bioenergy. This position will assist landowners, processors, and marketers to increase use of wood products. The advisor will collaboratively develop and disseminate science-based practices for woody biomass utilization, including niche production, marketing, resource sustainability, and appropriate-scale equipment and technology. </w:t>
      </w:r>
    </w:p>
    <w:p w14:paraId="742D7839" w14:textId="52570BC9"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Qualified candidates will have the preferred educational and professional background in economic development and a minimum of a </w:t>
      </w:r>
      <w:r w:rsidR="00E07C85" w:rsidRPr="00144CC9">
        <w:rPr>
          <w:rFonts w:ascii="Arial" w:hAnsi="Arial" w:cs="Arial"/>
          <w:sz w:val="24"/>
          <w:szCs w:val="24"/>
        </w:rPr>
        <w:t>master’s</w:t>
      </w:r>
      <w:r w:rsidRPr="00144CC9">
        <w:rPr>
          <w:rFonts w:ascii="Arial" w:hAnsi="Arial" w:cs="Arial"/>
          <w:sz w:val="24"/>
          <w:szCs w:val="24"/>
        </w:rPr>
        <w:t xml:space="preserve"> degree in community development, forestry, manufacturing, engineering, design, or related fields. Experience working in woody biomass production systems such as engineered wood products, wood science, biomass energy, or advanced manufacturing is highly desirable. </w:t>
      </w:r>
    </w:p>
    <w:p w14:paraId="6EC8C36E" w14:textId="2018D77F"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This position will report to the </w:t>
      </w:r>
      <w:r w:rsidR="006D697C" w:rsidRPr="00144CC9">
        <w:rPr>
          <w:rFonts w:ascii="Arial" w:hAnsi="Arial" w:cs="Arial"/>
          <w:sz w:val="24"/>
          <w:szCs w:val="24"/>
        </w:rPr>
        <w:t>County Director</w:t>
      </w:r>
      <w:r w:rsidRPr="00144CC9">
        <w:rPr>
          <w:rFonts w:ascii="Arial" w:hAnsi="Arial" w:cs="Arial"/>
          <w:sz w:val="24"/>
          <w:szCs w:val="24"/>
        </w:rPr>
        <w:t xml:space="preserve"> and will interact internally with the UCANR Forestry and Community Development Advisors, Forestry Workgroup, the Woody Biomass Utilization group, and statewide programs such as the Forest Stewardship program, the Forestry and Range Program Team, and the California Naturalist program.</w:t>
      </w:r>
    </w:p>
    <w:p w14:paraId="38B032E8" w14:textId="77777777" w:rsidR="00144CC9" w:rsidRDefault="00144CC9" w:rsidP="00144CC9">
      <w:pPr>
        <w:spacing w:after="180" w:line="240" w:lineRule="auto"/>
        <w:rPr>
          <w:rFonts w:ascii="Arial" w:hAnsi="Arial" w:cs="Arial"/>
          <w:b/>
          <w:bCs/>
          <w:sz w:val="24"/>
          <w:szCs w:val="24"/>
        </w:rPr>
      </w:pPr>
      <w:bookmarkStart w:id="1" w:name="_Hlk87623322"/>
    </w:p>
    <w:p w14:paraId="445CCEA1" w14:textId="30689F33"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t>JUSTIFICATION</w:t>
      </w:r>
    </w:p>
    <w:bookmarkEnd w:id="1"/>
    <w:p w14:paraId="51BDB01A" w14:textId="77777777"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While ANR has long had a focus in technical fields such as agronomy, forestry, natural resources, and environment-related issues such as agricultural pests, climate change, fire, etc, as well as a focus on community development and rural assistance, these two areas have tended to work separately. Given the imperatives of better managing waste biomass in California, it is an important time to integrate ANR's forestry/natural </w:t>
      </w:r>
      <w:r w:rsidRPr="00144CC9">
        <w:rPr>
          <w:rFonts w:ascii="Arial" w:hAnsi="Arial" w:cs="Arial"/>
          <w:sz w:val="24"/>
          <w:szCs w:val="24"/>
        </w:rPr>
        <w:lastRenderedPageBreak/>
        <w:t>resources and community development efforts to better ensure long-term community resiliency.</w:t>
      </w:r>
    </w:p>
    <w:p w14:paraId="7519B919" w14:textId="77777777"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This advisor would focus on providing technical assistance for waste biomass management and natural resources manufacturing enhancing both private industry biomass utilization and long-term community resiliency in the face of a changing climate and pressure on keeping communities safe in the face of increased wildfire. </w:t>
      </w:r>
    </w:p>
    <w:p w14:paraId="2EECA04F" w14:textId="77777777"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This position will contribute to UC ANR's goals of 1) promoting economic prosperity in California, particularly through enhanced community economic development, 2) protecting California’s natural resources through increased community vegetation management, connecting industries to biomass and wood product projects, and 3) building climate-resilient communities and ecosystems.</w:t>
      </w:r>
    </w:p>
    <w:p w14:paraId="708670C7" w14:textId="77777777" w:rsidR="00144CC9" w:rsidRDefault="00144CC9" w:rsidP="00144CC9">
      <w:pPr>
        <w:spacing w:after="180" w:line="240" w:lineRule="auto"/>
        <w:rPr>
          <w:rFonts w:ascii="Arial" w:hAnsi="Arial" w:cs="Arial"/>
          <w:b/>
          <w:bCs/>
          <w:sz w:val="24"/>
          <w:szCs w:val="24"/>
        </w:rPr>
      </w:pPr>
    </w:p>
    <w:p w14:paraId="5BC9331E" w14:textId="5A9DBDC7"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t>EXTENSION</w:t>
      </w:r>
    </w:p>
    <w:p w14:paraId="38F3A0A9" w14:textId="77777777" w:rsidR="00105B1E" w:rsidRPr="00144CC9" w:rsidRDefault="00105B1E" w:rsidP="00144CC9">
      <w:pPr>
        <w:spacing w:after="180" w:line="240" w:lineRule="auto"/>
        <w:rPr>
          <w:rFonts w:ascii="Arial" w:eastAsia="Times New Roman" w:hAnsi="Arial" w:cs="Arial"/>
          <w:color w:val="000000"/>
          <w:sz w:val="24"/>
          <w:szCs w:val="24"/>
        </w:rPr>
      </w:pPr>
      <w:r w:rsidRPr="00144CC9">
        <w:rPr>
          <w:rFonts w:ascii="Arial" w:eastAsia="Times New Roman" w:hAnsi="Arial" w:cs="Arial"/>
          <w:color w:val="000000"/>
          <w:sz w:val="24"/>
          <w:szCs w:val="24"/>
        </w:rPr>
        <w:t>The advisor will serve as the regional lead for integrating biomass vegetation management work and community resilience. High priority subject areas include connecting natural resources professionals to private industry and evaluating its impact on community development and resiliency. The advisor will be expected to work cooperatively with California state agencies, community water groups, UC investigators, and other relevant agencies to 1) provide technical assistance for community vegetation management towards biomass business and wood products innovation 2) provide technical assistance for communities to meet local and regional regulatory forest management program goals (such as air quality regulations, governing biomass conversion, and manufacturing) and 3) create collaborative synergistic relationships with local and non-governmental partners.</w:t>
      </w:r>
    </w:p>
    <w:p w14:paraId="7E04204C" w14:textId="77777777" w:rsidR="00144CC9" w:rsidRDefault="00144CC9" w:rsidP="00144CC9">
      <w:pPr>
        <w:spacing w:after="180" w:line="240" w:lineRule="auto"/>
        <w:rPr>
          <w:rFonts w:ascii="Arial" w:hAnsi="Arial" w:cs="Arial"/>
          <w:b/>
          <w:bCs/>
          <w:sz w:val="24"/>
          <w:szCs w:val="24"/>
        </w:rPr>
      </w:pPr>
    </w:p>
    <w:p w14:paraId="5C1B7238" w14:textId="70A17B4D"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t>RESEARCH</w:t>
      </w:r>
    </w:p>
    <w:p w14:paraId="2A818FE1" w14:textId="77777777" w:rsidR="00057687" w:rsidRPr="00144CC9" w:rsidRDefault="00057687" w:rsidP="00144CC9">
      <w:pPr>
        <w:pStyle w:val="NormalWeb"/>
        <w:spacing w:before="0" w:beforeAutospacing="0" w:after="180" w:afterAutospacing="0"/>
        <w:rPr>
          <w:rFonts w:ascii="Arial" w:eastAsiaTheme="minorHAnsi" w:hAnsi="Arial" w:cs="Arial"/>
        </w:rPr>
      </w:pPr>
      <w:r w:rsidRPr="00144CC9">
        <w:rPr>
          <w:rFonts w:ascii="Arial" w:eastAsiaTheme="minorHAnsi" w:hAnsi="Arial" w:cs="Arial"/>
        </w:rPr>
        <w:t>The candidate would address key questions in areas such as the following: 1. How do sustainable, climate smart forestry practices increase community resilience?  2. How do investments in sustainable, values-based supply chains, wood products businesses and biomass industries impact the regional economy?  3. How can local/regional/state policies be designed to better promote utilization and manufacture of high-value biobased products? The candidate will need the skills and competencies to cross disparate research fields, to address critical issues that will ensure the long-term resiliency of rural/urban/other communities.</w:t>
      </w:r>
    </w:p>
    <w:p w14:paraId="6BA03673" w14:textId="77777777" w:rsidR="00144CC9" w:rsidRDefault="00144CC9" w:rsidP="00144CC9">
      <w:pPr>
        <w:spacing w:after="180" w:line="240" w:lineRule="auto"/>
        <w:rPr>
          <w:rFonts w:ascii="Arial" w:hAnsi="Arial" w:cs="Arial"/>
          <w:b/>
          <w:bCs/>
          <w:sz w:val="24"/>
          <w:szCs w:val="24"/>
        </w:rPr>
      </w:pPr>
      <w:bookmarkStart w:id="2" w:name="_Hlk87623737"/>
    </w:p>
    <w:p w14:paraId="18A6D665" w14:textId="7F57F007"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t>ANR NETWORK</w:t>
      </w:r>
    </w:p>
    <w:bookmarkEnd w:id="2"/>
    <w:p w14:paraId="53C2B97F" w14:textId="17C73CC6"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The advisor will work with UC ANR networks that encompass </w:t>
      </w:r>
      <w:r w:rsidR="00740D63" w:rsidRPr="00144CC9">
        <w:rPr>
          <w:rFonts w:ascii="Arial" w:hAnsi="Arial" w:cs="Arial"/>
          <w:sz w:val="24"/>
          <w:szCs w:val="24"/>
        </w:rPr>
        <w:t>several</w:t>
      </w:r>
      <w:r w:rsidRPr="00144CC9">
        <w:rPr>
          <w:rFonts w:ascii="Arial" w:hAnsi="Arial" w:cs="Arial"/>
          <w:sz w:val="24"/>
          <w:szCs w:val="24"/>
        </w:rPr>
        <w:t xml:space="preserve"> fields including the Woody Biomass Utilization group (https://ucanr.edu/WoodyBiomass/). The group is an outgrowth of the former University of California Forest Products Laboratory (UCFPL) </w:t>
      </w:r>
      <w:r w:rsidRPr="00144CC9">
        <w:rPr>
          <w:rFonts w:ascii="Arial" w:hAnsi="Arial" w:cs="Arial"/>
          <w:sz w:val="24"/>
          <w:szCs w:val="24"/>
        </w:rPr>
        <w:lastRenderedPageBreak/>
        <w:t>which has worked on the properties, mechanical processing, durability, and chemical processing of commercial species for over 50 years. The group has funding from the California Department of Forestry and the US Forest Service – Region 5 State and Private Forestry to improve the capacity and markets for wood biomass utilization, improve hazardous fuels removal technologies and research the commercialization of bioenergy with carbon capture and storage.</w:t>
      </w:r>
    </w:p>
    <w:p w14:paraId="39FC40A1" w14:textId="77777777" w:rsidR="00B8794E" w:rsidRPr="00144CC9" w:rsidRDefault="00F73625" w:rsidP="00144CC9">
      <w:pPr>
        <w:spacing w:after="180" w:line="240" w:lineRule="auto"/>
        <w:rPr>
          <w:rFonts w:ascii="Arial" w:hAnsi="Arial" w:cs="Arial"/>
          <w:sz w:val="24"/>
          <w:szCs w:val="24"/>
        </w:rPr>
      </w:pPr>
      <w:r w:rsidRPr="00144CC9">
        <w:rPr>
          <w:rFonts w:ascii="Arial" w:hAnsi="Arial" w:cs="Arial"/>
          <w:sz w:val="24"/>
          <w:szCs w:val="24"/>
        </w:rPr>
        <w:t>The advisor will also work with the California Communities Program Team, and the Forest and Rangeland Systems Program Team. This position will be supported by CE specialists in Community Economic Development at UC Davis (Keith Taylor), Forest Economics (Bill Stewart</w:t>
      </w:r>
      <w:r w:rsidR="00E07C85" w:rsidRPr="00144CC9">
        <w:rPr>
          <w:rFonts w:ascii="Arial" w:hAnsi="Arial" w:cs="Arial"/>
          <w:sz w:val="24"/>
          <w:szCs w:val="24"/>
        </w:rPr>
        <w:t>), and</w:t>
      </w:r>
      <w:r w:rsidRPr="00144CC9">
        <w:rPr>
          <w:rFonts w:ascii="Arial" w:hAnsi="Arial" w:cs="Arial"/>
          <w:sz w:val="24"/>
          <w:szCs w:val="24"/>
        </w:rPr>
        <w:t xml:space="preserve"> Woody Biomass (Dan Sanchez) at UC Berkeley. AES researchers at UC Davis (Agriculture &amp; Resource Economics, and Agriculture Sustainability Institute) and UC Berkeley Department of Agriculture &amp; Resource Economics, and Environmental Science, Policy and Management will be important collaborators. </w:t>
      </w:r>
      <w:r w:rsidR="00B8794E" w:rsidRPr="00144CC9">
        <w:rPr>
          <w:rFonts w:ascii="Arial" w:hAnsi="Arial" w:cs="Arial"/>
          <w:sz w:val="24"/>
          <w:szCs w:val="24"/>
        </w:rPr>
        <w:t>This advisor will complement the programs of other advisors currently working on fire, natural resources and CED.</w:t>
      </w:r>
    </w:p>
    <w:p w14:paraId="01E662F9" w14:textId="77777777" w:rsidR="00144CC9" w:rsidRDefault="00144CC9" w:rsidP="00144CC9">
      <w:pPr>
        <w:spacing w:after="180" w:line="240" w:lineRule="auto"/>
        <w:rPr>
          <w:rFonts w:ascii="Arial" w:hAnsi="Arial" w:cs="Arial"/>
          <w:b/>
          <w:bCs/>
          <w:sz w:val="24"/>
          <w:szCs w:val="24"/>
        </w:rPr>
      </w:pPr>
      <w:bookmarkStart w:id="3" w:name="_Hlk87623898"/>
    </w:p>
    <w:p w14:paraId="0F07E49A" w14:textId="7C55C7FE"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t>EXTERNAL NETWORK</w:t>
      </w:r>
    </w:p>
    <w:bookmarkEnd w:id="3"/>
    <w:p w14:paraId="7BD93AF3" w14:textId="204F9816"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The advisor will interact with a variety of stakeholders including county and regional wood products firms such as </w:t>
      </w:r>
      <w:r w:rsidR="00E07C85" w:rsidRPr="00144CC9">
        <w:rPr>
          <w:rFonts w:ascii="Arial" w:hAnsi="Arial" w:cs="Arial"/>
          <w:sz w:val="24"/>
          <w:szCs w:val="24"/>
        </w:rPr>
        <w:t xml:space="preserve">the </w:t>
      </w:r>
      <w:r w:rsidRPr="00144CC9">
        <w:rPr>
          <w:rFonts w:ascii="Arial" w:hAnsi="Arial" w:cs="Arial"/>
          <w:sz w:val="24"/>
          <w:szCs w:val="24"/>
        </w:rPr>
        <w:t>Inland Empire Economic Partnership</w:t>
      </w:r>
      <w:r w:rsidR="00E07C85" w:rsidRPr="00144CC9">
        <w:rPr>
          <w:rFonts w:ascii="Arial" w:hAnsi="Arial" w:cs="Arial"/>
          <w:sz w:val="24"/>
          <w:szCs w:val="24"/>
        </w:rPr>
        <w:t xml:space="preserve">. </w:t>
      </w:r>
      <w:r w:rsidRPr="00144CC9">
        <w:rPr>
          <w:rFonts w:ascii="Arial" w:hAnsi="Arial" w:cs="Arial"/>
          <w:sz w:val="24"/>
          <w:szCs w:val="24"/>
        </w:rPr>
        <w:t xml:space="preserve">UCR has a strong history in agricultural research and education, particularly as it relates to the environment. And although Riverside is one of America’s larger cities (bigger than Pittsburgh, Cincinnati, and St. Louis), we serve a region whose economy still relies heavily on agriculture, including dairy, citrus, grapes, vegetables, and forest products (Figure 2). In Riverside County alone, agricultural production was valued at $1.36 billion in 2014 (the most recent figures available), up 26% from five years earlier (Riverside County Agricultural Commissioner, 2014). The Center for Environmental Research and Technology (CE-CERT) at UCR has strong research groups on both thermochemical and biological conversion of biomass into renewable fuels, </w:t>
      </w:r>
      <w:r w:rsidR="00740D63" w:rsidRPr="00144CC9">
        <w:rPr>
          <w:rFonts w:ascii="Arial" w:hAnsi="Arial" w:cs="Arial"/>
          <w:sz w:val="24"/>
          <w:szCs w:val="24"/>
        </w:rPr>
        <w:t>chemicals,</w:t>
      </w:r>
      <w:r w:rsidRPr="00144CC9">
        <w:rPr>
          <w:rFonts w:ascii="Arial" w:hAnsi="Arial" w:cs="Arial"/>
          <w:sz w:val="24"/>
          <w:szCs w:val="24"/>
        </w:rPr>
        <w:t xml:space="preserve"> and power. Available facilities include a 3 </w:t>
      </w:r>
      <w:r w:rsidR="00740D63" w:rsidRPr="00144CC9">
        <w:rPr>
          <w:rFonts w:ascii="Arial" w:hAnsi="Arial" w:cs="Arial"/>
          <w:sz w:val="24"/>
          <w:szCs w:val="24"/>
        </w:rPr>
        <w:t>Tons</w:t>
      </w:r>
      <w:r w:rsidRPr="00144CC9">
        <w:rPr>
          <w:rFonts w:ascii="Arial" w:hAnsi="Arial" w:cs="Arial"/>
          <w:sz w:val="24"/>
          <w:szCs w:val="24"/>
        </w:rPr>
        <w:t xml:space="preserve"> Per Day pilot scale gasifier that can convert municipal waste, biomass, and other feedstocks into syngas, followed by fuel synthesis.</w:t>
      </w:r>
    </w:p>
    <w:p w14:paraId="3195ACCE" w14:textId="77777777"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Opportunities to Advance Sustainability, Innovation, and Social Inclusion, or OASIS is a public-private partnership led by UCR to drive regional economic development through solutions-driven applied research, innovation, entrepreneurship, and workforce development around sustainability, clean technology, and social inclusion. OASIS integrates the numerous regional initiatives led by UCR that leverage its expertise in clean air, community health and health disparities, goods movement, clean energy and energy storage, and sustainable agriculture. The first phase of OASIS is to establish a clean tech innovation park anchoring diverse stakeholders collaborating in commercialization of the most promising innovations in clean energy, sustainable transportation, agriculture, community health and health disparities, and around mindful stewardship of natural resources. OASIS will also house shared facilities that convene research talents and incubator space for technology transfer and startup activities.</w:t>
      </w:r>
    </w:p>
    <w:p w14:paraId="1AC5AE9B" w14:textId="77777777" w:rsidR="00144CC9" w:rsidRDefault="00144CC9" w:rsidP="00144CC9">
      <w:pPr>
        <w:spacing w:after="180" w:line="240" w:lineRule="auto"/>
        <w:rPr>
          <w:rFonts w:ascii="Arial" w:hAnsi="Arial" w:cs="Arial"/>
          <w:b/>
          <w:bCs/>
          <w:sz w:val="24"/>
          <w:szCs w:val="24"/>
        </w:rPr>
      </w:pPr>
      <w:bookmarkStart w:id="4" w:name="_Hlk87623936"/>
      <w:bookmarkStart w:id="5" w:name="_Hlk87624083"/>
    </w:p>
    <w:p w14:paraId="33195571" w14:textId="7E6F9C22"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lastRenderedPageBreak/>
        <w:t>SUPPORT</w:t>
      </w:r>
    </w:p>
    <w:p w14:paraId="375B3299" w14:textId="323393C3" w:rsidR="00A91C58" w:rsidRPr="00144CC9" w:rsidRDefault="00A91C58" w:rsidP="00144CC9">
      <w:pPr>
        <w:spacing w:after="180" w:line="240" w:lineRule="auto"/>
        <w:rPr>
          <w:rFonts w:ascii="Arial" w:hAnsi="Arial" w:cs="Arial"/>
          <w:sz w:val="24"/>
          <w:szCs w:val="24"/>
        </w:rPr>
      </w:pPr>
      <w:r w:rsidRPr="00144CC9">
        <w:rPr>
          <w:rFonts w:ascii="Arial" w:hAnsi="Arial" w:cs="Arial"/>
          <w:sz w:val="24"/>
          <w:szCs w:val="24"/>
        </w:rPr>
        <w:t xml:space="preserve">The advisor will be provided with an office, telephone, high speed wireless internet access, storage space, access to KARE laboratories, office supplies, </w:t>
      </w:r>
      <w:r w:rsidR="00740D63" w:rsidRPr="00144CC9">
        <w:rPr>
          <w:rFonts w:ascii="Arial" w:hAnsi="Arial" w:cs="Arial"/>
          <w:sz w:val="24"/>
          <w:szCs w:val="24"/>
        </w:rPr>
        <w:t>clerical,</w:t>
      </w:r>
      <w:r w:rsidRPr="00144CC9">
        <w:rPr>
          <w:rFonts w:ascii="Arial" w:hAnsi="Arial" w:cs="Arial"/>
          <w:sz w:val="24"/>
          <w:szCs w:val="24"/>
        </w:rPr>
        <w:t xml:space="preserve"> and administrative support. </w:t>
      </w:r>
    </w:p>
    <w:bookmarkEnd w:id="5"/>
    <w:p w14:paraId="1608DC92" w14:textId="77777777" w:rsidR="00144CC9" w:rsidRDefault="00144CC9" w:rsidP="00144CC9">
      <w:pPr>
        <w:spacing w:after="180" w:line="240" w:lineRule="auto"/>
        <w:rPr>
          <w:rFonts w:ascii="Arial" w:hAnsi="Arial" w:cs="Arial"/>
          <w:b/>
          <w:bCs/>
          <w:sz w:val="24"/>
          <w:szCs w:val="24"/>
        </w:rPr>
      </w:pPr>
    </w:p>
    <w:p w14:paraId="08EB42EA" w14:textId="2CC82A3B"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t>OTHER SUPPORT</w:t>
      </w:r>
    </w:p>
    <w:p w14:paraId="69CB1B97" w14:textId="0445EE6F" w:rsidR="00A91C58" w:rsidRPr="00144CC9" w:rsidRDefault="00F73625" w:rsidP="00144CC9">
      <w:pPr>
        <w:spacing w:after="180" w:line="240" w:lineRule="auto"/>
        <w:rPr>
          <w:rFonts w:ascii="Arial" w:hAnsi="Arial" w:cs="Arial"/>
          <w:sz w:val="24"/>
          <w:szCs w:val="24"/>
        </w:rPr>
      </w:pPr>
      <w:r w:rsidRPr="00144CC9">
        <w:rPr>
          <w:rFonts w:ascii="Arial" w:hAnsi="Arial" w:cs="Arial"/>
          <w:sz w:val="24"/>
          <w:szCs w:val="24"/>
        </w:rPr>
        <w:t>Inland Empire Economic Partnership</w:t>
      </w:r>
      <w:r w:rsidR="00A91C58" w:rsidRPr="00144CC9">
        <w:rPr>
          <w:rFonts w:ascii="Arial" w:hAnsi="Arial" w:cs="Arial"/>
          <w:sz w:val="24"/>
          <w:szCs w:val="24"/>
        </w:rPr>
        <w:t xml:space="preserve">, USDA, EDA, ANR competitive grants and local community groups.   Program support will come from UC ANR general funds. </w:t>
      </w:r>
    </w:p>
    <w:p w14:paraId="1858E7F7" w14:textId="77777777" w:rsidR="00144CC9" w:rsidRDefault="00144CC9" w:rsidP="00144CC9">
      <w:pPr>
        <w:spacing w:after="180" w:line="240" w:lineRule="auto"/>
        <w:rPr>
          <w:rFonts w:ascii="Arial" w:hAnsi="Arial" w:cs="Arial"/>
          <w:b/>
          <w:bCs/>
          <w:sz w:val="24"/>
          <w:szCs w:val="24"/>
        </w:rPr>
      </w:pPr>
      <w:bookmarkStart w:id="6" w:name="_Hlk87624029"/>
      <w:bookmarkEnd w:id="4"/>
    </w:p>
    <w:p w14:paraId="6BFDDBA6" w14:textId="6D029D49"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t>HEADQUARTERS AND COVERAGE AREA</w:t>
      </w:r>
    </w:p>
    <w:bookmarkEnd w:id="6"/>
    <w:p w14:paraId="11D6E41B" w14:textId="77777777" w:rsidR="00F73625" w:rsidRPr="00144CC9" w:rsidRDefault="00F73625" w:rsidP="00144CC9">
      <w:pPr>
        <w:spacing w:after="180" w:line="240" w:lineRule="auto"/>
        <w:rPr>
          <w:rFonts w:ascii="Arial" w:hAnsi="Arial" w:cs="Arial"/>
          <w:sz w:val="24"/>
          <w:szCs w:val="24"/>
        </w:rPr>
      </w:pPr>
      <w:r w:rsidRPr="00144CC9">
        <w:rPr>
          <w:rFonts w:ascii="Arial" w:hAnsi="Arial" w:cs="Arial"/>
          <w:sz w:val="24"/>
          <w:szCs w:val="24"/>
        </w:rPr>
        <w:t xml:space="preserve">This position will cover the UCANR Counties of Riverside and San Bernardino </w:t>
      </w:r>
    </w:p>
    <w:p w14:paraId="7AEAEBC7" w14:textId="77777777" w:rsidR="00144CC9" w:rsidRDefault="00144CC9" w:rsidP="00144CC9">
      <w:pPr>
        <w:spacing w:after="180" w:line="240" w:lineRule="auto"/>
        <w:rPr>
          <w:rFonts w:ascii="Arial" w:hAnsi="Arial" w:cs="Arial"/>
          <w:b/>
          <w:bCs/>
          <w:sz w:val="24"/>
          <w:szCs w:val="24"/>
        </w:rPr>
      </w:pPr>
      <w:bookmarkStart w:id="7" w:name="_Hlk87624197"/>
    </w:p>
    <w:p w14:paraId="6CFB9ADB" w14:textId="25C7BEAE" w:rsidR="00B71334" w:rsidRPr="00144CC9" w:rsidRDefault="00B71334" w:rsidP="00144CC9">
      <w:pPr>
        <w:spacing w:after="180" w:line="240" w:lineRule="auto"/>
        <w:rPr>
          <w:rFonts w:ascii="Arial" w:hAnsi="Arial" w:cs="Arial"/>
          <w:b/>
          <w:bCs/>
          <w:sz w:val="24"/>
          <w:szCs w:val="24"/>
        </w:rPr>
      </w:pPr>
      <w:r w:rsidRPr="00144CC9">
        <w:rPr>
          <w:rFonts w:ascii="Arial" w:hAnsi="Arial" w:cs="Arial"/>
          <w:b/>
          <w:bCs/>
          <w:sz w:val="24"/>
          <w:szCs w:val="24"/>
        </w:rPr>
        <w:t>DEVELOPED AND PROPOSED BY</w:t>
      </w:r>
    </w:p>
    <w:bookmarkEnd w:id="7"/>
    <w:p w14:paraId="178AFD7D" w14:textId="320898BA" w:rsidR="00B71334" w:rsidRPr="00144CC9" w:rsidRDefault="00F73625" w:rsidP="00144CC9">
      <w:pPr>
        <w:pStyle w:val="NormalWeb"/>
        <w:spacing w:before="0" w:beforeAutospacing="0" w:after="180" w:afterAutospacing="0"/>
        <w:rPr>
          <w:rFonts w:ascii="Arial" w:hAnsi="Arial" w:cs="Arial"/>
        </w:rPr>
      </w:pPr>
      <w:r w:rsidRPr="00144CC9">
        <w:rPr>
          <w:rFonts w:ascii="Arial" w:hAnsi="Arial" w:cs="Arial"/>
        </w:rPr>
        <w:t xml:space="preserve">Daniel Sanchez (UCCE Specialist, UC Berkeley), </w:t>
      </w:r>
      <w:r w:rsidR="00144CC9" w:rsidRPr="00144CC9">
        <w:rPr>
          <w:rFonts w:ascii="Arial" w:hAnsi="Arial" w:cs="Arial"/>
          <w:color w:val="000000"/>
        </w:rPr>
        <w:t>Glenda Humiston (UCANR Vice President),</w:t>
      </w:r>
      <w:r w:rsidRPr="00144CC9">
        <w:rPr>
          <w:rFonts w:ascii="Arial" w:hAnsi="Arial" w:cs="Arial"/>
        </w:rPr>
        <w:t xml:space="preserve"> </w:t>
      </w:r>
      <w:r w:rsidR="00144CC9" w:rsidRPr="00144CC9">
        <w:rPr>
          <w:rFonts w:ascii="Arial" w:hAnsi="Arial" w:cs="Arial"/>
        </w:rPr>
        <w:t>Stephanie Barrett</w:t>
      </w:r>
      <w:r w:rsidR="00144CC9" w:rsidRPr="00144CC9">
        <w:rPr>
          <w:rFonts w:ascii="Arial" w:hAnsi="Arial" w:cs="Arial"/>
        </w:rPr>
        <w:t xml:space="preserve"> </w:t>
      </w:r>
      <w:r w:rsidR="00144CC9" w:rsidRPr="00144CC9">
        <w:rPr>
          <w:rFonts w:ascii="Arial" w:hAnsi="Arial" w:cs="Arial"/>
          <w:color w:val="000000"/>
        </w:rPr>
        <w:t xml:space="preserve">(UCANR </w:t>
      </w:r>
      <w:r w:rsidR="00144CC9" w:rsidRPr="00144CC9">
        <w:rPr>
          <w:rFonts w:ascii="Arial" w:hAnsi="Arial" w:cs="Arial"/>
          <w:color w:val="000000"/>
        </w:rPr>
        <w:t>Riverside Acting</w:t>
      </w:r>
      <w:r w:rsidR="00144CC9" w:rsidRPr="00144CC9">
        <w:rPr>
          <w:rFonts w:ascii="Arial" w:hAnsi="Arial" w:cs="Arial"/>
          <w:color w:val="000000"/>
        </w:rPr>
        <w:t xml:space="preserve"> County Director)</w:t>
      </w:r>
      <w:r w:rsidR="00144CC9" w:rsidRPr="00144CC9">
        <w:rPr>
          <w:rFonts w:ascii="Arial" w:hAnsi="Arial" w:cs="Arial"/>
          <w:color w:val="000000"/>
        </w:rPr>
        <w:t xml:space="preserve">, </w:t>
      </w:r>
      <w:r w:rsidRPr="00144CC9">
        <w:rPr>
          <w:rFonts w:ascii="Arial" w:hAnsi="Arial" w:cs="Arial"/>
        </w:rPr>
        <w:t>Paul Granillo</w:t>
      </w:r>
      <w:r w:rsidR="00144CC9" w:rsidRPr="00144CC9">
        <w:rPr>
          <w:rFonts w:ascii="Arial" w:hAnsi="Arial" w:cs="Arial"/>
        </w:rPr>
        <w:t xml:space="preserve"> CEO, Inland Empire Economic Partnership)</w:t>
      </w:r>
      <w:r w:rsidRPr="00144CC9">
        <w:rPr>
          <w:rFonts w:ascii="Arial" w:hAnsi="Arial" w:cs="Arial"/>
        </w:rPr>
        <w:t xml:space="preserve">, </w:t>
      </w:r>
      <w:r w:rsidR="00144CC9" w:rsidRPr="00144CC9">
        <w:rPr>
          <w:rFonts w:ascii="Arial" w:hAnsi="Arial" w:cs="Arial"/>
        </w:rPr>
        <w:t xml:space="preserve">Matthew Barth </w:t>
      </w:r>
      <w:r w:rsidR="00144CC9" w:rsidRPr="00144CC9">
        <w:rPr>
          <w:rFonts w:ascii="Arial" w:hAnsi="Arial" w:cs="Arial"/>
        </w:rPr>
        <w:t>(</w:t>
      </w:r>
      <w:r w:rsidRPr="00144CC9">
        <w:rPr>
          <w:rFonts w:ascii="Arial" w:hAnsi="Arial" w:cs="Arial"/>
        </w:rPr>
        <w:t>UCR CERT</w:t>
      </w:r>
      <w:r w:rsidR="00144CC9" w:rsidRPr="00144CC9">
        <w:rPr>
          <w:rFonts w:ascii="Arial" w:hAnsi="Arial" w:cs="Arial"/>
        </w:rPr>
        <w:t>)</w:t>
      </w:r>
    </w:p>
    <w:p w14:paraId="5A3DC99B" w14:textId="0F6C1747" w:rsidR="00144CC9" w:rsidRDefault="00144CC9" w:rsidP="00F73625">
      <w:pPr>
        <w:rPr>
          <w:rFonts w:ascii="Arial" w:hAnsi="Arial" w:cs="Arial"/>
          <w:sz w:val="24"/>
          <w:szCs w:val="24"/>
        </w:rPr>
      </w:pPr>
    </w:p>
    <w:p w14:paraId="40C5BBB6" w14:textId="77777777" w:rsidR="00144CC9" w:rsidRPr="00057687" w:rsidRDefault="00144CC9" w:rsidP="00F73625">
      <w:pPr>
        <w:rPr>
          <w:rFonts w:ascii="Arial" w:hAnsi="Arial" w:cs="Arial"/>
          <w:sz w:val="24"/>
          <w:szCs w:val="24"/>
        </w:rPr>
      </w:pPr>
    </w:p>
    <w:sectPr w:rsidR="00144CC9" w:rsidRPr="0005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34"/>
    <w:rsid w:val="00057687"/>
    <w:rsid w:val="00105B1E"/>
    <w:rsid w:val="00132BDB"/>
    <w:rsid w:val="00144CC9"/>
    <w:rsid w:val="00575486"/>
    <w:rsid w:val="005A04DE"/>
    <w:rsid w:val="006D5DE1"/>
    <w:rsid w:val="006D697C"/>
    <w:rsid w:val="006F5D2E"/>
    <w:rsid w:val="00716A65"/>
    <w:rsid w:val="00740D63"/>
    <w:rsid w:val="00787C9A"/>
    <w:rsid w:val="00A7706C"/>
    <w:rsid w:val="00A91C58"/>
    <w:rsid w:val="00AF097B"/>
    <w:rsid w:val="00B71334"/>
    <w:rsid w:val="00B8794E"/>
    <w:rsid w:val="00E07C85"/>
    <w:rsid w:val="00F73625"/>
    <w:rsid w:val="00F824E5"/>
    <w:rsid w:val="00FF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1D79"/>
  <w15:chartTrackingRefBased/>
  <w15:docId w15:val="{1A6ADEBE-4C70-4543-9CBA-A61BE5F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06C"/>
    <w:rPr>
      <w:color w:val="0563C1" w:themeColor="hyperlink"/>
      <w:u w:val="single"/>
    </w:rPr>
  </w:style>
  <w:style w:type="character" w:styleId="UnresolvedMention">
    <w:name w:val="Unresolved Mention"/>
    <w:basedOn w:val="DefaultParagraphFont"/>
    <w:uiPriority w:val="99"/>
    <w:semiHidden/>
    <w:unhideWhenUsed/>
    <w:rsid w:val="00A7706C"/>
    <w:rPr>
      <w:color w:val="605E5C"/>
      <w:shd w:val="clear" w:color="auto" w:fill="E1DFDD"/>
    </w:rPr>
  </w:style>
  <w:style w:type="paragraph" w:styleId="NormalWeb">
    <w:name w:val="Normal (Web)"/>
    <w:basedOn w:val="Normal"/>
    <w:uiPriority w:val="99"/>
    <w:unhideWhenUsed/>
    <w:rsid w:val="000576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Humiston</dc:creator>
  <cp:keywords/>
  <dc:description/>
  <cp:lastModifiedBy>Glenda Humiston</cp:lastModifiedBy>
  <cp:revision>6</cp:revision>
  <dcterms:created xsi:type="dcterms:W3CDTF">2021-11-04T02:05:00Z</dcterms:created>
  <dcterms:modified xsi:type="dcterms:W3CDTF">2021-11-12T23:51:00Z</dcterms:modified>
</cp:coreProperties>
</file>