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A6D" w:rsidRPr="00CB4A6D" w:rsidRDefault="00CB4A6D" w:rsidP="00CB4A6D">
      <w:pPr>
        <w:spacing w:afterLines="120" w:after="288"/>
        <w:jc w:val="center"/>
        <w:rPr>
          <w:rFonts w:ascii="Minion Pro" w:hAnsi="Minion Pro"/>
          <w:b/>
        </w:rPr>
      </w:pPr>
      <w:r w:rsidRPr="00CB4A6D">
        <w:rPr>
          <w:rFonts w:ascii="Minion Pro" w:hAnsi="Minion Pro"/>
          <w:b/>
        </w:rPr>
        <w:t>Description/ Summary of your organization</w:t>
      </w:r>
    </w:p>
    <w:p w:rsidR="00CB4A6D" w:rsidRDefault="00CB4A6D" w:rsidP="00CB4A6D">
      <w:pPr>
        <w:spacing w:afterLines="120" w:after="288"/>
        <w:rPr>
          <w:rFonts w:ascii="Minion Pro" w:hAnsi="Minion Pro"/>
        </w:rPr>
      </w:pPr>
      <w:r>
        <w:rPr>
          <w:rFonts w:ascii="Minion Pro" w:hAnsi="Minion Pro"/>
        </w:rPr>
        <w:t>From our humble beginnings i</w:t>
      </w:r>
      <w:r w:rsidRPr="00CB4A6D">
        <w:rPr>
          <w:rFonts w:ascii="Minion Pro" w:hAnsi="Minion Pro"/>
        </w:rPr>
        <w:t xml:space="preserve">n 1980, the </w:t>
      </w:r>
      <w:r>
        <w:rPr>
          <w:rFonts w:ascii="Minion Pro" w:hAnsi="Minion Pro"/>
        </w:rPr>
        <w:t>UC</w:t>
      </w:r>
      <w:r w:rsidRPr="00CB4A6D">
        <w:rPr>
          <w:rFonts w:ascii="Minion Pro" w:hAnsi="Minion Pro"/>
        </w:rPr>
        <w:t xml:space="preserve"> Master Gardener Program has grown to serve 5</w:t>
      </w:r>
      <w:r>
        <w:rPr>
          <w:rFonts w:ascii="Minion Pro" w:hAnsi="Minion Pro"/>
        </w:rPr>
        <w:t>3</w:t>
      </w:r>
      <w:r w:rsidRPr="00CB4A6D">
        <w:rPr>
          <w:rFonts w:ascii="Minion Pro" w:hAnsi="Minion Pro"/>
        </w:rPr>
        <w:t xml:space="preserve"> California counties. By customizing local gardening outreach to account for unique local landscapes and the diversity of California’s residents, we strive to meet the needs of all the communities we serve. </w:t>
      </w:r>
    </w:p>
    <w:p w:rsidR="00CB4A6D" w:rsidRPr="00CB4A6D" w:rsidRDefault="00CB4A6D" w:rsidP="00CB4A6D">
      <w:pPr>
        <w:spacing w:afterLines="120" w:after="288"/>
        <w:rPr>
          <w:rFonts w:ascii="Minion Pro" w:hAnsi="Minion Pro"/>
        </w:rPr>
      </w:pPr>
      <w:r w:rsidRPr="00CB4A6D">
        <w:rPr>
          <w:rFonts w:ascii="Minion Pro" w:hAnsi="Minion Pro"/>
        </w:rPr>
        <w:t>Each participating county is part of the larger statewide UC Master Gardener community, a network over 6,000</w:t>
      </w:r>
      <w:r>
        <w:rPr>
          <w:rFonts w:ascii="Minion Pro" w:hAnsi="Minion Pro"/>
        </w:rPr>
        <w:t xml:space="preserve"> </w:t>
      </w:r>
      <w:r w:rsidRPr="00CB4A6D">
        <w:rPr>
          <w:rFonts w:ascii="Minion Pro" w:hAnsi="Minion Pro"/>
        </w:rPr>
        <w:t>strong. Programs operate out of</w:t>
      </w:r>
      <w:r>
        <w:rPr>
          <w:rFonts w:ascii="Minion Pro" w:hAnsi="Minion Pro"/>
        </w:rPr>
        <w:t xml:space="preserve"> each county’s UC Cooperative Extension (UCCE) office.</w:t>
      </w:r>
      <w:r w:rsidRPr="00CB4A6D">
        <w:rPr>
          <w:rFonts w:ascii="Minion Pro" w:hAnsi="Minion Pro"/>
        </w:rPr>
        <w:t xml:space="preserve"> UCCE </w:t>
      </w:r>
      <w:r>
        <w:rPr>
          <w:rFonts w:ascii="Minion Pro" w:hAnsi="Minion Pro"/>
        </w:rPr>
        <w:t>c</w:t>
      </w:r>
      <w:r w:rsidRPr="00CB4A6D">
        <w:rPr>
          <w:rFonts w:ascii="Minion Pro" w:hAnsi="Minion Pro"/>
        </w:rPr>
        <w:t xml:space="preserve">ounty </w:t>
      </w:r>
      <w:r>
        <w:rPr>
          <w:rFonts w:ascii="Minion Pro" w:hAnsi="Minion Pro"/>
        </w:rPr>
        <w:t>d</w:t>
      </w:r>
      <w:r w:rsidRPr="00CB4A6D">
        <w:rPr>
          <w:rFonts w:ascii="Minion Pro" w:hAnsi="Minion Pro"/>
        </w:rPr>
        <w:t>irectors</w:t>
      </w:r>
      <w:r>
        <w:rPr>
          <w:rFonts w:ascii="Minion Pro" w:hAnsi="Minion Pro"/>
        </w:rPr>
        <w:t>,</w:t>
      </w:r>
      <w:r w:rsidRPr="00CB4A6D">
        <w:rPr>
          <w:rFonts w:ascii="Minion Pro" w:hAnsi="Minion Pro"/>
        </w:rPr>
        <w:t xml:space="preserve"> </w:t>
      </w:r>
      <w:r>
        <w:rPr>
          <w:rFonts w:ascii="Minion Pro" w:hAnsi="Minion Pro"/>
        </w:rPr>
        <w:t>a</w:t>
      </w:r>
      <w:r w:rsidRPr="00CB4A6D">
        <w:rPr>
          <w:rFonts w:ascii="Minion Pro" w:hAnsi="Minion Pro"/>
        </w:rPr>
        <w:t>dvisors</w:t>
      </w:r>
      <w:r>
        <w:rPr>
          <w:rFonts w:ascii="Minion Pro" w:hAnsi="Minion Pro"/>
        </w:rPr>
        <w:t>, and program coordinators</w:t>
      </w:r>
      <w:r w:rsidRPr="00CB4A6D">
        <w:rPr>
          <w:rFonts w:ascii="Minion Pro" w:hAnsi="Minion Pro"/>
        </w:rPr>
        <w:t xml:space="preserve"> administer the UC Master Gardener Program locally and direct outreach activities.</w:t>
      </w:r>
    </w:p>
    <w:p w:rsidR="00CB4A6D" w:rsidRPr="00CB4A6D" w:rsidRDefault="00CB4A6D" w:rsidP="00CB4A6D">
      <w:pPr>
        <w:spacing w:afterLines="120" w:after="288"/>
        <w:rPr>
          <w:rFonts w:ascii="Minion Pro" w:hAnsi="Minion Pro"/>
        </w:rPr>
      </w:pPr>
      <w:r>
        <w:rPr>
          <w:rFonts w:ascii="Minion Pro" w:hAnsi="Minion Pro"/>
        </w:rPr>
        <w:t xml:space="preserve">The </w:t>
      </w:r>
      <w:r w:rsidRPr="00CB4A6D">
        <w:rPr>
          <w:rFonts w:ascii="Minion Pro" w:hAnsi="Minion Pro"/>
        </w:rPr>
        <w:t>UC Master Gardener</w:t>
      </w:r>
      <w:r>
        <w:rPr>
          <w:rFonts w:ascii="Minion Pro" w:hAnsi="Minion Pro"/>
        </w:rPr>
        <w:t xml:space="preserve"> Program </w:t>
      </w:r>
      <w:r w:rsidRPr="00CB4A6D">
        <w:rPr>
          <w:rFonts w:ascii="Minion Pro" w:hAnsi="Minion Pro"/>
        </w:rPr>
        <w:t>deliver</w:t>
      </w:r>
      <w:r>
        <w:rPr>
          <w:rFonts w:ascii="Minion Pro" w:hAnsi="Minion Pro"/>
        </w:rPr>
        <w:t>s</w:t>
      </w:r>
      <w:r w:rsidRPr="00CB4A6D">
        <w:rPr>
          <w:rFonts w:ascii="Minion Pro" w:hAnsi="Minion Pro"/>
        </w:rPr>
        <w:t xml:space="preserve"> educational programs and </w:t>
      </w:r>
      <w:r>
        <w:rPr>
          <w:rFonts w:ascii="Minion Pro" w:hAnsi="Minion Pro"/>
        </w:rPr>
        <w:t>outreach</w:t>
      </w:r>
      <w:r w:rsidRPr="00CB4A6D">
        <w:rPr>
          <w:rFonts w:ascii="Minion Pro" w:hAnsi="Minion Pro"/>
        </w:rPr>
        <w:t xml:space="preserve"> to communities through a network of trained and certified volunteers. Established in </w:t>
      </w:r>
      <w:r w:rsidRPr="00CB4A6D">
        <w:rPr>
          <w:rFonts w:ascii="Minion Pro" w:hAnsi="Minion Pro"/>
          <w:highlight w:val="yellow"/>
        </w:rPr>
        <w:t>year</w:t>
      </w:r>
      <w:r w:rsidRPr="00CB4A6D">
        <w:rPr>
          <w:rFonts w:ascii="Minion Pro" w:hAnsi="Minion Pro"/>
        </w:rPr>
        <w:t xml:space="preserve">, the UC Master Gardeners of </w:t>
      </w:r>
      <w:r w:rsidRPr="00CB4A6D">
        <w:rPr>
          <w:rFonts w:ascii="Minion Pro" w:hAnsi="Minion Pro"/>
          <w:highlight w:val="yellow"/>
        </w:rPr>
        <w:t>XYZ</w:t>
      </w:r>
      <w:r w:rsidRPr="00CB4A6D">
        <w:rPr>
          <w:rFonts w:ascii="Minion Pro" w:hAnsi="Minion Pro"/>
        </w:rPr>
        <w:t xml:space="preserve"> County currently has </w:t>
      </w:r>
      <w:r w:rsidRPr="00CB4A6D">
        <w:rPr>
          <w:rFonts w:ascii="Minion Pro" w:hAnsi="Minion Pro"/>
          <w:highlight w:val="yellow"/>
        </w:rPr>
        <w:t>#</w:t>
      </w:r>
      <w:r w:rsidRPr="00CB4A6D">
        <w:rPr>
          <w:rFonts w:ascii="Minion Pro" w:hAnsi="Minion Pro"/>
        </w:rPr>
        <w:t xml:space="preserve"> active volunteers.</w:t>
      </w:r>
    </w:p>
    <w:p w:rsidR="00CB4A6D" w:rsidRPr="00CB4A6D" w:rsidRDefault="00CB4A6D" w:rsidP="00CB4A6D">
      <w:pPr>
        <w:spacing w:afterLines="120" w:after="288"/>
        <w:rPr>
          <w:rFonts w:ascii="Minion Pro" w:hAnsi="Minion Pro"/>
        </w:rPr>
      </w:pPr>
      <w:r w:rsidRPr="00CB4A6D">
        <w:rPr>
          <w:rFonts w:ascii="Minion Pro" w:hAnsi="Minion Pro"/>
        </w:rPr>
        <w:t xml:space="preserve">Community members </w:t>
      </w:r>
      <w:proofErr w:type="gramStart"/>
      <w:r w:rsidRPr="00CB4A6D">
        <w:rPr>
          <w:rFonts w:ascii="Minion Pro" w:hAnsi="Minion Pro"/>
        </w:rPr>
        <w:t>are recruited</w:t>
      </w:r>
      <w:proofErr w:type="gramEnd"/>
      <w:r w:rsidRPr="00CB4A6D">
        <w:rPr>
          <w:rFonts w:ascii="Minion Pro" w:hAnsi="Minion Pro"/>
        </w:rPr>
        <w:t xml:space="preserve">, screened, oriented, trained, and annually appointed as official “UC Agents” to </w:t>
      </w:r>
      <w:r>
        <w:rPr>
          <w:rFonts w:ascii="Minion Pro" w:hAnsi="Minion Pro"/>
        </w:rPr>
        <w:t xml:space="preserve">serve our mission of extending sustainable landscaping and gardening support across California. </w:t>
      </w:r>
      <w:r w:rsidRPr="00CB4A6D">
        <w:rPr>
          <w:rFonts w:ascii="Minion Pro" w:hAnsi="Minion Pro"/>
        </w:rPr>
        <w:t xml:space="preserve">New volunteers undergo an initial </w:t>
      </w:r>
      <w:r w:rsidRPr="00CB4A6D">
        <w:rPr>
          <w:rFonts w:ascii="Minion Pro" w:hAnsi="Minion Pro"/>
          <w:highlight w:val="yellow"/>
        </w:rPr>
        <w:t>1</w:t>
      </w:r>
      <w:r w:rsidRPr="00CB4A6D">
        <w:rPr>
          <w:rFonts w:ascii="Minion Pro" w:hAnsi="Minion Pro"/>
          <w:highlight w:val="yellow"/>
        </w:rPr>
        <w:t>6-</w:t>
      </w:r>
      <w:r w:rsidRPr="00CB4A6D">
        <w:rPr>
          <w:rFonts w:ascii="Minion Pro" w:hAnsi="Minion Pro"/>
          <w:highlight w:val="yellow"/>
        </w:rPr>
        <w:t>week</w:t>
      </w:r>
      <w:r w:rsidRPr="00CB4A6D">
        <w:rPr>
          <w:rFonts w:ascii="Minion Pro" w:hAnsi="Minion Pro"/>
        </w:rPr>
        <w:t xml:space="preserve"> training period, receiving </w:t>
      </w:r>
      <w:r w:rsidRPr="00CB4A6D">
        <w:rPr>
          <w:rFonts w:ascii="Minion Pro" w:hAnsi="Minion Pro"/>
          <w:highlight w:val="yellow"/>
        </w:rPr>
        <w:t>XXX</w:t>
      </w:r>
      <w:r w:rsidRPr="00CB4A6D">
        <w:rPr>
          <w:rFonts w:ascii="Minion Pro" w:hAnsi="Minion Pro"/>
        </w:rPr>
        <w:t xml:space="preserve"> hours of instruction. This structured orientation ensures that all volunteers are prepared to represent the program outreach goals in a variety of activities such as:</w:t>
      </w:r>
    </w:p>
    <w:p w:rsidR="00CB4A6D" w:rsidRPr="00CB4A6D" w:rsidRDefault="00CB4A6D" w:rsidP="00CB4A6D">
      <w:pPr>
        <w:pStyle w:val="ListParagraph"/>
        <w:numPr>
          <w:ilvl w:val="0"/>
          <w:numId w:val="10"/>
        </w:numPr>
        <w:spacing w:afterLines="120" w:after="288"/>
        <w:rPr>
          <w:rFonts w:ascii="Minion Pro" w:hAnsi="Minion Pro"/>
          <w:sz w:val="24"/>
        </w:rPr>
      </w:pPr>
      <w:r>
        <w:rPr>
          <w:rFonts w:ascii="Minion Pro" w:hAnsi="Minion Pro"/>
          <w:sz w:val="24"/>
        </w:rPr>
        <w:t>Host p</w:t>
      </w:r>
      <w:r w:rsidRPr="00CB4A6D">
        <w:rPr>
          <w:rFonts w:ascii="Minion Pro" w:hAnsi="Minion Pro"/>
          <w:sz w:val="24"/>
        </w:rPr>
        <w:t xml:space="preserve">ublic educational workshops (vegetable gardening, </w:t>
      </w:r>
      <w:r>
        <w:rPr>
          <w:rFonts w:ascii="Minion Pro" w:hAnsi="Minion Pro"/>
          <w:sz w:val="24"/>
        </w:rPr>
        <w:t>composting, etc.</w:t>
      </w:r>
      <w:r w:rsidRPr="00CB4A6D">
        <w:rPr>
          <w:rFonts w:ascii="Minion Pro" w:hAnsi="Minion Pro"/>
          <w:sz w:val="24"/>
        </w:rPr>
        <w:t>)</w:t>
      </w:r>
    </w:p>
    <w:p w:rsidR="00CB4A6D" w:rsidRDefault="00CB4A6D" w:rsidP="00CB4A6D">
      <w:pPr>
        <w:pStyle w:val="ListParagraph"/>
        <w:numPr>
          <w:ilvl w:val="0"/>
          <w:numId w:val="10"/>
        </w:numPr>
        <w:spacing w:afterLines="120" w:after="288"/>
        <w:rPr>
          <w:rFonts w:ascii="Minion Pro" w:hAnsi="Minion Pro"/>
          <w:sz w:val="24"/>
        </w:rPr>
      </w:pPr>
      <w:r w:rsidRPr="00CB4A6D">
        <w:rPr>
          <w:rFonts w:ascii="Minion Pro" w:hAnsi="Minion Pro"/>
          <w:sz w:val="24"/>
        </w:rPr>
        <w:t>Support demonstration, community, and school gardens, including gardens at senior, veterans, shelter and detention facilities</w:t>
      </w:r>
    </w:p>
    <w:p w:rsidR="00CB4A6D" w:rsidRPr="00CB4A6D" w:rsidRDefault="00CB4A6D" w:rsidP="00CB4A6D">
      <w:pPr>
        <w:pStyle w:val="ListParagraph"/>
        <w:numPr>
          <w:ilvl w:val="0"/>
          <w:numId w:val="10"/>
        </w:numPr>
        <w:spacing w:afterLines="120" w:after="288"/>
        <w:rPr>
          <w:rFonts w:ascii="Minion Pro" w:hAnsi="Minion Pro"/>
          <w:sz w:val="24"/>
        </w:rPr>
      </w:pPr>
      <w:r>
        <w:rPr>
          <w:rFonts w:ascii="Minion Pro" w:hAnsi="Minion Pro"/>
          <w:sz w:val="24"/>
        </w:rPr>
        <w:t xml:space="preserve">Provide gardening and pest </w:t>
      </w:r>
      <w:r w:rsidRPr="00CB4A6D">
        <w:rPr>
          <w:rFonts w:ascii="Minion Pro" w:hAnsi="Minion Pro"/>
          <w:sz w:val="24"/>
        </w:rPr>
        <w:t xml:space="preserve">guidance </w:t>
      </w:r>
      <w:r>
        <w:rPr>
          <w:rFonts w:ascii="Minion Pro" w:hAnsi="Minion Pro"/>
          <w:sz w:val="24"/>
        </w:rPr>
        <w:t>and advice</w:t>
      </w:r>
      <w:r w:rsidRPr="00CB4A6D">
        <w:rPr>
          <w:rFonts w:ascii="Minion Pro" w:hAnsi="Minion Pro"/>
          <w:sz w:val="24"/>
        </w:rPr>
        <w:t xml:space="preserve"> (phone &amp; email helplines)</w:t>
      </w:r>
    </w:p>
    <w:p w:rsidR="00CB4A6D" w:rsidRPr="00CB4A6D" w:rsidRDefault="00CB4A6D" w:rsidP="00CB4A6D">
      <w:pPr>
        <w:pStyle w:val="ListParagraph"/>
        <w:numPr>
          <w:ilvl w:val="0"/>
          <w:numId w:val="10"/>
        </w:numPr>
        <w:spacing w:afterLines="120" w:after="288"/>
        <w:rPr>
          <w:rFonts w:ascii="Minion Pro" w:hAnsi="Minion Pro"/>
          <w:sz w:val="24"/>
        </w:rPr>
      </w:pPr>
      <w:r>
        <w:rPr>
          <w:rFonts w:ascii="Minion Pro" w:hAnsi="Minion Pro"/>
          <w:sz w:val="24"/>
        </w:rPr>
        <w:t>Staff p</w:t>
      </w:r>
      <w:r w:rsidRPr="00CB4A6D">
        <w:rPr>
          <w:rFonts w:ascii="Minion Pro" w:hAnsi="Minion Pro"/>
          <w:sz w:val="24"/>
        </w:rPr>
        <w:t>ublic educational booths (Farmer’s Markets, event tabling, speaking engagements)</w:t>
      </w:r>
    </w:p>
    <w:p w:rsidR="00CB4A6D" w:rsidRPr="00CB4A6D" w:rsidRDefault="00CB4A6D" w:rsidP="00CB4A6D">
      <w:pPr>
        <w:pStyle w:val="ListParagraph"/>
        <w:numPr>
          <w:ilvl w:val="0"/>
          <w:numId w:val="10"/>
        </w:numPr>
        <w:spacing w:afterLines="120" w:after="288"/>
        <w:rPr>
          <w:rFonts w:ascii="Minion Pro" w:hAnsi="Minion Pro"/>
          <w:sz w:val="24"/>
        </w:rPr>
      </w:pPr>
      <w:r w:rsidRPr="00CB4A6D">
        <w:rPr>
          <w:rFonts w:ascii="Minion Pro" w:hAnsi="Minion Pro"/>
          <w:sz w:val="24"/>
        </w:rPr>
        <w:t>News/mass media (print, radio, TV appearances)</w:t>
      </w:r>
    </w:p>
    <w:p w:rsidR="00CB4A6D" w:rsidRPr="00CB4A6D" w:rsidRDefault="00CB4A6D" w:rsidP="00CB4A6D">
      <w:pPr>
        <w:spacing w:afterLines="120" w:after="288"/>
        <w:rPr>
          <w:rFonts w:ascii="Minion Pro" w:hAnsi="Minion Pro"/>
        </w:rPr>
      </w:pPr>
      <w:r w:rsidRPr="00CB4A6D">
        <w:rPr>
          <w:rFonts w:ascii="Minion Pro" w:hAnsi="Minion Pro"/>
        </w:rPr>
        <w:t>After initial training, volunteers receive ongoing continuing education from UC researchers and experts in areas such as horticulture, soil, water, entomology, plant pathology, integrated pest management (IPM), plant problem diagnosis, sustainable landscape management prac</w:t>
      </w:r>
      <w:r>
        <w:rPr>
          <w:rFonts w:ascii="Minion Pro" w:hAnsi="Minion Pro"/>
        </w:rPr>
        <w:t xml:space="preserve">tices, fire ecology, urban tree and </w:t>
      </w:r>
      <w:r w:rsidRPr="00CB4A6D">
        <w:rPr>
          <w:rFonts w:ascii="Minion Pro" w:hAnsi="Minion Pro"/>
        </w:rPr>
        <w:t>forest management, and plant propagation.</w:t>
      </w:r>
    </w:p>
    <w:p w:rsidR="00A610C1" w:rsidRPr="00CB4A6D" w:rsidRDefault="00CB4A6D" w:rsidP="00CB4A6D">
      <w:pPr>
        <w:spacing w:afterLines="120" w:after="288"/>
      </w:pPr>
      <w:r w:rsidRPr="00CB4A6D">
        <w:rPr>
          <w:rFonts w:ascii="Minion Pro" w:hAnsi="Minion Pro"/>
        </w:rPr>
        <w:t>UC Master Gardener volunteers are well educated, civically minded, passionately connected and loyal to our mission of extending research</w:t>
      </w:r>
      <w:r>
        <w:rPr>
          <w:rFonts w:ascii="Minion Pro" w:hAnsi="Minion Pro"/>
        </w:rPr>
        <w:t>-</w:t>
      </w:r>
      <w:r w:rsidRPr="00CB4A6D">
        <w:rPr>
          <w:rFonts w:ascii="Minion Pro" w:hAnsi="Minion Pro"/>
        </w:rPr>
        <w:t>based gardening information to all Californians. On average</w:t>
      </w:r>
      <w:r>
        <w:rPr>
          <w:rFonts w:ascii="Minion Pro" w:hAnsi="Minion Pro"/>
        </w:rPr>
        <w:t>,</w:t>
      </w:r>
      <w:r w:rsidRPr="00CB4A6D">
        <w:rPr>
          <w:rFonts w:ascii="Minion Pro" w:hAnsi="Minion Pro"/>
        </w:rPr>
        <w:t xml:space="preserve"> volunteers stay active in our program for </w:t>
      </w:r>
      <w:r>
        <w:rPr>
          <w:rFonts w:ascii="Minion Pro" w:hAnsi="Minion Pro"/>
        </w:rPr>
        <w:t>seven</w:t>
      </w:r>
      <w:r w:rsidRPr="00CB4A6D">
        <w:rPr>
          <w:rFonts w:ascii="Minion Pro" w:hAnsi="Minion Pro"/>
        </w:rPr>
        <w:t xml:space="preserve"> years and provide </w:t>
      </w:r>
      <w:r>
        <w:rPr>
          <w:rFonts w:ascii="Minion Pro" w:hAnsi="Minion Pro"/>
        </w:rPr>
        <w:t xml:space="preserve">more than </w:t>
      </w:r>
      <w:r w:rsidRPr="00CB4A6D">
        <w:rPr>
          <w:rFonts w:ascii="Minion Pro" w:hAnsi="Minion Pro"/>
        </w:rPr>
        <w:t xml:space="preserve">600 hours of service. During the fiscal year </w:t>
      </w:r>
      <w:r w:rsidRPr="00CB4A6D">
        <w:rPr>
          <w:rFonts w:ascii="Minion Pro" w:hAnsi="Minion Pro"/>
          <w:highlight w:val="yellow"/>
        </w:rPr>
        <w:t>21-22</w:t>
      </w:r>
      <w:r w:rsidRPr="00CB4A6D">
        <w:rPr>
          <w:rFonts w:ascii="Minion Pro" w:hAnsi="Minion Pro"/>
        </w:rPr>
        <w:t xml:space="preserve">, UC Master Gardeners of </w:t>
      </w:r>
      <w:r w:rsidRPr="00CB4A6D">
        <w:rPr>
          <w:rFonts w:ascii="Minion Pro" w:hAnsi="Minion Pro"/>
          <w:highlight w:val="yellow"/>
        </w:rPr>
        <w:t>XYZ</w:t>
      </w:r>
      <w:r w:rsidRPr="00CB4A6D">
        <w:rPr>
          <w:rFonts w:ascii="Minion Pro" w:hAnsi="Minion Pro"/>
        </w:rPr>
        <w:t xml:space="preserve"> County provided </w:t>
      </w:r>
      <w:r w:rsidRPr="00CB4A6D">
        <w:rPr>
          <w:rFonts w:ascii="Minion Pro" w:hAnsi="Minion Pro"/>
          <w:highlight w:val="yellow"/>
        </w:rPr>
        <w:t>#</w:t>
      </w:r>
      <w:r w:rsidRPr="00CB4A6D">
        <w:rPr>
          <w:rFonts w:ascii="Minion Pro" w:hAnsi="Minion Pro"/>
        </w:rPr>
        <w:t xml:space="preserve"> volunteer hours of service to the community. </w:t>
      </w:r>
      <w:bookmarkStart w:id="0" w:name="_GoBack"/>
      <w:bookmarkEnd w:id="0"/>
    </w:p>
    <w:sectPr w:rsidR="00A610C1" w:rsidRPr="00CB4A6D" w:rsidSect="00CB4A6D">
      <w:headerReference w:type="even" r:id="rId8"/>
      <w:headerReference w:type="default" r:id="rId9"/>
      <w:footerReference w:type="even" r:id="rId10"/>
      <w:footerReference w:type="default" r:id="rId11"/>
      <w:headerReference w:type="first" r:id="rId12"/>
      <w:footerReference w:type="first" r:id="rId13"/>
      <w:pgSz w:w="12240" w:h="15840"/>
      <w:pgMar w:top="153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FE1" w:rsidRDefault="00C87FE1" w:rsidP="00C87FE1">
      <w:r>
        <w:separator/>
      </w:r>
    </w:p>
  </w:endnote>
  <w:endnote w:type="continuationSeparator" w:id="0">
    <w:p w:rsidR="00C87FE1" w:rsidRDefault="00C87FE1" w:rsidP="00C8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6D" w:rsidRDefault="00CB4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58" w:rsidRDefault="00F97058">
    <w:pPr>
      <w:pStyle w:val="Footer"/>
    </w:pPr>
  </w:p>
  <w:p w:rsidR="00C87FE1" w:rsidRDefault="00C87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6D" w:rsidRDefault="00CB4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FE1" w:rsidRDefault="00C87FE1" w:rsidP="00C87FE1">
      <w:r>
        <w:separator/>
      </w:r>
    </w:p>
  </w:footnote>
  <w:footnote w:type="continuationSeparator" w:id="0">
    <w:p w:rsidR="00C87FE1" w:rsidRDefault="00C87FE1" w:rsidP="00C8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6D" w:rsidRDefault="00CB4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FE1" w:rsidRDefault="00C87FE1" w:rsidP="006B38BA">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-209550</wp:posOffset>
          </wp:positionV>
          <wp:extent cx="5594350" cy="635000"/>
          <wp:effectExtent l="0" t="0" r="635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R_subbrands_horizontal_M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4350" cy="635000"/>
                  </a:xfrm>
                  <a:prstGeom prst="rect">
                    <a:avLst/>
                  </a:prstGeom>
                </pic:spPr>
              </pic:pic>
            </a:graphicData>
          </a:graphic>
          <wp14:sizeRelH relativeFrom="margin">
            <wp14:pctWidth>0</wp14:pctWidth>
          </wp14:sizeRelH>
          <wp14:sizeRelV relativeFrom="margin">
            <wp14:pctHeight>0</wp14:pctHeight>
          </wp14:sizeRelV>
        </wp:anchor>
      </w:drawing>
    </w:r>
  </w:p>
  <w:p w:rsidR="00C87FE1" w:rsidRDefault="00C87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6D" w:rsidRDefault="00CB4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7164"/>
    <w:multiLevelType w:val="hybridMultilevel"/>
    <w:tmpl w:val="B152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E5C3E"/>
    <w:multiLevelType w:val="hybridMultilevel"/>
    <w:tmpl w:val="FC52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A05D5"/>
    <w:multiLevelType w:val="hybridMultilevel"/>
    <w:tmpl w:val="D346C9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AB458A"/>
    <w:multiLevelType w:val="hybridMultilevel"/>
    <w:tmpl w:val="1FB8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F34F1"/>
    <w:multiLevelType w:val="hybridMultilevel"/>
    <w:tmpl w:val="5A1A0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D37AF"/>
    <w:multiLevelType w:val="hybridMultilevel"/>
    <w:tmpl w:val="E70E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D05C2"/>
    <w:multiLevelType w:val="hybridMultilevel"/>
    <w:tmpl w:val="EBD036C2"/>
    <w:lvl w:ilvl="0" w:tplc="9CBEAE8E">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70C49"/>
    <w:multiLevelType w:val="hybridMultilevel"/>
    <w:tmpl w:val="98B4A0D8"/>
    <w:lvl w:ilvl="0" w:tplc="2584855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DC0560"/>
    <w:multiLevelType w:val="hybridMultilevel"/>
    <w:tmpl w:val="DD0E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07715"/>
    <w:multiLevelType w:val="hybridMultilevel"/>
    <w:tmpl w:val="6C28DC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7"/>
  </w:num>
  <w:num w:numId="4">
    <w:abstractNumId w:val="9"/>
  </w:num>
  <w:num w:numId="5">
    <w:abstractNumId w:val="2"/>
  </w:num>
  <w:num w:numId="6">
    <w:abstractNumId w:val="0"/>
  </w:num>
  <w:num w:numId="7">
    <w:abstractNumId w:val="4"/>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sTAwMbE0MDIwNDFQ0lEKTi0uzszPAykwqgUA/UKCSywAAAA="/>
  </w:docVars>
  <w:rsids>
    <w:rsidRoot w:val="00C87FE1"/>
    <w:rsid w:val="00117A2F"/>
    <w:rsid w:val="002429C5"/>
    <w:rsid w:val="00514C37"/>
    <w:rsid w:val="005623D3"/>
    <w:rsid w:val="0061669D"/>
    <w:rsid w:val="006A7A27"/>
    <w:rsid w:val="006B38BA"/>
    <w:rsid w:val="006D154B"/>
    <w:rsid w:val="00A610C1"/>
    <w:rsid w:val="00C32BB8"/>
    <w:rsid w:val="00C87FE1"/>
    <w:rsid w:val="00CB4A6D"/>
    <w:rsid w:val="00CF722C"/>
    <w:rsid w:val="00D43C2A"/>
    <w:rsid w:val="00F9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D585AD"/>
  <w15:chartTrackingRefBased/>
  <w15:docId w15:val="{993D0707-6F7C-42BA-AF8D-957D3092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FE1"/>
    <w:pPr>
      <w:tabs>
        <w:tab w:val="center" w:pos="4680"/>
        <w:tab w:val="right" w:pos="9360"/>
      </w:tabs>
    </w:pPr>
  </w:style>
  <w:style w:type="character" w:customStyle="1" w:styleId="HeaderChar">
    <w:name w:val="Header Char"/>
    <w:basedOn w:val="DefaultParagraphFont"/>
    <w:link w:val="Header"/>
    <w:uiPriority w:val="99"/>
    <w:rsid w:val="00C87FE1"/>
  </w:style>
  <w:style w:type="paragraph" w:styleId="Footer">
    <w:name w:val="footer"/>
    <w:basedOn w:val="Normal"/>
    <w:link w:val="FooterChar"/>
    <w:uiPriority w:val="99"/>
    <w:unhideWhenUsed/>
    <w:rsid w:val="00C87FE1"/>
    <w:pPr>
      <w:tabs>
        <w:tab w:val="center" w:pos="4680"/>
        <w:tab w:val="right" w:pos="9360"/>
      </w:tabs>
    </w:pPr>
  </w:style>
  <w:style w:type="character" w:customStyle="1" w:styleId="FooterChar">
    <w:name w:val="Footer Char"/>
    <w:basedOn w:val="DefaultParagraphFont"/>
    <w:link w:val="Footer"/>
    <w:uiPriority w:val="99"/>
    <w:rsid w:val="00C87FE1"/>
  </w:style>
  <w:style w:type="paragraph" w:styleId="BalloonText">
    <w:name w:val="Balloon Text"/>
    <w:basedOn w:val="Normal"/>
    <w:link w:val="BalloonTextChar"/>
    <w:uiPriority w:val="99"/>
    <w:semiHidden/>
    <w:unhideWhenUsed/>
    <w:rsid w:val="00C87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FE1"/>
    <w:rPr>
      <w:rFonts w:ascii="Segoe UI" w:hAnsi="Segoe UI" w:cs="Segoe UI"/>
      <w:sz w:val="18"/>
      <w:szCs w:val="18"/>
    </w:rPr>
  </w:style>
  <w:style w:type="paragraph" w:styleId="NormalWeb">
    <w:name w:val="Normal (Web)"/>
    <w:basedOn w:val="Normal"/>
    <w:uiPriority w:val="99"/>
    <w:unhideWhenUsed/>
    <w:rsid w:val="006A7A27"/>
    <w:pPr>
      <w:spacing w:before="100" w:beforeAutospacing="1" w:after="100" w:afterAutospacing="1"/>
    </w:pPr>
  </w:style>
  <w:style w:type="character" w:customStyle="1" w:styleId="apple-converted-space">
    <w:name w:val="apple-converted-space"/>
    <w:basedOn w:val="DefaultParagraphFont"/>
    <w:rsid w:val="006A7A27"/>
  </w:style>
  <w:style w:type="character" w:customStyle="1" w:styleId="nanospell-typo">
    <w:name w:val="nanospell-typo"/>
    <w:basedOn w:val="DefaultParagraphFont"/>
    <w:rsid w:val="006A7A27"/>
  </w:style>
  <w:style w:type="character" w:styleId="Emphasis">
    <w:name w:val="Emphasis"/>
    <w:basedOn w:val="DefaultParagraphFont"/>
    <w:uiPriority w:val="20"/>
    <w:qFormat/>
    <w:rsid w:val="006A7A27"/>
    <w:rPr>
      <w:i/>
      <w:iCs/>
    </w:rPr>
  </w:style>
  <w:style w:type="character" w:styleId="Hyperlink">
    <w:name w:val="Hyperlink"/>
    <w:basedOn w:val="DefaultParagraphFont"/>
    <w:uiPriority w:val="99"/>
    <w:semiHidden/>
    <w:unhideWhenUsed/>
    <w:rsid w:val="006A7A27"/>
    <w:rPr>
      <w:color w:val="0000FF"/>
      <w:u w:val="single"/>
    </w:rPr>
  </w:style>
  <w:style w:type="paragraph" w:customStyle="1" w:styleId="DateandRecipient">
    <w:name w:val="Date and Recipient"/>
    <w:basedOn w:val="Normal"/>
    <w:rsid w:val="006D154B"/>
    <w:pPr>
      <w:spacing w:after="480"/>
    </w:pPr>
    <w:rPr>
      <w:rFonts w:ascii="Calibri" w:eastAsia="MS Gothic" w:hAnsi="Calibri"/>
      <w:sz w:val="20"/>
      <w:szCs w:val="22"/>
    </w:rPr>
  </w:style>
  <w:style w:type="paragraph" w:styleId="ListParagraph">
    <w:name w:val="List Paragraph"/>
    <w:basedOn w:val="Normal"/>
    <w:uiPriority w:val="34"/>
    <w:qFormat/>
    <w:rsid w:val="006D154B"/>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6D1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10562">
      <w:bodyDiv w:val="1"/>
      <w:marLeft w:val="0"/>
      <w:marRight w:val="0"/>
      <w:marTop w:val="0"/>
      <w:marBottom w:val="0"/>
      <w:divBdr>
        <w:top w:val="none" w:sz="0" w:space="0" w:color="auto"/>
        <w:left w:val="none" w:sz="0" w:space="0" w:color="auto"/>
        <w:bottom w:val="none" w:sz="0" w:space="0" w:color="auto"/>
        <w:right w:val="none" w:sz="0" w:space="0" w:color="auto"/>
      </w:divBdr>
    </w:div>
    <w:div w:id="143682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A54C9-56F4-4F12-92C8-7B2CAED3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 Womack</dc:creator>
  <cp:keywords/>
  <dc:description/>
  <cp:lastModifiedBy>Melissa G Womack</cp:lastModifiedBy>
  <cp:revision>2</cp:revision>
  <cp:lastPrinted>2015-04-22T21:45:00Z</cp:lastPrinted>
  <dcterms:created xsi:type="dcterms:W3CDTF">2022-05-13T22:17:00Z</dcterms:created>
  <dcterms:modified xsi:type="dcterms:W3CDTF">2022-05-13T22:17:00Z</dcterms:modified>
</cp:coreProperties>
</file>