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D184" w14:textId="77777777" w:rsidR="005D6688" w:rsidRPr="005D6688" w:rsidRDefault="005D6688" w:rsidP="00A435A8">
      <w:pPr>
        <w:keepNext/>
        <w:keepLines/>
        <w:spacing w:after="0"/>
        <w:outlineLvl w:val="0"/>
        <w:rPr>
          <w:b/>
          <w:color w:val="7030A0"/>
          <w:sz w:val="28"/>
          <w:szCs w:val="28"/>
        </w:rPr>
      </w:pPr>
    </w:p>
    <w:p w14:paraId="21DA1551" w14:textId="6C43BBDF" w:rsidR="00A435A8" w:rsidRDefault="00EA7B73" w:rsidP="00A435A8">
      <w:pPr>
        <w:keepNext/>
        <w:keepLines/>
        <w:spacing w:after="0"/>
        <w:outlineLvl w:val="0"/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</w:pPr>
      <w:r>
        <w:rPr>
          <w:b/>
          <w:color w:val="7030A0"/>
          <w:sz w:val="48"/>
          <w:szCs w:val="48"/>
        </w:rPr>
        <w:t>Youth Extenders Sustain Healthy Living in Calaveras County</w:t>
      </w:r>
    </w:p>
    <w:p w14:paraId="6674EAE7" w14:textId="77777777" w:rsidR="00A435A8" w:rsidRDefault="00A435A8" w:rsidP="00A435A8">
      <w:pPr>
        <w:keepNext/>
        <w:keepLines/>
        <w:spacing w:after="0"/>
        <w:outlineLvl w:val="0"/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</w:pPr>
    </w:p>
    <w:p w14:paraId="4CE12FAB" w14:textId="46708A42" w:rsidR="00A435A8" w:rsidRPr="00A435A8" w:rsidRDefault="00A435A8" w:rsidP="00A435A8">
      <w:pPr>
        <w:keepNext/>
        <w:keepLines/>
        <w:spacing w:after="0"/>
        <w:outlineLvl w:val="0"/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</w:pPr>
      <w:r w:rsidRPr="00A435A8"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  <w:t>SUMMARY</w:t>
      </w:r>
    </w:p>
    <w:p w14:paraId="094152D7" w14:textId="77777777" w:rsidR="00FC0E6F" w:rsidRDefault="00F00FF3" w:rsidP="00A435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F00FF3">
        <w:rPr>
          <w:color w:val="000000"/>
          <w:sz w:val="20"/>
          <w:szCs w:val="20"/>
        </w:rPr>
        <w:t>Calaveras Unified</w:t>
      </w:r>
      <w:r>
        <w:rPr>
          <w:color w:val="000000"/>
          <w:sz w:val="20"/>
          <w:szCs w:val="20"/>
        </w:rPr>
        <w:t xml:space="preserve"> (CUSD)</w:t>
      </w:r>
      <w:r w:rsidRPr="00F00FF3">
        <w:rPr>
          <w:color w:val="000000"/>
          <w:sz w:val="20"/>
          <w:szCs w:val="20"/>
        </w:rPr>
        <w:t xml:space="preserve"> is a rural </w:t>
      </w:r>
      <w:r>
        <w:rPr>
          <w:color w:val="000000"/>
          <w:sz w:val="20"/>
          <w:szCs w:val="20"/>
        </w:rPr>
        <w:t>s</w:t>
      </w:r>
      <w:r w:rsidRPr="00F00FF3">
        <w:rPr>
          <w:color w:val="000000"/>
          <w:sz w:val="20"/>
          <w:szCs w:val="20"/>
        </w:rPr>
        <w:t xml:space="preserve">chool </w:t>
      </w:r>
      <w:r>
        <w:rPr>
          <w:color w:val="000000"/>
          <w:sz w:val="20"/>
          <w:szCs w:val="20"/>
        </w:rPr>
        <w:t>d</w:t>
      </w:r>
      <w:r w:rsidRPr="00F00FF3">
        <w:rPr>
          <w:color w:val="000000"/>
          <w:sz w:val="20"/>
          <w:szCs w:val="20"/>
        </w:rPr>
        <w:t xml:space="preserve">istrict serving approximately 2,800 students, TK-12th grade. CalFresh Healthy Living UCCE </w:t>
      </w:r>
      <w:r w:rsidR="000420BF">
        <w:rPr>
          <w:color w:val="000000"/>
          <w:sz w:val="20"/>
          <w:szCs w:val="20"/>
        </w:rPr>
        <w:t xml:space="preserve">(CFHL UCCE) </w:t>
      </w:r>
      <w:r w:rsidRPr="00F00FF3">
        <w:rPr>
          <w:color w:val="000000"/>
          <w:sz w:val="20"/>
          <w:szCs w:val="20"/>
        </w:rPr>
        <w:t xml:space="preserve">has a long-standing partnership with the district, providing nutrition education, physical activity lessons, and gardening support since </w:t>
      </w:r>
      <w:r w:rsidRPr="00C519F4">
        <w:rPr>
          <w:sz w:val="20"/>
          <w:szCs w:val="20"/>
        </w:rPr>
        <w:t>2017</w:t>
      </w:r>
      <w:r>
        <w:rPr>
          <w:color w:val="000000"/>
          <w:sz w:val="20"/>
          <w:szCs w:val="20"/>
        </w:rPr>
        <w:t xml:space="preserve">. In FFY24, CUSD and CFHL UCCE partnered to train </w:t>
      </w:r>
      <w:r w:rsidR="00C519F4">
        <w:rPr>
          <w:color w:val="000000"/>
          <w:sz w:val="20"/>
          <w:szCs w:val="20"/>
        </w:rPr>
        <w:t>students</w:t>
      </w:r>
      <w:r>
        <w:rPr>
          <w:color w:val="000000"/>
          <w:sz w:val="20"/>
          <w:szCs w:val="20"/>
        </w:rPr>
        <w:t xml:space="preserve"> from Calaveras High School to teach nutrition and physical activity to students at </w:t>
      </w:r>
      <w:r w:rsidR="00FC0E6F">
        <w:rPr>
          <w:color w:val="000000"/>
          <w:sz w:val="20"/>
          <w:szCs w:val="20"/>
        </w:rPr>
        <w:t xml:space="preserve">a </w:t>
      </w:r>
      <w:r>
        <w:rPr>
          <w:color w:val="000000"/>
          <w:sz w:val="20"/>
          <w:szCs w:val="20"/>
        </w:rPr>
        <w:t xml:space="preserve">neighboring elementary school. </w:t>
      </w:r>
    </w:p>
    <w:p w14:paraId="60A74B69" w14:textId="38C8F2C3" w:rsidR="00722845" w:rsidRDefault="00F00FF3" w:rsidP="00A435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  <w:sectPr w:rsidR="00722845" w:rsidSect="0072284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477" w:gutter="0"/>
          <w:pgNumType w:start="1"/>
          <w:cols w:space="720"/>
          <w:titlePg/>
        </w:sectPr>
      </w:pPr>
      <w:r>
        <w:rPr>
          <w:color w:val="000000"/>
          <w:sz w:val="20"/>
          <w:szCs w:val="20"/>
        </w:rPr>
        <w:t>In FFY25, the project grew to include bussed transportation</w:t>
      </w:r>
      <w:r w:rsidR="00FC0E6F">
        <w:rPr>
          <w:color w:val="000000"/>
          <w:sz w:val="20"/>
          <w:szCs w:val="20"/>
        </w:rPr>
        <w:t xml:space="preserve"> for youth extenders</w:t>
      </w:r>
      <w:r>
        <w:rPr>
          <w:color w:val="000000"/>
          <w:sz w:val="20"/>
          <w:szCs w:val="20"/>
        </w:rPr>
        <w:t xml:space="preserve"> to </w:t>
      </w:r>
      <w:r w:rsidR="00FC0E6F">
        <w:rPr>
          <w:color w:val="000000"/>
          <w:sz w:val="20"/>
          <w:szCs w:val="20"/>
        </w:rPr>
        <w:t xml:space="preserve">an </w:t>
      </w:r>
      <w:r>
        <w:rPr>
          <w:color w:val="000000"/>
          <w:sz w:val="20"/>
          <w:szCs w:val="20"/>
        </w:rPr>
        <w:t>additional elementary school and collaboration between leadership groups at Calaveras High and Valley Springs Elementary.</w:t>
      </w:r>
      <w:r w:rsidR="00FC0E6F" w:rsidRPr="00FC0E6F">
        <w:rPr>
          <w:rFonts w:ascii="Segoe UI" w:hAnsi="Segoe UI" w:cs="Segoe UI"/>
          <w:sz w:val="18"/>
          <w:szCs w:val="18"/>
        </w:rPr>
        <w:t xml:space="preserve"> </w:t>
      </w:r>
      <w:r w:rsidR="00FC0E6F" w:rsidRPr="00FC0E6F">
        <w:rPr>
          <w:color w:val="000000"/>
          <w:sz w:val="20"/>
          <w:szCs w:val="20"/>
        </w:rPr>
        <w:t>This collaboration between leadership groups at Calaveras High and Valley Springs Elementary has been impactful, strengthening partnerships and extending the project’s reach in CUSD</w:t>
      </w:r>
      <w:r w:rsidR="00571C10">
        <w:rPr>
          <w:color w:val="000000"/>
          <w:sz w:val="20"/>
          <w:szCs w:val="20"/>
        </w:rPr>
        <w:t>.</w:t>
      </w:r>
    </w:p>
    <w:p w14:paraId="14CC50CA" w14:textId="77777777" w:rsidR="006D474A" w:rsidRDefault="006D474A" w:rsidP="00A435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  <w:sectPr w:rsidR="006D474A" w:rsidSect="00722845">
          <w:type w:val="continuous"/>
          <w:pgSz w:w="12240" w:h="15840"/>
          <w:pgMar w:top="720" w:right="720" w:bottom="720" w:left="720" w:header="720" w:footer="477" w:gutter="0"/>
          <w:pgNumType w:start="1"/>
          <w:cols w:num="2" w:space="720"/>
          <w:titlePg/>
        </w:sectPr>
      </w:pPr>
    </w:p>
    <w:p w14:paraId="267CFBDE" w14:textId="4722A16A" w:rsidR="00722845" w:rsidRPr="00722845" w:rsidRDefault="00000000" w:rsidP="00722845">
      <w:pPr>
        <w:pStyle w:val="Heading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ucida Sans" w:eastAsia="Lucida Sans" w:hAnsi="Lucida Sans" w:cs="Lucida Sans"/>
          <w:color w:val="FFB511"/>
          <w:sz w:val="28"/>
          <w:szCs w:val="28"/>
          <w:lang w:val="en"/>
        </w:rPr>
      </w:pPr>
      <w:r>
        <w:rPr>
          <w:rFonts w:ascii="Proxima Nova" w:eastAsia="Proxima Nova" w:hAnsi="Proxima Nova" w:cs="Proxima Nova"/>
          <w:color w:val="00AB44"/>
          <w:sz w:val="28"/>
          <w:szCs w:val="28"/>
          <w:lang w:val="en"/>
        </w:rPr>
        <w:pict w14:anchorId="6E153EBE">
          <v:rect id="_x0000_i1025" style="width:0;height:1.5pt" o:hralign="center" o:hrstd="t" o:hr="t" fillcolor="#a0a0a0" stroked="f"/>
        </w:pict>
      </w:r>
      <w:bookmarkStart w:id="0" w:name="_heading=h.30j0zll" w:colFirst="0" w:colLast="0"/>
      <w:bookmarkEnd w:id="0"/>
      <w:r w:rsidR="00722845" w:rsidRPr="00722845">
        <w:rPr>
          <w:rFonts w:ascii="Lucida Sans" w:eastAsia="Lucida Sans" w:hAnsi="Lucida Sans" w:cs="Lucida Sans"/>
          <w:color w:val="FFB511"/>
          <w:sz w:val="28"/>
          <w:szCs w:val="28"/>
          <w:lang w:val="en"/>
        </w:rPr>
        <w:t>BACKGROUND</w:t>
      </w:r>
    </w:p>
    <w:p w14:paraId="6826BDBB" w14:textId="5FCCD438" w:rsidR="00C14BA4" w:rsidRDefault="00F00FF3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CFHL</w:t>
      </w:r>
      <w:r w:rsidR="008A2F6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UCCE programming at Calaveras High School (CHS) has historically focused on cooking-enhanced nutrition education. </w:t>
      </w:r>
      <w:r w:rsidR="00C14BA4">
        <w:rPr>
          <w:color w:val="000000"/>
          <w:sz w:val="20"/>
          <w:szCs w:val="20"/>
        </w:rPr>
        <w:t>Every year</w:t>
      </w:r>
      <w:r w:rsidR="00571C10">
        <w:rPr>
          <w:color w:val="000000"/>
          <w:sz w:val="20"/>
          <w:szCs w:val="20"/>
        </w:rPr>
        <w:t>,</w:t>
      </w:r>
      <w:r w:rsidR="00C14BA4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CFHL</w:t>
      </w:r>
      <w:r w:rsidR="008A2F60"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UCCE educators collaborate with CHS staff to recruit and enroll interested students</w:t>
      </w:r>
      <w:r w:rsidR="00C14BA4">
        <w:rPr>
          <w:color w:val="000000"/>
          <w:sz w:val="20"/>
          <w:szCs w:val="20"/>
        </w:rPr>
        <w:t xml:space="preserve"> into 3 separate class periods for</w:t>
      </w:r>
      <w:r>
        <w:rPr>
          <w:color w:val="000000"/>
          <w:sz w:val="20"/>
          <w:szCs w:val="20"/>
        </w:rPr>
        <w:t xml:space="preserve"> </w:t>
      </w:r>
      <w:r w:rsidR="00C14BA4">
        <w:rPr>
          <w:color w:val="000000"/>
          <w:sz w:val="20"/>
          <w:szCs w:val="20"/>
        </w:rPr>
        <w:t xml:space="preserve">weekly </w:t>
      </w:r>
      <w:r w:rsidR="00FC0E6F">
        <w:rPr>
          <w:color w:val="000000"/>
          <w:sz w:val="20"/>
          <w:szCs w:val="20"/>
        </w:rPr>
        <w:t>cooking-enhanced nutrition education</w:t>
      </w:r>
      <w:r w:rsidR="00C14BA4">
        <w:rPr>
          <w:color w:val="000000"/>
          <w:sz w:val="20"/>
          <w:szCs w:val="20"/>
        </w:rPr>
        <w:t xml:space="preserve"> lessons. </w:t>
      </w:r>
    </w:p>
    <w:p w14:paraId="7174D308" w14:textId="77777777" w:rsidR="00C14BA4" w:rsidRDefault="00C14BA4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482B40E" w14:textId="05EF03CC" w:rsidR="00C14BA4" w:rsidRDefault="00C14BA4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In FFY24, </w:t>
      </w:r>
      <w:r w:rsidRPr="00C519F4">
        <w:rPr>
          <w:sz w:val="20"/>
          <w:szCs w:val="20"/>
        </w:rPr>
        <w:t>15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students from these classes were trained </w:t>
      </w:r>
      <w:r w:rsidR="00FC0E6F">
        <w:rPr>
          <w:sz w:val="20"/>
          <w:szCs w:val="20"/>
        </w:rPr>
        <w:t xml:space="preserve">as </w:t>
      </w:r>
      <w:proofErr w:type="gramStart"/>
      <w:r w:rsidR="00FC0E6F">
        <w:rPr>
          <w:sz w:val="20"/>
          <w:szCs w:val="20"/>
        </w:rPr>
        <w:t>Teens</w:t>
      </w:r>
      <w:proofErr w:type="gramEnd"/>
      <w:r w:rsidR="00FC0E6F">
        <w:rPr>
          <w:sz w:val="20"/>
          <w:szCs w:val="20"/>
        </w:rPr>
        <w:t xml:space="preserve">-as-Techers extenders </w:t>
      </w:r>
      <w:r>
        <w:rPr>
          <w:sz w:val="20"/>
          <w:szCs w:val="20"/>
        </w:rPr>
        <w:t xml:space="preserve">in the CATCH and </w:t>
      </w:r>
      <w:r w:rsidR="00CA49F2">
        <w:rPr>
          <w:sz w:val="20"/>
          <w:szCs w:val="20"/>
        </w:rPr>
        <w:t>4-H Cooking 101</w:t>
      </w:r>
      <w:r>
        <w:rPr>
          <w:sz w:val="20"/>
          <w:szCs w:val="20"/>
        </w:rPr>
        <w:t xml:space="preserve"> curricula</w:t>
      </w:r>
      <w:r w:rsidR="00FC0E6F">
        <w:rPr>
          <w:sz w:val="20"/>
          <w:szCs w:val="20"/>
        </w:rPr>
        <w:t xml:space="preserve">. </w:t>
      </w:r>
      <w:r w:rsidR="00FC0E6F">
        <w:rPr>
          <w:sz w:val="20"/>
          <w:szCs w:val="20"/>
        </w:rPr>
        <w:t>As extenders, they led nutrition education and physical activity lessons at San Andreas Elementary (a neighboring school) and activities at the biannual “Ag Day” events at CHS</w:t>
      </w:r>
      <w:r>
        <w:rPr>
          <w:sz w:val="20"/>
          <w:szCs w:val="20"/>
        </w:rPr>
        <w:t>.</w:t>
      </w:r>
      <w:r w:rsidR="00FC0E6F">
        <w:rPr>
          <w:sz w:val="20"/>
          <w:szCs w:val="20"/>
        </w:rPr>
        <w:t xml:space="preserve"> To participate in the lessons and activities,</w:t>
      </w:r>
      <w:r>
        <w:rPr>
          <w:sz w:val="20"/>
          <w:szCs w:val="20"/>
        </w:rPr>
        <w:t xml:space="preserve"> </w:t>
      </w:r>
      <w:r w:rsidR="00FC0E6F">
        <w:rPr>
          <w:sz w:val="20"/>
          <w:szCs w:val="20"/>
        </w:rPr>
        <w:t>s</w:t>
      </w:r>
      <w:r>
        <w:rPr>
          <w:sz w:val="20"/>
          <w:szCs w:val="20"/>
        </w:rPr>
        <w:t>tudents received permission from their guardians and school district to take “walking field trips” to San Andreas Elementary</w:t>
      </w:r>
      <w:r w:rsidR="003650DF">
        <w:rPr>
          <w:sz w:val="20"/>
          <w:szCs w:val="20"/>
        </w:rPr>
        <w:t xml:space="preserve"> (SAE)</w:t>
      </w:r>
      <w:r>
        <w:rPr>
          <w:sz w:val="20"/>
          <w:szCs w:val="20"/>
        </w:rPr>
        <w:t xml:space="preserve"> to teach these lessons</w:t>
      </w:r>
      <w:r w:rsidR="00FC0E6F">
        <w:rPr>
          <w:sz w:val="20"/>
          <w:szCs w:val="20"/>
        </w:rPr>
        <w:t xml:space="preserve">. In FFY24, teens-as-teachers </w:t>
      </w:r>
      <w:r>
        <w:rPr>
          <w:sz w:val="20"/>
          <w:szCs w:val="20"/>
        </w:rPr>
        <w:t>reach</w:t>
      </w:r>
      <w:r w:rsidR="00FC0E6F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BD2782">
        <w:rPr>
          <w:sz w:val="20"/>
          <w:szCs w:val="20"/>
        </w:rPr>
        <w:t>approximately 150</w:t>
      </w:r>
      <w:r w:rsidR="008A2F60">
        <w:rPr>
          <w:sz w:val="20"/>
          <w:szCs w:val="20"/>
        </w:rPr>
        <w:t xml:space="preserve"> elementary</w:t>
      </w:r>
      <w:r w:rsidR="00BD2782">
        <w:rPr>
          <w:sz w:val="20"/>
          <w:szCs w:val="20"/>
        </w:rPr>
        <w:t xml:space="preserve"> students in 5 separate class periods with student-led physical activity lessons. </w:t>
      </w:r>
    </w:p>
    <w:p w14:paraId="2DE809F1" w14:textId="77777777" w:rsidR="00C14BA4" w:rsidRDefault="00C14BA4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3CB49B7C" w14:textId="526A22D1" w:rsidR="00A435A8" w:rsidRPr="00A435A8" w:rsidRDefault="00FC0E6F" w:rsidP="00A43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C0E6F">
        <w:rPr>
          <w:sz w:val="20"/>
          <w:szCs w:val="20"/>
        </w:rPr>
        <w:t>The strong support from parents and the school district is a critical community asset. This investment in youth leadership strengthened the teens-as-teachers program in FFY24 and fueled its expansion in FFY25</w:t>
      </w:r>
      <w:r w:rsidRPr="00FC0E6F">
        <w:rPr>
          <w:sz w:val="20"/>
          <w:szCs w:val="20"/>
        </w:rPr>
        <w:t xml:space="preserve"> </w:t>
      </w:r>
      <w:r w:rsidR="00000000">
        <w:rPr>
          <w:rFonts w:ascii="Calibri" w:eastAsia="Times New Roman" w:hAnsi="Calibri" w:cs="Calibri"/>
          <w:sz w:val="24"/>
          <w:szCs w:val="24"/>
        </w:rPr>
        <w:pict w14:anchorId="4014F9C2">
          <v:rect id="_x0000_i1026" style="width:0;height:1.5pt" o:hralign="center" o:hrstd="t" o:hr="t" fillcolor="#a0a0a0" stroked="f"/>
        </w:pict>
      </w:r>
    </w:p>
    <w:p w14:paraId="323AA840" w14:textId="77777777" w:rsidR="00722845" w:rsidRPr="00722845" w:rsidRDefault="00722845" w:rsidP="00722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outlineLvl w:val="0"/>
        <w:rPr>
          <w:rFonts w:ascii="Lucida Sans" w:eastAsia="Lucida Sans" w:hAnsi="Lucida Sans" w:cs="Lucida Sans"/>
          <w:b/>
          <w:color w:val="FFB511"/>
          <w:sz w:val="26"/>
          <w:szCs w:val="26"/>
          <w:lang w:val="en"/>
        </w:rPr>
      </w:pPr>
      <w:bookmarkStart w:id="1" w:name="_Hlk143678860"/>
      <w:r w:rsidRPr="00722845"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  <w:t>SOLUTION</w:t>
      </w:r>
    </w:p>
    <w:p w14:paraId="0F555CD8" w14:textId="5F2AF580" w:rsidR="00722845" w:rsidRDefault="00920124" w:rsidP="00BD27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Building on</w:t>
      </w:r>
      <w:r w:rsidR="00BD2782">
        <w:rPr>
          <w:color w:val="000000"/>
          <w:sz w:val="20"/>
          <w:szCs w:val="20"/>
        </w:rPr>
        <w:t xml:space="preserve"> the success of the youth-extender program in FFY24, </w:t>
      </w:r>
      <w:r w:rsidR="00571C10">
        <w:rPr>
          <w:color w:val="000000"/>
          <w:sz w:val="20"/>
          <w:szCs w:val="20"/>
        </w:rPr>
        <w:t xml:space="preserve">both </w:t>
      </w:r>
      <w:r w:rsidR="00BD2782">
        <w:rPr>
          <w:color w:val="000000"/>
          <w:sz w:val="20"/>
          <w:szCs w:val="20"/>
        </w:rPr>
        <w:t>students and staff</w:t>
      </w:r>
      <w:r w:rsidR="00571C10">
        <w:rPr>
          <w:color w:val="000000"/>
          <w:sz w:val="20"/>
          <w:szCs w:val="20"/>
        </w:rPr>
        <w:t xml:space="preserve"> </w:t>
      </w:r>
      <w:r w:rsidR="00BD2782">
        <w:rPr>
          <w:color w:val="000000"/>
          <w:sz w:val="20"/>
          <w:szCs w:val="20"/>
        </w:rPr>
        <w:t xml:space="preserve">were eager to expand on the program. </w:t>
      </w:r>
    </w:p>
    <w:p w14:paraId="685E5830" w14:textId="2C5643EC" w:rsidR="008A2F60" w:rsidRDefault="008A2F60" w:rsidP="00BD27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teens-as-teachers continued </w:t>
      </w:r>
      <w:r w:rsidR="00920124">
        <w:rPr>
          <w:color w:val="000000"/>
          <w:sz w:val="20"/>
          <w:szCs w:val="20"/>
        </w:rPr>
        <w:t>supporting</w:t>
      </w:r>
      <w:r>
        <w:rPr>
          <w:color w:val="000000"/>
          <w:sz w:val="20"/>
          <w:szCs w:val="20"/>
        </w:rPr>
        <w:t xml:space="preserve"> the biannual Ag Day events, reaching approximately 300 3</w:t>
      </w:r>
      <w:r w:rsidRPr="008A2F60">
        <w:rPr>
          <w:color w:val="000000"/>
          <w:sz w:val="20"/>
          <w:szCs w:val="20"/>
          <w:vertAlign w:val="superscript"/>
        </w:rPr>
        <w:t>rd</w:t>
      </w:r>
      <w:r>
        <w:rPr>
          <w:color w:val="000000"/>
          <w:sz w:val="20"/>
          <w:szCs w:val="20"/>
        </w:rPr>
        <w:t xml:space="preserve"> graders with food safety demonstrations and</w:t>
      </w:r>
      <w:r w:rsidR="0092012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healthy snack</w:t>
      </w:r>
      <w:r w:rsidR="00920124">
        <w:rPr>
          <w:color w:val="000000"/>
          <w:sz w:val="20"/>
          <w:szCs w:val="20"/>
        </w:rPr>
        <w:t xml:space="preserve"> tastings</w:t>
      </w:r>
      <w:r>
        <w:rPr>
          <w:color w:val="000000"/>
          <w:sz w:val="20"/>
          <w:szCs w:val="20"/>
        </w:rPr>
        <w:t xml:space="preserve">. </w:t>
      </w:r>
    </w:p>
    <w:p w14:paraId="7933F5A3" w14:textId="50C493DC" w:rsidR="008A2F60" w:rsidRDefault="008A2F60" w:rsidP="00BD27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CATCH lessons at San Andreas Elementary (SAE) continued</w:t>
      </w:r>
      <w:r w:rsidR="00920124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with CHS students taking walking field trips to lead physical activity lessons with 3 class periods of younger students. In FFY25, CHS students </w:t>
      </w:r>
      <w:r w:rsidR="00920124">
        <w:rPr>
          <w:color w:val="000000"/>
          <w:sz w:val="20"/>
          <w:szCs w:val="20"/>
        </w:rPr>
        <w:t xml:space="preserve">held </w:t>
      </w:r>
      <w:r>
        <w:rPr>
          <w:color w:val="000000"/>
          <w:sz w:val="20"/>
          <w:szCs w:val="20"/>
        </w:rPr>
        <w:t xml:space="preserve">multiple “CATCH Days” at SAE, allowing them to </w:t>
      </w:r>
      <w:r w:rsidR="00920124">
        <w:rPr>
          <w:color w:val="000000"/>
          <w:sz w:val="20"/>
          <w:szCs w:val="20"/>
        </w:rPr>
        <w:t>refine</w:t>
      </w:r>
      <w:r>
        <w:rPr>
          <w:color w:val="000000"/>
          <w:sz w:val="20"/>
          <w:szCs w:val="20"/>
        </w:rPr>
        <w:t xml:space="preserve"> their lesson delivery</w:t>
      </w:r>
      <w:r w:rsidR="000420BF">
        <w:rPr>
          <w:color w:val="000000"/>
          <w:sz w:val="20"/>
          <w:szCs w:val="20"/>
        </w:rPr>
        <w:t xml:space="preserve">, </w:t>
      </w:r>
      <w:r w:rsidR="00920124">
        <w:rPr>
          <w:color w:val="000000"/>
          <w:sz w:val="20"/>
          <w:szCs w:val="20"/>
        </w:rPr>
        <w:t>explore their</w:t>
      </w:r>
      <w:r>
        <w:rPr>
          <w:color w:val="000000"/>
          <w:sz w:val="20"/>
          <w:szCs w:val="20"/>
        </w:rPr>
        <w:t xml:space="preserve"> favorite activities</w:t>
      </w:r>
      <w:r w:rsidR="000420BF">
        <w:rPr>
          <w:color w:val="000000"/>
          <w:sz w:val="20"/>
          <w:szCs w:val="20"/>
        </w:rPr>
        <w:t>, and build relationships with younger students</w:t>
      </w:r>
      <w:r>
        <w:rPr>
          <w:color w:val="000000"/>
          <w:sz w:val="20"/>
          <w:szCs w:val="20"/>
        </w:rPr>
        <w:t xml:space="preserve">. </w:t>
      </w:r>
    </w:p>
    <w:p w14:paraId="5AD8664E" w14:textId="4B492958" w:rsidR="00BD21F6" w:rsidRDefault="008A2F60" w:rsidP="00BD27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Calaveras High School teens-as-teachers program also expanded to Valley Springs Elementary School (VSE), where student leadership groups collaborated to lead a “CATCH Field Day” with the entire elementary school. In this project, six high</w:t>
      </w:r>
      <w:r w:rsidR="00BD21F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schoolers and eight 4</w:t>
      </w:r>
      <w:r w:rsidRPr="008A2F60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graders co-lead CATCH activities </w:t>
      </w:r>
      <w:r w:rsidR="00BD21F6">
        <w:rPr>
          <w:color w:val="000000"/>
          <w:sz w:val="20"/>
          <w:szCs w:val="20"/>
        </w:rPr>
        <w:t xml:space="preserve">during lunch, providing </w:t>
      </w:r>
      <w:r w:rsidR="00975DF9">
        <w:rPr>
          <w:color w:val="000000"/>
          <w:sz w:val="20"/>
          <w:szCs w:val="20"/>
        </w:rPr>
        <w:t xml:space="preserve">approximately 450 </w:t>
      </w:r>
      <w:r w:rsidR="00BD21F6">
        <w:rPr>
          <w:color w:val="000000"/>
          <w:sz w:val="20"/>
          <w:szCs w:val="20"/>
        </w:rPr>
        <w:t>students opportunities to engage in physical activity with their peers. Student</w:t>
      </w:r>
      <w:r w:rsidR="000420BF">
        <w:rPr>
          <w:color w:val="000000"/>
          <w:sz w:val="20"/>
          <w:szCs w:val="20"/>
        </w:rPr>
        <w:t xml:space="preserve"> leaders</w:t>
      </w:r>
      <w:r w:rsidR="00BD21F6">
        <w:rPr>
          <w:color w:val="000000"/>
          <w:sz w:val="20"/>
          <w:szCs w:val="20"/>
        </w:rPr>
        <w:t xml:space="preserve"> structured these activities to be fluid and elective, with </w:t>
      </w:r>
      <w:r w:rsidR="00BD21F6">
        <w:rPr>
          <w:color w:val="000000"/>
          <w:sz w:val="20"/>
          <w:szCs w:val="20"/>
        </w:rPr>
        <w:lastRenderedPageBreak/>
        <w:t xml:space="preserve">no mandatory activities or timed transitions. Their goal was to </w:t>
      </w:r>
      <w:r w:rsidR="003177F8">
        <w:rPr>
          <w:color w:val="000000"/>
          <w:sz w:val="20"/>
          <w:szCs w:val="20"/>
        </w:rPr>
        <w:t>encourage their peers to engage in these activities on their own time using equipment already on campus.</w:t>
      </w:r>
      <w:r w:rsidR="00BD21F6">
        <w:rPr>
          <w:color w:val="000000"/>
          <w:sz w:val="20"/>
          <w:szCs w:val="20"/>
        </w:rPr>
        <w:t xml:space="preserve"> In addition to leading CATCH activities, students prepared and served infused water and healthy snack tastings to promote healthy eating behaviors and to share favorite recipes with their peers. </w:t>
      </w:r>
    </w:p>
    <w:p w14:paraId="7DB51648" w14:textId="21C9CD70" w:rsidR="008A2F60" w:rsidRDefault="00BD21F6" w:rsidP="00BD27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Support from the school district is imperative for this project, as the district</w:t>
      </w:r>
      <w:r w:rsidR="00C519F4">
        <w:rPr>
          <w:color w:val="000000"/>
          <w:sz w:val="20"/>
          <w:szCs w:val="20"/>
        </w:rPr>
        <w:t xml:space="preserve"> structures youth-leadership activities into the culture and instructional time at their schools. Beyond that, CUSD overcame the chief logistical barrier by </w:t>
      </w:r>
      <w:r>
        <w:rPr>
          <w:color w:val="000000"/>
          <w:sz w:val="20"/>
          <w:szCs w:val="20"/>
        </w:rPr>
        <w:t>fund</w:t>
      </w:r>
      <w:r w:rsidR="00C519F4">
        <w:rPr>
          <w:color w:val="000000"/>
          <w:sz w:val="20"/>
          <w:szCs w:val="20"/>
        </w:rPr>
        <w:t>ing</w:t>
      </w:r>
      <w:r>
        <w:rPr>
          <w:color w:val="000000"/>
          <w:sz w:val="20"/>
          <w:szCs w:val="20"/>
        </w:rPr>
        <w:t xml:space="preserve"> and arrang</w:t>
      </w:r>
      <w:r w:rsidR="00C519F4">
        <w:rPr>
          <w:color w:val="000000"/>
          <w:sz w:val="20"/>
          <w:szCs w:val="20"/>
        </w:rPr>
        <w:t>ing</w:t>
      </w:r>
      <w:r>
        <w:rPr>
          <w:color w:val="000000"/>
          <w:sz w:val="20"/>
          <w:szCs w:val="20"/>
        </w:rPr>
        <w:t xml:space="preserve"> van transportation for high school students travelling to VSE. </w:t>
      </w:r>
    </w:p>
    <w:p w14:paraId="7005749B" w14:textId="77777777" w:rsidR="00722845" w:rsidRPr="00722845" w:rsidRDefault="00722845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bookmarkStart w:id="2" w:name="_heading=h.3znysh7" w:colFirst="0" w:colLast="0"/>
      <w:bookmarkEnd w:id="2"/>
    </w:p>
    <w:p w14:paraId="1C57415E" w14:textId="40D5A953" w:rsidR="00722845" w:rsidRPr="00722845" w:rsidRDefault="00CA49F2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“We went to San Andreas Elementary and did some PE with them. It was </w:t>
      </w:r>
      <w:proofErr w:type="gramStart"/>
      <w:r>
        <w:rPr>
          <w:i/>
          <w:color w:val="000000"/>
          <w:sz w:val="20"/>
          <w:szCs w:val="20"/>
        </w:rPr>
        <w:t>pretty fun</w:t>
      </w:r>
      <w:proofErr w:type="gramEnd"/>
      <w:r>
        <w:rPr>
          <w:i/>
          <w:color w:val="000000"/>
          <w:sz w:val="20"/>
          <w:szCs w:val="20"/>
        </w:rPr>
        <w:t xml:space="preserve">! I feel like I learned a lot… How to control a group and talk to a group, and to get better with speaking.” </w:t>
      </w:r>
    </w:p>
    <w:p w14:paraId="5A736BB8" w14:textId="15D62148" w:rsidR="00722845" w:rsidRDefault="00722845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  <w:sz w:val="20"/>
          <w:szCs w:val="20"/>
        </w:rPr>
      </w:pPr>
      <w:r w:rsidRPr="00722845">
        <w:rPr>
          <w:i/>
          <w:color w:val="000000"/>
          <w:sz w:val="20"/>
          <w:szCs w:val="20"/>
        </w:rPr>
        <w:t>-</w:t>
      </w:r>
      <w:r w:rsidR="00CA49F2">
        <w:rPr>
          <w:i/>
          <w:color w:val="000000"/>
          <w:sz w:val="20"/>
          <w:szCs w:val="20"/>
        </w:rPr>
        <w:t>Derek</w:t>
      </w:r>
      <w:r w:rsidRPr="00722845">
        <w:rPr>
          <w:i/>
          <w:color w:val="000000"/>
          <w:sz w:val="20"/>
          <w:szCs w:val="20"/>
        </w:rPr>
        <w:t xml:space="preserve">, </w:t>
      </w:r>
      <w:r w:rsidR="00CA49F2">
        <w:rPr>
          <w:i/>
          <w:color w:val="000000"/>
          <w:sz w:val="20"/>
          <w:szCs w:val="20"/>
        </w:rPr>
        <w:t>CHS Student (11</w:t>
      </w:r>
      <w:r w:rsidR="00CA49F2" w:rsidRPr="00CA49F2">
        <w:rPr>
          <w:i/>
          <w:color w:val="000000"/>
          <w:sz w:val="20"/>
          <w:szCs w:val="20"/>
          <w:vertAlign w:val="superscript"/>
        </w:rPr>
        <w:t>th</w:t>
      </w:r>
      <w:r w:rsidR="00CA49F2">
        <w:rPr>
          <w:i/>
          <w:color w:val="000000"/>
          <w:sz w:val="20"/>
          <w:szCs w:val="20"/>
        </w:rPr>
        <w:t xml:space="preserve"> Grade)</w:t>
      </w:r>
    </w:p>
    <w:p w14:paraId="0274846C" w14:textId="778415E1" w:rsidR="00CA49F2" w:rsidRDefault="00CA49F2" w:rsidP="00CA4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“I’m really taking away the fact that I can cook now…And I learned better skills on how to speak because you have to present in front of the class, and during the CATCH lessons you have to speak.” </w:t>
      </w:r>
    </w:p>
    <w:p w14:paraId="125642E1" w14:textId="7117B83B" w:rsidR="00CA49F2" w:rsidRDefault="00CA49F2" w:rsidP="00CA4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-Aaron, CHS Student (11</w:t>
      </w:r>
      <w:r w:rsidRPr="00CA49F2">
        <w:rPr>
          <w:i/>
          <w:color w:val="000000"/>
          <w:sz w:val="20"/>
          <w:szCs w:val="20"/>
          <w:vertAlign w:val="superscript"/>
        </w:rPr>
        <w:t>th</w:t>
      </w:r>
      <w:r>
        <w:rPr>
          <w:i/>
          <w:color w:val="000000"/>
          <w:sz w:val="20"/>
          <w:szCs w:val="20"/>
        </w:rPr>
        <w:t xml:space="preserve"> Grade)</w:t>
      </w:r>
    </w:p>
    <w:p w14:paraId="6F895C4A" w14:textId="79DBB0BD" w:rsidR="00CA49F2" w:rsidRDefault="00CA49F2" w:rsidP="00CA4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“Cooking Academy is going to help me because I want to be a teacher, and it’ll help me get used to being in front of students and teaching</w:t>
      </w:r>
      <w:r w:rsidR="007761F4">
        <w:rPr>
          <w:i/>
          <w:color w:val="000000"/>
          <w:sz w:val="20"/>
          <w:szCs w:val="20"/>
        </w:rPr>
        <w:t>.</w:t>
      </w:r>
      <w:r>
        <w:rPr>
          <w:i/>
          <w:color w:val="000000"/>
          <w:sz w:val="20"/>
          <w:szCs w:val="20"/>
        </w:rPr>
        <w:t>”</w:t>
      </w:r>
    </w:p>
    <w:p w14:paraId="7679203D" w14:textId="0E191914" w:rsidR="00722845" w:rsidRDefault="00CA49F2" w:rsidP="00571C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-Jordan, CHS</w:t>
      </w:r>
      <w:r w:rsidR="007761F4">
        <w:rPr>
          <w:i/>
          <w:color w:val="000000"/>
          <w:sz w:val="20"/>
          <w:szCs w:val="20"/>
        </w:rPr>
        <w:t xml:space="preserve"> Student (12</w:t>
      </w:r>
      <w:r w:rsidR="007761F4" w:rsidRPr="007761F4">
        <w:rPr>
          <w:i/>
          <w:color w:val="000000"/>
          <w:sz w:val="20"/>
          <w:szCs w:val="20"/>
          <w:vertAlign w:val="superscript"/>
        </w:rPr>
        <w:t>th</w:t>
      </w:r>
      <w:r w:rsidR="007761F4">
        <w:rPr>
          <w:i/>
          <w:color w:val="000000"/>
          <w:sz w:val="20"/>
          <w:szCs w:val="20"/>
        </w:rPr>
        <w:t xml:space="preserve"> Grade)</w:t>
      </w:r>
    </w:p>
    <w:p w14:paraId="44F05718" w14:textId="77777777" w:rsidR="000420BF" w:rsidRDefault="000420BF" w:rsidP="000420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</w:pPr>
      <w:r>
        <w:rPr>
          <w:i/>
          <w:noProof/>
          <w:color w:val="000000"/>
          <w:sz w:val="20"/>
          <w:szCs w:val="20"/>
        </w:rPr>
        <w:drawing>
          <wp:inline distT="0" distB="0" distL="0" distR="0" wp14:anchorId="4A68AB0D" wp14:editId="3CE715B9">
            <wp:extent cx="3200400" cy="2447925"/>
            <wp:effectExtent l="0" t="0" r="0" b="9525"/>
            <wp:docPr id="2023704957" name="Picture 1" descr="A group of people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04957" name="Picture 1" descr="A group of people in a fiel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8964" w14:textId="6274BF43" w:rsidR="00722845" w:rsidRPr="000420BF" w:rsidRDefault="000420BF" w:rsidP="000420BF">
      <w:pPr>
        <w:pStyle w:val="Caption"/>
        <w:rPr>
          <w:i w:val="0"/>
          <w:color w:val="auto"/>
          <w:sz w:val="20"/>
          <w:szCs w:val="20"/>
        </w:rPr>
      </w:pPr>
      <w:r w:rsidRPr="000420BF">
        <w:rPr>
          <w:color w:val="auto"/>
        </w:rPr>
        <w:t>San Andreas Elementary students participate in a CATCH lesson lead by Calaveras High School extenders. May 2025. Photo credit Bambi Baechler.</w:t>
      </w:r>
    </w:p>
    <w:bookmarkEnd w:id="1"/>
    <w:p w14:paraId="783F9FD0" w14:textId="0A69B81B" w:rsidR="00722845" w:rsidRPr="00722845" w:rsidRDefault="00000000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pict w14:anchorId="32E67B11">
          <v:rect id="_x0000_i1027" style="width:0;height:1.5pt" o:hralign="center" o:hrstd="t" o:hr="t" fillcolor="#a0a0a0" stroked="f"/>
        </w:pict>
      </w:r>
    </w:p>
    <w:p w14:paraId="3BE2E074" w14:textId="77777777" w:rsidR="00722845" w:rsidRPr="00722845" w:rsidRDefault="00722845" w:rsidP="00722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</w:pPr>
      <w:bookmarkStart w:id="3" w:name="_heading=h.2et92p0" w:colFirst="0" w:colLast="0"/>
      <w:bookmarkEnd w:id="3"/>
      <w:r w:rsidRPr="00722845">
        <w:rPr>
          <w:rFonts w:ascii="Lucida Sans" w:eastAsia="Lucida Sans" w:hAnsi="Lucida Sans" w:cs="Lucida Sans"/>
          <w:b/>
          <w:color w:val="FFB511"/>
          <w:sz w:val="28"/>
          <w:szCs w:val="28"/>
          <w:lang w:val="en"/>
        </w:rPr>
        <w:t>OUTCOME</w:t>
      </w:r>
    </w:p>
    <w:p w14:paraId="35F2F3BF" w14:textId="037F387C" w:rsidR="003177F8" w:rsidRDefault="003177F8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Calaveras High School teens-as-teachers program has seen tremendous success in FFY24 and FFY25</w:t>
      </w:r>
      <w:r w:rsidR="00BC266B">
        <w:rPr>
          <w:color w:val="000000"/>
          <w:sz w:val="20"/>
          <w:szCs w:val="20"/>
        </w:rPr>
        <w:t xml:space="preserve">, enrolling </w:t>
      </w:r>
      <w:r w:rsidR="00BC266B" w:rsidRPr="00C519F4">
        <w:rPr>
          <w:sz w:val="20"/>
          <w:szCs w:val="20"/>
        </w:rPr>
        <w:t>21</w:t>
      </w:r>
      <w:r w:rsidR="00BC266B">
        <w:rPr>
          <w:color w:val="000000"/>
          <w:sz w:val="20"/>
          <w:szCs w:val="20"/>
        </w:rPr>
        <w:t xml:space="preserve"> youth volunteers in these years.</w:t>
      </w:r>
    </w:p>
    <w:p w14:paraId="2342F545" w14:textId="402EF4C7" w:rsidR="00BC266B" w:rsidRDefault="003177F8" w:rsidP="00BC2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CATCH lessons at San Andreas Elementary have reached approximately 242 students in </w:t>
      </w:r>
      <w:r w:rsidR="00BC266B">
        <w:rPr>
          <w:color w:val="000000"/>
          <w:sz w:val="20"/>
          <w:szCs w:val="20"/>
        </w:rPr>
        <w:t>FFY24 and FFY25</w:t>
      </w:r>
      <w:r>
        <w:rPr>
          <w:color w:val="000000"/>
          <w:sz w:val="20"/>
          <w:szCs w:val="20"/>
        </w:rPr>
        <w:t xml:space="preserve"> with peer-lead physical activity. </w:t>
      </w:r>
    </w:p>
    <w:p w14:paraId="7347E684" w14:textId="0E78007D" w:rsidR="003177F8" w:rsidRDefault="00BC266B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 w:rsidR="00975DF9">
        <w:rPr>
          <w:color w:val="000000"/>
          <w:sz w:val="20"/>
          <w:szCs w:val="20"/>
        </w:rPr>
        <w:t xml:space="preserve">2025 </w:t>
      </w:r>
      <w:r>
        <w:rPr>
          <w:color w:val="000000"/>
          <w:sz w:val="20"/>
          <w:szCs w:val="20"/>
        </w:rPr>
        <w:t>CATCH Field Day at Valley Springs Elementary reached approximately 450 students</w:t>
      </w:r>
      <w:r w:rsidR="00975DF9">
        <w:rPr>
          <w:color w:val="000000"/>
          <w:sz w:val="20"/>
          <w:szCs w:val="20"/>
        </w:rPr>
        <w:t xml:space="preserve"> with physical activity opportunities and healthy eating information.</w:t>
      </w:r>
    </w:p>
    <w:p w14:paraId="150834AD" w14:textId="4E776159" w:rsidR="003177F8" w:rsidRDefault="003177F8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biannual Ag Day events at CHS reach </w:t>
      </w:r>
      <w:r w:rsidRPr="000420BF">
        <w:rPr>
          <w:color w:val="000000"/>
          <w:sz w:val="20"/>
          <w:szCs w:val="20"/>
        </w:rPr>
        <w:t>approximately three hundred 3</w:t>
      </w:r>
      <w:r w:rsidRPr="000420BF">
        <w:rPr>
          <w:color w:val="000000"/>
          <w:sz w:val="20"/>
          <w:szCs w:val="20"/>
          <w:vertAlign w:val="superscript"/>
        </w:rPr>
        <w:t>rd</w:t>
      </w:r>
      <w:r w:rsidRPr="000420BF">
        <w:rPr>
          <w:color w:val="000000"/>
          <w:sz w:val="20"/>
          <w:szCs w:val="20"/>
        </w:rPr>
        <w:t xml:space="preserve"> graders per year, extending healthy living knowledge</w:t>
      </w:r>
      <w:r w:rsidR="00BC266B" w:rsidRPr="000420BF">
        <w:rPr>
          <w:color w:val="000000"/>
          <w:sz w:val="20"/>
          <w:szCs w:val="20"/>
        </w:rPr>
        <w:t xml:space="preserve"> and a culture of youth leadership. These events are important, as they lay the foundation for future students to engage in youth leadership opportunities. For example, the 4</w:t>
      </w:r>
      <w:r w:rsidR="00BC266B" w:rsidRPr="000420BF">
        <w:rPr>
          <w:color w:val="000000"/>
          <w:sz w:val="20"/>
          <w:szCs w:val="20"/>
          <w:vertAlign w:val="superscript"/>
        </w:rPr>
        <w:t>th</w:t>
      </w:r>
      <w:r w:rsidR="00BC266B" w:rsidRPr="000420BF">
        <w:rPr>
          <w:color w:val="000000"/>
          <w:sz w:val="20"/>
          <w:szCs w:val="20"/>
        </w:rPr>
        <w:t xml:space="preserve"> grade students at Valley Springs </w:t>
      </w:r>
      <w:r w:rsidR="00975DF9" w:rsidRPr="000420BF">
        <w:rPr>
          <w:color w:val="000000"/>
          <w:sz w:val="20"/>
          <w:szCs w:val="20"/>
        </w:rPr>
        <w:t xml:space="preserve">Elementary </w:t>
      </w:r>
      <w:r w:rsidR="00BC266B" w:rsidRPr="000420BF">
        <w:rPr>
          <w:color w:val="000000"/>
          <w:sz w:val="20"/>
          <w:szCs w:val="20"/>
        </w:rPr>
        <w:t xml:space="preserve">who led the </w:t>
      </w:r>
      <w:r w:rsidR="000420BF" w:rsidRPr="000420BF">
        <w:rPr>
          <w:color w:val="000000"/>
          <w:sz w:val="20"/>
          <w:szCs w:val="20"/>
        </w:rPr>
        <w:t xml:space="preserve">2025 </w:t>
      </w:r>
      <w:r w:rsidR="00BC266B" w:rsidRPr="000420BF">
        <w:rPr>
          <w:color w:val="000000"/>
          <w:sz w:val="20"/>
          <w:szCs w:val="20"/>
        </w:rPr>
        <w:t xml:space="preserve">CATCH Field Day event </w:t>
      </w:r>
      <w:r w:rsidR="00C519F4" w:rsidRPr="000420BF">
        <w:rPr>
          <w:color w:val="000000"/>
          <w:sz w:val="20"/>
          <w:szCs w:val="20"/>
        </w:rPr>
        <w:t>met</w:t>
      </w:r>
      <w:r w:rsidR="00BC266B" w:rsidRPr="000420BF">
        <w:rPr>
          <w:color w:val="000000"/>
          <w:sz w:val="20"/>
          <w:szCs w:val="20"/>
        </w:rPr>
        <w:t xml:space="preserve"> their teens-as-</w:t>
      </w:r>
      <w:proofErr w:type="gramStart"/>
      <w:r w:rsidR="00BC266B" w:rsidRPr="000420BF">
        <w:rPr>
          <w:color w:val="000000"/>
          <w:sz w:val="20"/>
          <w:szCs w:val="20"/>
        </w:rPr>
        <w:t>teachers</w:t>
      </w:r>
      <w:proofErr w:type="gramEnd"/>
      <w:r w:rsidR="00BC266B" w:rsidRPr="000420BF">
        <w:rPr>
          <w:color w:val="000000"/>
          <w:sz w:val="20"/>
          <w:szCs w:val="20"/>
        </w:rPr>
        <w:t xml:space="preserve"> partners at the previous year’s Ag Day event. This familiarity with</w:t>
      </w:r>
      <w:r w:rsidR="00BC266B">
        <w:rPr>
          <w:color w:val="000000"/>
          <w:sz w:val="20"/>
          <w:szCs w:val="20"/>
        </w:rPr>
        <w:t xml:space="preserve"> youth leadership and </w:t>
      </w:r>
      <w:r w:rsidR="00975DF9">
        <w:rPr>
          <w:color w:val="000000"/>
          <w:sz w:val="20"/>
          <w:szCs w:val="20"/>
        </w:rPr>
        <w:t>their</w:t>
      </w:r>
      <w:r w:rsidR="00BC266B">
        <w:rPr>
          <w:color w:val="000000"/>
          <w:sz w:val="20"/>
          <w:szCs w:val="20"/>
        </w:rPr>
        <w:t xml:space="preserve"> older peers enabled </w:t>
      </w:r>
      <w:r w:rsidR="00975DF9">
        <w:rPr>
          <w:color w:val="000000"/>
          <w:sz w:val="20"/>
          <w:szCs w:val="20"/>
        </w:rPr>
        <w:t xml:space="preserve">younger students to step into leadership roles and collaborate across campuses. </w:t>
      </w:r>
    </w:p>
    <w:p w14:paraId="5F3E76D9" w14:textId="20693444" w:rsidR="003177F8" w:rsidRPr="00975DF9" w:rsidRDefault="00975DF9" w:rsidP="0097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This collaboration </w:t>
      </w:r>
      <w:r w:rsidR="000420BF">
        <w:rPr>
          <w:color w:val="000000"/>
          <w:sz w:val="20"/>
          <w:szCs w:val="20"/>
        </w:rPr>
        <w:t>is successful due to</w:t>
      </w:r>
      <w:r>
        <w:rPr>
          <w:color w:val="000000"/>
          <w:sz w:val="20"/>
          <w:szCs w:val="20"/>
        </w:rPr>
        <w:t xml:space="preserve"> investment from Calaveras Unified School District, CalFresh Healthy Living UCCE, and—most importantly—individual students and teachers. It is a community movement strengthened and supported by </w:t>
      </w:r>
      <w:proofErr w:type="gramStart"/>
      <w:r>
        <w:rPr>
          <w:color w:val="000000"/>
          <w:sz w:val="20"/>
          <w:szCs w:val="20"/>
        </w:rPr>
        <w:t>University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resources, and</w:t>
      </w:r>
      <w:proofErr w:type="gramEnd"/>
      <w:r>
        <w:rPr>
          <w:color w:val="000000"/>
          <w:sz w:val="20"/>
          <w:szCs w:val="20"/>
        </w:rPr>
        <w:t xml:space="preserve"> is </w:t>
      </w:r>
      <w:r w:rsidRPr="00C519F4">
        <w:rPr>
          <w:sz w:val="20"/>
          <w:szCs w:val="20"/>
        </w:rPr>
        <w:t xml:space="preserve">therefore sustainable beyond </w:t>
      </w:r>
      <w:r w:rsidR="00C519F4">
        <w:rPr>
          <w:sz w:val="20"/>
          <w:szCs w:val="20"/>
        </w:rPr>
        <w:t xml:space="preserve">FFY25. </w:t>
      </w:r>
    </w:p>
    <w:p w14:paraId="34BD166A" w14:textId="77777777" w:rsidR="00365B77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115FD50" w14:textId="77777777" w:rsidR="00365B77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1814DFFC" w14:textId="77777777" w:rsidR="00365B77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300F7BF1" w14:textId="77777777" w:rsidR="00365B77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EB16592" w14:textId="77777777" w:rsidR="00365B77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19E56C8D" w14:textId="77777777" w:rsidR="00365B77" w:rsidRPr="00722845" w:rsidRDefault="00365B77" w:rsidP="00722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D3BB245" w14:textId="77777777" w:rsidR="00722845" w:rsidRDefault="00722845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37C5DB18" w14:textId="77777777" w:rsidR="00722845" w:rsidRPr="00722845" w:rsidRDefault="00722845" w:rsidP="00722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sectPr w:rsidR="00722845" w:rsidRPr="00722845" w:rsidSect="00722845">
      <w:type w:val="continuous"/>
      <w:pgSz w:w="12240" w:h="15840"/>
      <w:pgMar w:top="720" w:right="720" w:bottom="720" w:left="720" w:header="720" w:footer="477" w:gutter="0"/>
      <w:pgNumType w:start="1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BBAB" w14:textId="77777777" w:rsidR="00201DA8" w:rsidRDefault="00201DA8">
      <w:pPr>
        <w:spacing w:after="0" w:line="240" w:lineRule="auto"/>
      </w:pPr>
      <w:r>
        <w:separator/>
      </w:r>
    </w:p>
  </w:endnote>
  <w:endnote w:type="continuationSeparator" w:id="0">
    <w:p w14:paraId="40DA4C82" w14:textId="77777777" w:rsidR="00201DA8" w:rsidRDefault="0020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D8B8" w14:textId="68E55499" w:rsidR="006B2B1C" w:rsidRDefault="00000000">
    <w:pPr>
      <w:pBdr>
        <w:top w:val="single" w:sz="24" w:space="1" w:color="0093D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60" w:line="240" w:lineRule="auto"/>
      <w:jc w:val="center"/>
      <w:rPr>
        <w:color w:val="44546A"/>
        <w:sz w:val="14"/>
        <w:szCs w:val="14"/>
      </w:rPr>
    </w:pPr>
    <w:r>
      <w:rPr>
        <w:color w:val="44546A"/>
        <w:sz w:val="14"/>
        <w:szCs w:val="14"/>
      </w:rPr>
      <w:t xml:space="preserve">Page </w:t>
    </w:r>
    <w:r>
      <w:rPr>
        <w:b/>
        <w:color w:val="44546A"/>
        <w:sz w:val="16"/>
        <w:szCs w:val="16"/>
      </w:rPr>
      <w:fldChar w:fldCharType="begin"/>
    </w:r>
    <w:r>
      <w:rPr>
        <w:b/>
        <w:color w:val="44546A"/>
        <w:sz w:val="16"/>
        <w:szCs w:val="16"/>
      </w:rPr>
      <w:instrText>PAGE</w:instrText>
    </w:r>
    <w:r>
      <w:rPr>
        <w:b/>
        <w:color w:val="44546A"/>
        <w:sz w:val="16"/>
        <w:szCs w:val="16"/>
      </w:rPr>
      <w:fldChar w:fldCharType="separate"/>
    </w:r>
    <w:r w:rsidR="00A435A8">
      <w:rPr>
        <w:b/>
        <w:noProof/>
        <w:color w:val="44546A"/>
        <w:sz w:val="16"/>
        <w:szCs w:val="16"/>
      </w:rPr>
      <w:t>2</w:t>
    </w:r>
    <w:r>
      <w:rPr>
        <w:b/>
        <w:color w:val="44546A"/>
        <w:sz w:val="16"/>
        <w:szCs w:val="16"/>
      </w:rPr>
      <w:fldChar w:fldCharType="end"/>
    </w:r>
    <w:r>
      <w:rPr>
        <w:color w:val="44546A"/>
        <w:sz w:val="14"/>
        <w:szCs w:val="14"/>
      </w:rPr>
      <w:t xml:space="preserve"> of </w:t>
    </w:r>
    <w:r>
      <w:rPr>
        <w:b/>
        <w:color w:val="44546A"/>
        <w:sz w:val="16"/>
        <w:szCs w:val="16"/>
      </w:rPr>
      <w:fldChar w:fldCharType="begin"/>
    </w:r>
    <w:r>
      <w:rPr>
        <w:b/>
        <w:color w:val="44546A"/>
        <w:sz w:val="16"/>
        <w:szCs w:val="16"/>
      </w:rPr>
      <w:instrText>NUMPAGES</w:instrText>
    </w:r>
    <w:r>
      <w:rPr>
        <w:b/>
        <w:color w:val="44546A"/>
        <w:sz w:val="16"/>
        <w:szCs w:val="16"/>
      </w:rPr>
      <w:fldChar w:fldCharType="separate"/>
    </w:r>
    <w:r w:rsidR="00A435A8">
      <w:rPr>
        <w:b/>
        <w:noProof/>
        <w:color w:val="44546A"/>
        <w:sz w:val="16"/>
        <w:szCs w:val="16"/>
      </w:rPr>
      <w:t>3</w:t>
    </w:r>
    <w:r>
      <w:rPr>
        <w:b/>
        <w:color w:val="44546A"/>
        <w:sz w:val="16"/>
        <w:szCs w:val="16"/>
      </w:rPr>
      <w:fldChar w:fldCharType="end"/>
    </w:r>
    <w:r>
      <w:rPr>
        <w:color w:val="44546A"/>
        <w:sz w:val="14"/>
        <w:szCs w:val="14"/>
      </w:rPr>
      <w:t xml:space="preserve"> Revised: 2/4/20</w:t>
    </w:r>
  </w:p>
  <w:p w14:paraId="7452B2C2" w14:textId="1BCDC4CF" w:rsidR="009C6654" w:rsidRDefault="009C6654" w:rsidP="005D6688">
    <w:pPr>
      <w:jc w:val="center"/>
      <w:rPr>
        <w:color w:val="1A1A1A"/>
        <w:sz w:val="16"/>
        <w:szCs w:val="16"/>
      </w:rPr>
    </w:pPr>
    <w:r w:rsidRPr="009C6654">
      <w:rPr>
        <w:color w:val="1A1A1A"/>
        <w:sz w:val="16"/>
        <w:szCs w:val="16"/>
      </w:rPr>
      <w:t xml:space="preserve">For more information or to get involved, contact Noah Cooke, Program Supervisor for the </w:t>
    </w:r>
    <w:r w:rsidR="005D6688">
      <w:rPr>
        <w:color w:val="1A1A1A"/>
        <w:sz w:val="16"/>
        <w:szCs w:val="16"/>
      </w:rPr>
      <w:br/>
    </w:r>
    <w:r w:rsidRPr="009C6654">
      <w:rPr>
        <w:color w:val="1A1A1A"/>
        <w:sz w:val="16"/>
        <w:szCs w:val="16"/>
      </w:rPr>
      <w:t xml:space="preserve">CalFresh Healthy Living, University of California Cooperative Extension at </w:t>
    </w:r>
    <w:hyperlink r:id="rId1" w:history="1">
      <w:r w:rsidRPr="001F4F5E">
        <w:rPr>
          <w:rStyle w:val="Hyperlink"/>
          <w:sz w:val="16"/>
          <w:szCs w:val="16"/>
        </w:rPr>
        <w:t>nacooke@ucanr.edu</w:t>
      </w:r>
    </w:hyperlink>
  </w:p>
  <w:p w14:paraId="2B8B8D5A" w14:textId="2AF78269" w:rsidR="006165CB" w:rsidRDefault="00FD2D31" w:rsidP="005D6688">
    <w:pPr>
      <w:jc w:val="center"/>
    </w:pPr>
    <w:r>
      <w:rPr>
        <w:color w:val="1A1A1A"/>
        <w:sz w:val="16"/>
        <w:szCs w:val="16"/>
      </w:rPr>
      <w:t xml:space="preserve">California's CalFresh Healthy Living, with funding from the United States Department of Agriculture’s Supplemental Nutrition Assistance Program – USDA SNAP, produced this material. These institutions are equal opportunity providers and employers. For important nutrition information, visit </w:t>
    </w:r>
    <w:hyperlink r:id="rId2">
      <w:r>
        <w:rPr>
          <w:color w:val="0357AB"/>
          <w:sz w:val="16"/>
          <w:szCs w:val="16"/>
          <w:u w:val="single"/>
        </w:rPr>
        <w:t>www.CalFreshHealthyLiving.org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F8AC" w14:textId="4353E2F2" w:rsidR="006B2B1C" w:rsidRDefault="00000000">
    <w:pPr>
      <w:pBdr>
        <w:top w:val="single" w:sz="24" w:space="0" w:color="1295D8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0" w:line="240" w:lineRule="auto"/>
      <w:jc w:val="center"/>
      <w:rPr>
        <w:color w:val="44546A"/>
        <w:sz w:val="14"/>
        <w:szCs w:val="14"/>
      </w:rPr>
    </w:pPr>
    <w:r>
      <w:rPr>
        <w:color w:val="44546A"/>
        <w:sz w:val="14"/>
        <w:szCs w:val="14"/>
      </w:rPr>
      <w:t xml:space="preserve">Page </w:t>
    </w:r>
    <w:r>
      <w:rPr>
        <w:b/>
        <w:color w:val="44546A"/>
        <w:sz w:val="16"/>
        <w:szCs w:val="16"/>
      </w:rPr>
      <w:fldChar w:fldCharType="begin"/>
    </w:r>
    <w:r>
      <w:rPr>
        <w:b/>
        <w:color w:val="44546A"/>
        <w:sz w:val="16"/>
        <w:szCs w:val="16"/>
      </w:rPr>
      <w:instrText>PAGE</w:instrText>
    </w:r>
    <w:r>
      <w:rPr>
        <w:b/>
        <w:color w:val="44546A"/>
        <w:sz w:val="16"/>
        <w:szCs w:val="16"/>
      </w:rPr>
      <w:fldChar w:fldCharType="separate"/>
    </w:r>
    <w:r w:rsidR="00B05AA7">
      <w:rPr>
        <w:b/>
        <w:noProof/>
        <w:color w:val="44546A"/>
        <w:sz w:val="16"/>
        <w:szCs w:val="16"/>
      </w:rPr>
      <w:t>1</w:t>
    </w:r>
    <w:r>
      <w:rPr>
        <w:b/>
        <w:color w:val="44546A"/>
        <w:sz w:val="16"/>
        <w:szCs w:val="16"/>
      </w:rPr>
      <w:fldChar w:fldCharType="end"/>
    </w:r>
    <w:r>
      <w:rPr>
        <w:color w:val="44546A"/>
        <w:sz w:val="14"/>
        <w:szCs w:val="14"/>
      </w:rPr>
      <w:t xml:space="preserve"> of </w:t>
    </w:r>
    <w:r>
      <w:rPr>
        <w:b/>
        <w:color w:val="44546A"/>
        <w:sz w:val="16"/>
        <w:szCs w:val="16"/>
      </w:rPr>
      <w:fldChar w:fldCharType="begin"/>
    </w:r>
    <w:r>
      <w:rPr>
        <w:b/>
        <w:color w:val="44546A"/>
        <w:sz w:val="16"/>
        <w:szCs w:val="16"/>
      </w:rPr>
      <w:instrText>NUMPAGES</w:instrText>
    </w:r>
    <w:r>
      <w:rPr>
        <w:b/>
        <w:color w:val="44546A"/>
        <w:sz w:val="16"/>
        <w:szCs w:val="16"/>
      </w:rPr>
      <w:fldChar w:fldCharType="separate"/>
    </w:r>
    <w:r w:rsidR="00B05AA7">
      <w:rPr>
        <w:b/>
        <w:noProof/>
        <w:color w:val="44546A"/>
        <w:sz w:val="16"/>
        <w:szCs w:val="16"/>
      </w:rPr>
      <w:t>1</w:t>
    </w:r>
    <w:r>
      <w:rPr>
        <w:b/>
        <w:color w:val="44546A"/>
        <w:sz w:val="16"/>
        <w:szCs w:val="16"/>
      </w:rPr>
      <w:fldChar w:fldCharType="end"/>
    </w:r>
    <w:r>
      <w:rPr>
        <w:color w:val="44546A"/>
        <w:sz w:val="14"/>
        <w:szCs w:val="14"/>
      </w:rPr>
      <w:t xml:space="preserve"> Revised: 2/4/20</w:t>
    </w:r>
  </w:p>
  <w:p w14:paraId="7B362671" w14:textId="77777777" w:rsidR="009C6654" w:rsidRDefault="009C6654" w:rsidP="009C6654">
    <w:pPr>
      <w:pBdr>
        <w:top w:val="single" w:sz="24" w:space="0" w:color="1295D8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A1A1A"/>
        <w:sz w:val="16"/>
        <w:szCs w:val="16"/>
      </w:rPr>
    </w:pPr>
    <w:r w:rsidRPr="009C6654">
      <w:rPr>
        <w:color w:val="1A1A1A"/>
        <w:sz w:val="16"/>
        <w:szCs w:val="16"/>
      </w:rPr>
      <w:t xml:space="preserve">For more information or to get involved, contact Noah Cooke, Program Supervisor for the </w:t>
    </w:r>
  </w:p>
  <w:p w14:paraId="54117501" w14:textId="7EEA3D14" w:rsidR="009C6654" w:rsidRDefault="009C6654" w:rsidP="009C6654">
    <w:pPr>
      <w:pBdr>
        <w:top w:val="single" w:sz="24" w:space="0" w:color="1295D8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1A1A1A"/>
        <w:sz w:val="16"/>
        <w:szCs w:val="16"/>
      </w:rPr>
    </w:pPr>
    <w:r w:rsidRPr="009C6654">
      <w:rPr>
        <w:color w:val="1A1A1A"/>
        <w:sz w:val="16"/>
        <w:szCs w:val="16"/>
      </w:rPr>
      <w:t xml:space="preserve">CalFresh Healthy Living, University of California Cooperative Extension at </w:t>
    </w:r>
    <w:hyperlink r:id="rId1" w:history="1">
      <w:r w:rsidRPr="001F4F5E">
        <w:rPr>
          <w:rStyle w:val="Hyperlink"/>
          <w:sz w:val="16"/>
          <w:szCs w:val="16"/>
        </w:rPr>
        <w:t>nacooke@ucanr.edu</w:t>
      </w:r>
    </w:hyperlink>
  </w:p>
  <w:p w14:paraId="0C8FB649" w14:textId="77777777" w:rsidR="009C6654" w:rsidRDefault="009C6654" w:rsidP="009C6654">
    <w:pPr>
      <w:pBdr>
        <w:top w:val="single" w:sz="24" w:space="0" w:color="1295D8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1A1A1A"/>
        <w:sz w:val="16"/>
        <w:szCs w:val="16"/>
      </w:rPr>
    </w:pPr>
  </w:p>
  <w:p w14:paraId="078D1279" w14:textId="71494F98" w:rsidR="006B2B1C" w:rsidRDefault="00000000" w:rsidP="009C6654">
    <w:pPr>
      <w:pBdr>
        <w:top w:val="single" w:sz="24" w:space="0" w:color="1295D8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0"/>
        <w:szCs w:val="10"/>
      </w:rPr>
    </w:pPr>
    <w:r>
      <w:rPr>
        <w:color w:val="1A1A1A"/>
        <w:sz w:val="16"/>
        <w:szCs w:val="16"/>
      </w:rPr>
      <w:t xml:space="preserve">California's CalFresh Healthy Living, with funding from the United States Department of Agriculture’s Supplemental Nutrition Assistance Program – USDA SNAP, produced this material. These institutions are equal opportunity providers and employers. For important nutrition information, visit </w:t>
    </w:r>
    <w:hyperlink r:id="rId2">
      <w:r w:rsidR="006B2B1C">
        <w:rPr>
          <w:color w:val="0357AB"/>
          <w:sz w:val="16"/>
          <w:szCs w:val="16"/>
          <w:u w:val="single"/>
        </w:rPr>
        <w:t>www.CalFreshHealthyLiving.org</w:t>
      </w:r>
    </w:hyperlink>
    <w:r>
      <w:rPr>
        <w:color w:val="1A1A1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F2FB" w14:textId="77777777" w:rsidR="00201DA8" w:rsidRDefault="00201DA8">
      <w:pPr>
        <w:spacing w:after="0" w:line="240" w:lineRule="auto"/>
      </w:pPr>
      <w:r>
        <w:separator/>
      </w:r>
    </w:p>
  </w:footnote>
  <w:footnote w:type="continuationSeparator" w:id="0">
    <w:p w14:paraId="52102DDE" w14:textId="77777777" w:rsidR="00201DA8" w:rsidRDefault="0020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39F" w14:textId="3DF307D9" w:rsidR="006B2B1C" w:rsidRPr="005D6688" w:rsidRDefault="00FD2D31">
    <w:pPr>
      <w:pBdr>
        <w:top w:val="nil"/>
        <w:left w:val="nil"/>
        <w:bottom w:val="single" w:sz="24" w:space="1" w:color="0093D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sz w:val="10"/>
        <w:szCs w:val="10"/>
      </w:rPr>
      <w:drawing>
        <wp:inline distT="0" distB="0" distL="0" distR="0" wp14:anchorId="63893C1B" wp14:editId="2EB1715D">
          <wp:extent cx="3408045" cy="402590"/>
          <wp:effectExtent l="0" t="0" r="1905" b="0"/>
          <wp:docPr id="1268696005" name="Picture 1268696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883DE5" w14:textId="77777777" w:rsidR="00FD2D31" w:rsidRDefault="00FD2D31">
    <w:pPr>
      <w:pBdr>
        <w:top w:val="nil"/>
        <w:left w:val="nil"/>
        <w:bottom w:val="single" w:sz="24" w:space="1" w:color="0093D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BBF5AA7" w14:textId="77777777" w:rsidR="005D6688" w:rsidRPr="005D6688" w:rsidRDefault="005D6688">
    <w:pPr>
      <w:pBdr>
        <w:top w:val="nil"/>
        <w:left w:val="nil"/>
        <w:bottom w:val="single" w:sz="24" w:space="1" w:color="0093D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C62" w14:textId="7EC19FE2" w:rsidR="006B2B1C" w:rsidRDefault="00000000">
    <w:pPr>
      <w:pBdr>
        <w:top w:val="nil"/>
        <w:left w:val="nil"/>
        <w:bottom w:val="single" w:sz="24" w:space="0" w:color="1295D8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4D4FD1D" wp14:editId="79FF03D8">
          <wp:simplePos x="0" y="0"/>
          <wp:positionH relativeFrom="column">
            <wp:posOffset>0</wp:posOffset>
          </wp:positionH>
          <wp:positionV relativeFrom="paragraph">
            <wp:posOffset>-276224</wp:posOffset>
          </wp:positionV>
          <wp:extent cx="3409950" cy="406453"/>
          <wp:effectExtent l="0" t="0" r="0" b="0"/>
          <wp:wrapSquare wrapText="bothSides" distT="0" distB="0" distL="0" distR="0"/>
          <wp:docPr id="61031630" name="Picture 610316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9950" cy="406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3F16F" w14:textId="77777777" w:rsidR="006B2B1C" w:rsidRDefault="006B2B1C">
    <w:pPr>
      <w:pBdr>
        <w:top w:val="nil"/>
        <w:left w:val="nil"/>
        <w:bottom w:val="single" w:sz="24" w:space="0" w:color="1295D8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2A21441" w14:textId="77777777" w:rsidR="006B2B1C" w:rsidRDefault="006B2B1C">
    <w:pPr>
      <w:pBdr>
        <w:top w:val="nil"/>
        <w:left w:val="nil"/>
        <w:bottom w:val="single" w:sz="24" w:space="0" w:color="1295D8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9AC"/>
    <w:multiLevelType w:val="hybridMultilevel"/>
    <w:tmpl w:val="09B0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5918"/>
    <w:multiLevelType w:val="hybridMultilevel"/>
    <w:tmpl w:val="913E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2034">
    <w:abstractNumId w:val="1"/>
  </w:num>
  <w:num w:numId="2" w16cid:durableId="83075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1C"/>
    <w:rsid w:val="00002F9B"/>
    <w:rsid w:val="000420BF"/>
    <w:rsid w:val="00100099"/>
    <w:rsid w:val="00201DA8"/>
    <w:rsid w:val="00263A30"/>
    <w:rsid w:val="002F7124"/>
    <w:rsid w:val="003177F8"/>
    <w:rsid w:val="003650DF"/>
    <w:rsid w:val="00365B77"/>
    <w:rsid w:val="003F3815"/>
    <w:rsid w:val="00413F46"/>
    <w:rsid w:val="004910EE"/>
    <w:rsid w:val="00571C10"/>
    <w:rsid w:val="005D6688"/>
    <w:rsid w:val="005F064B"/>
    <w:rsid w:val="006165CB"/>
    <w:rsid w:val="006B2B1C"/>
    <w:rsid w:val="006D474A"/>
    <w:rsid w:val="00722845"/>
    <w:rsid w:val="0075079E"/>
    <w:rsid w:val="007761F4"/>
    <w:rsid w:val="0082231A"/>
    <w:rsid w:val="008A2F60"/>
    <w:rsid w:val="00920124"/>
    <w:rsid w:val="00975DF9"/>
    <w:rsid w:val="009C6654"/>
    <w:rsid w:val="00A16A66"/>
    <w:rsid w:val="00A435A8"/>
    <w:rsid w:val="00AF47C6"/>
    <w:rsid w:val="00B05AA7"/>
    <w:rsid w:val="00BC266B"/>
    <w:rsid w:val="00BD21F6"/>
    <w:rsid w:val="00BD2782"/>
    <w:rsid w:val="00C14BA4"/>
    <w:rsid w:val="00C519F4"/>
    <w:rsid w:val="00CA49F2"/>
    <w:rsid w:val="00CB4825"/>
    <w:rsid w:val="00D11458"/>
    <w:rsid w:val="00E245E1"/>
    <w:rsid w:val="00EA7B73"/>
    <w:rsid w:val="00F00FF3"/>
    <w:rsid w:val="00F07AA0"/>
    <w:rsid w:val="00F75777"/>
    <w:rsid w:val="00F902D1"/>
    <w:rsid w:val="00FC0E6F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90996"/>
  <w15:docId w15:val="{7B7AC557-3073-4D64-8C70-663EDA70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5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F2"/>
  </w:style>
  <w:style w:type="paragraph" w:styleId="Footer">
    <w:name w:val="footer"/>
    <w:basedOn w:val="Normal"/>
    <w:link w:val="FooterChar"/>
    <w:uiPriority w:val="99"/>
    <w:unhideWhenUsed/>
    <w:rsid w:val="0033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F2"/>
  </w:style>
  <w:style w:type="paragraph" w:styleId="BalloonText">
    <w:name w:val="Balloon Text"/>
    <w:basedOn w:val="Normal"/>
    <w:link w:val="BalloonTextChar"/>
    <w:uiPriority w:val="99"/>
    <w:semiHidden/>
    <w:unhideWhenUsed/>
    <w:rsid w:val="0033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E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43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B5607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6073"/>
    <w:rPr>
      <w:color w:val="0357AB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C665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420B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freshhealthyliving.org" TargetMode="External"/><Relationship Id="rId1" Type="http://schemas.openxmlformats.org/officeDocument/2006/relationships/hyperlink" Target="mailto:nacooke@ucanr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freshhealthyliving.org" TargetMode="External"/><Relationship Id="rId1" Type="http://schemas.openxmlformats.org/officeDocument/2006/relationships/hyperlink" Target="mailto:nacooke@ucan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alFresh Healthy Living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F2A83"/>
      </a:accent1>
      <a:accent2>
        <a:srgbClr val="8AC43E"/>
      </a:accent2>
      <a:accent3>
        <a:srgbClr val="08934C"/>
      </a:accent3>
      <a:accent4>
        <a:srgbClr val="EA1F26"/>
      </a:accent4>
      <a:accent5>
        <a:srgbClr val="AE292F"/>
      </a:accent5>
      <a:accent6>
        <a:srgbClr val="2A378E"/>
      </a:accent6>
      <a:hlink>
        <a:srgbClr val="0357AB"/>
      </a:hlink>
      <a:folHlink>
        <a:srgbClr val="8245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alFresh Healthy Living Theme" id="{137A7450-6CBD-4E3F-A6FB-F608B066CFFC}" vid="{842DAFAF-9C79-482A-8250-0F19F9D57E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/a4GvPS84suPhULJqV9/PkiHA==">AMUW2mU3iohgJBoMsWURhsK3wf+yJcKNX/dt2v02bXFdN8rh4CwDKCBa3inYnDr0dS9a7FZVqsuc/DS7QaymC5pddEj++doHJLarw4AC1A0GtvzdWgdrVSTr3pm7FGT0wvvKB5mxYqFl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Padilla</dc:creator>
  <cp:lastModifiedBy>Noah Alexander Cooke</cp:lastModifiedBy>
  <cp:revision>2</cp:revision>
  <dcterms:created xsi:type="dcterms:W3CDTF">2025-09-12T16:26:00Z</dcterms:created>
  <dcterms:modified xsi:type="dcterms:W3CDTF">2025-09-12T16:26:00Z</dcterms:modified>
</cp:coreProperties>
</file>