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after="0" w:lineRule="auto"/>
        <w:rPr>
          <w:rFonts w:ascii="Lucida Sans" w:cs="Lucida Sans" w:eastAsia="Lucida Sans" w:hAnsi="Lucida Sans"/>
          <w:color w:val="ffb511"/>
        </w:rPr>
      </w:pPr>
      <w:r w:rsidDel="00000000" w:rsidR="00000000" w:rsidRPr="00000000">
        <w:rPr>
          <w:rFonts w:ascii="Lucida Sans" w:cs="Lucida Sans" w:eastAsia="Lucida Sans" w:hAnsi="Lucida Sans"/>
          <w:color w:val="ffb511"/>
          <w:rtl w:val="0"/>
        </w:rPr>
        <w:t xml:space="preserve">SUMMARY</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200" w:lineRule="auto"/>
        <w:rPr>
          <w:rFonts w:ascii="Arial" w:cs="Arial" w:eastAsia="Arial" w:hAnsi="Arial"/>
          <w:color w:val="000000"/>
          <w:sz w:val="20"/>
          <w:szCs w:val="20"/>
        </w:rPr>
        <w:sectPr>
          <w:headerReference r:id="rId7" w:type="default"/>
          <w:headerReference r:id="rId8" w:type="first"/>
          <w:footerReference r:id="rId9" w:type="default"/>
          <w:footerReference r:id="rId10" w:type="first"/>
          <w:pgSz w:h="15840" w:w="12240" w:orient="portrait"/>
          <w:pgMar w:bottom="1440" w:top="1440" w:left="900" w:right="900" w:header="0" w:footer="144"/>
          <w:pgNumType w:start="1"/>
        </w:sectPr>
      </w:pPr>
      <w:bookmarkStart w:colFirst="0" w:colLast="0" w:name="_heading=h.1t3h5sf" w:id="0"/>
      <w:bookmarkEnd w:id="0"/>
      <w:r w:rsidDel="00000000" w:rsidR="00000000" w:rsidRPr="00000000">
        <w:rPr>
          <w:rFonts w:ascii="Arial" w:cs="Arial" w:eastAsia="Arial" w:hAnsi="Arial"/>
          <w:color w:val="000000"/>
          <w:sz w:val="20"/>
          <w:szCs w:val="20"/>
          <w:rtl w:val="0"/>
        </w:rPr>
        <w:t xml:space="preserve">CalFresh Healthy Living, UCCE (CFHL, UCCE) in collaboration with Mother Lode Rehabilitation Enterprise (MORE),</w:t>
      </w:r>
      <w:r w:rsidDel="00000000" w:rsidR="00000000" w:rsidRPr="00000000">
        <w:rPr>
          <w:rFonts w:ascii="Arial" w:cs="Arial" w:eastAsia="Arial" w:hAnsi="Arial"/>
          <w:color w:val="000000"/>
          <w:sz w:val="20"/>
          <w:szCs w:val="20"/>
          <w:rtl w:val="0"/>
        </w:rPr>
        <w:t xml:space="preserve"> provide</w:t>
      </w:r>
      <w:r w:rsidDel="00000000" w:rsidR="00000000" w:rsidRPr="00000000">
        <w:rPr>
          <w:rFonts w:ascii="Arial" w:cs="Arial" w:eastAsia="Arial" w:hAnsi="Arial"/>
          <w:color w:val="000000"/>
          <w:sz w:val="20"/>
          <w:szCs w:val="20"/>
          <w:rtl w:val="0"/>
        </w:rPr>
        <w:t xml:space="preserve">d </w:t>
      </w:r>
      <w:r w:rsidDel="00000000" w:rsidR="00000000" w:rsidRPr="00000000">
        <w:rPr>
          <w:rFonts w:ascii="Arial" w:cs="Arial" w:eastAsia="Arial" w:hAnsi="Arial"/>
          <w:sz w:val="20"/>
          <w:szCs w:val="20"/>
          <w:rtl w:val="0"/>
        </w:rPr>
        <w:t xml:space="preserve">12 adults with</w:t>
      </w:r>
      <w:r w:rsidDel="00000000" w:rsidR="00000000" w:rsidRPr="00000000">
        <w:rPr>
          <w:rFonts w:ascii="Arial" w:cs="Arial" w:eastAsia="Arial" w:hAnsi="Arial"/>
          <w:color w:val="000000"/>
          <w:sz w:val="20"/>
          <w:szCs w:val="20"/>
          <w:rtl w:val="0"/>
        </w:rPr>
        <w:t xml:space="preserve"> five-session TWIGS (Teams With Intergenerational Support) </w:t>
      </w:r>
      <w:r w:rsidDel="00000000" w:rsidR="00000000" w:rsidRPr="00000000">
        <w:rPr>
          <w:rFonts w:ascii="Arial" w:cs="Arial" w:eastAsia="Arial" w:hAnsi="Arial"/>
          <w:sz w:val="20"/>
          <w:szCs w:val="20"/>
          <w:rtl w:val="0"/>
        </w:rPr>
        <w:t xml:space="preserve">classes</w:t>
      </w:r>
      <w:r w:rsidDel="00000000" w:rsidR="00000000" w:rsidRPr="00000000">
        <w:rPr>
          <w:rFonts w:ascii="Arial" w:cs="Arial" w:eastAsia="Arial" w:hAnsi="Arial"/>
          <w:color w:val="000000"/>
          <w:sz w:val="20"/>
          <w:szCs w:val="20"/>
          <w:rtl w:val="0"/>
        </w:rPr>
        <w:t xml:space="preserve">,</w:t>
      </w:r>
      <w:r w:rsidDel="00000000" w:rsidR="00000000" w:rsidRPr="00000000">
        <w:rPr>
          <w:rFonts w:ascii="Arial" w:cs="Arial" w:eastAsia="Arial" w:hAnsi="Arial"/>
          <w:sz w:val="20"/>
          <w:szCs w:val="20"/>
          <w:rtl w:val="0"/>
        </w:rPr>
        <w:t xml:space="preserve"> aligned with</w:t>
      </w:r>
      <w:r w:rsidDel="00000000" w:rsidR="00000000" w:rsidRPr="00000000">
        <w:rPr>
          <w:rFonts w:ascii="Arial" w:cs="Arial" w:eastAsia="Arial" w:hAnsi="Arial"/>
          <w:color w:val="000000"/>
          <w:sz w:val="20"/>
          <w:szCs w:val="20"/>
          <w:rtl w:val="0"/>
        </w:rPr>
        <w:t xml:space="preserve"> physical activit</w:t>
      </w:r>
      <w:r w:rsidDel="00000000" w:rsidR="00000000" w:rsidRPr="00000000">
        <w:rPr>
          <w:rFonts w:ascii="Arial" w:cs="Arial" w:eastAsia="Arial" w:hAnsi="Arial"/>
          <w:sz w:val="20"/>
          <w:szCs w:val="20"/>
          <w:rtl w:val="0"/>
        </w:rPr>
        <w:t xml:space="preserve">y from the </w:t>
      </w:r>
      <w:r w:rsidDel="00000000" w:rsidR="00000000" w:rsidRPr="00000000">
        <w:rPr>
          <w:rFonts w:ascii="Arial" w:cs="Arial" w:eastAsia="Arial" w:hAnsi="Arial"/>
          <w:sz w:val="20"/>
          <w:szCs w:val="20"/>
          <w:rtl w:val="0"/>
        </w:rPr>
        <w:t xml:space="preserve">Eat Smart, Live Strong</w:t>
      </w:r>
      <w:r w:rsidDel="00000000" w:rsidR="00000000" w:rsidRPr="00000000">
        <w:rPr>
          <w:rFonts w:ascii="Arial" w:cs="Arial" w:eastAsia="Arial" w:hAnsi="Arial"/>
          <w:sz w:val="20"/>
          <w:szCs w:val="20"/>
          <w:rtl w:val="0"/>
        </w:rPr>
        <w:t xml:space="preserve"> curriculum</w:t>
      </w:r>
      <w:r w:rsidDel="00000000" w:rsidR="00000000" w:rsidRPr="00000000">
        <w:rPr>
          <w:rFonts w:ascii="Arial" w:cs="Arial" w:eastAsia="Arial" w:hAnsi="Arial"/>
          <w:color w:val="000000"/>
          <w:sz w:val="20"/>
          <w:szCs w:val="20"/>
          <w:rtl w:val="0"/>
        </w:rPr>
        <w:t xml:space="preserve">. The goal of this series was to create a learning environment for MORE clients where they could </w:t>
      </w:r>
      <w:r w:rsidDel="00000000" w:rsidR="00000000" w:rsidRPr="00000000">
        <w:rPr>
          <w:rFonts w:ascii="Arial" w:cs="Arial" w:eastAsia="Arial" w:hAnsi="Arial"/>
          <w:sz w:val="20"/>
          <w:szCs w:val="20"/>
          <w:rtl w:val="0"/>
        </w:rPr>
        <w:t xml:space="preserve">engage independently in a </w:t>
      </w:r>
      <w:r w:rsidDel="00000000" w:rsidR="00000000" w:rsidRPr="00000000">
        <w:rPr>
          <w:rFonts w:ascii="Arial" w:cs="Arial" w:eastAsia="Arial" w:hAnsi="Arial"/>
          <w:color w:val="000000"/>
          <w:sz w:val="20"/>
          <w:szCs w:val="20"/>
          <w:rtl w:val="0"/>
        </w:rPr>
        <w:t xml:space="preserve">h</w:t>
      </w:r>
      <w:r w:rsidDel="00000000" w:rsidR="00000000" w:rsidRPr="00000000">
        <w:rPr>
          <w:rFonts w:ascii="Arial" w:cs="Arial" w:eastAsia="Arial" w:hAnsi="Arial"/>
          <w:color w:val="000000"/>
          <w:sz w:val="20"/>
          <w:szCs w:val="20"/>
          <w:rtl w:val="0"/>
        </w:rPr>
        <w:t xml:space="preserve">ands-on kit</w:t>
      </w:r>
      <w:r w:rsidDel="00000000" w:rsidR="00000000" w:rsidRPr="00000000">
        <w:rPr>
          <w:rFonts w:ascii="Arial" w:cs="Arial" w:eastAsia="Arial" w:hAnsi="Arial"/>
          <w:sz w:val="20"/>
          <w:szCs w:val="20"/>
          <w:rtl w:val="0"/>
        </w:rPr>
        <w:t xml:space="preserve">chen taste testing </w:t>
      </w:r>
      <w:r w:rsidDel="00000000" w:rsidR="00000000" w:rsidRPr="00000000">
        <w:rPr>
          <w:rFonts w:ascii="Arial" w:cs="Arial" w:eastAsia="Arial" w:hAnsi="Arial"/>
          <w:color w:val="000000"/>
          <w:sz w:val="20"/>
          <w:szCs w:val="20"/>
          <w:rtl w:val="0"/>
        </w:rPr>
        <w:t xml:space="preserve">experience. </w:t>
      </w:r>
      <w:r w:rsidDel="00000000" w:rsidR="00000000" w:rsidRPr="00000000">
        <w:rPr>
          <w:rFonts w:ascii="Arial" w:cs="Arial" w:eastAsia="Arial" w:hAnsi="Arial"/>
          <w:sz w:val="20"/>
          <w:szCs w:val="20"/>
          <w:rtl w:val="0"/>
        </w:rPr>
        <w:t xml:space="preserve">T</w:t>
      </w:r>
      <w:r w:rsidDel="00000000" w:rsidR="00000000" w:rsidRPr="00000000">
        <w:rPr>
          <w:rFonts w:ascii="Arial" w:cs="Arial" w:eastAsia="Arial" w:hAnsi="Arial"/>
          <w:color w:val="000000"/>
          <w:sz w:val="20"/>
          <w:szCs w:val="20"/>
          <w:rtl w:val="0"/>
        </w:rPr>
        <w:t xml:space="preserve">his program </w:t>
      </w:r>
      <w:r w:rsidDel="00000000" w:rsidR="00000000" w:rsidRPr="00000000">
        <w:rPr>
          <w:rFonts w:ascii="Arial" w:cs="Arial" w:eastAsia="Arial" w:hAnsi="Arial"/>
          <w:sz w:val="20"/>
          <w:szCs w:val="20"/>
          <w:rtl w:val="0"/>
        </w:rPr>
        <w:t xml:space="preserve">offered</w:t>
      </w:r>
      <w:r w:rsidDel="00000000" w:rsidR="00000000" w:rsidRPr="00000000">
        <w:rPr>
          <w:rFonts w:ascii="Arial" w:cs="Arial" w:eastAsia="Arial" w:hAnsi="Arial"/>
          <w:color w:val="000000"/>
          <w:sz w:val="20"/>
          <w:szCs w:val="20"/>
          <w:rtl w:val="0"/>
        </w:rPr>
        <w:t xml:space="preserve"> the space for clients to practice fu</w:t>
      </w:r>
      <w:r w:rsidDel="00000000" w:rsidR="00000000" w:rsidRPr="00000000">
        <w:rPr>
          <w:rFonts w:ascii="Arial" w:cs="Arial" w:eastAsia="Arial" w:hAnsi="Arial"/>
          <w:sz w:val="20"/>
          <w:szCs w:val="20"/>
          <w:rtl w:val="0"/>
        </w:rPr>
        <w:t xml:space="preserve">ndamental cooking skills, as well as, build confidence in making informed decisions about their health</w:t>
      </w:r>
      <w:r w:rsidDel="00000000" w:rsidR="00000000" w:rsidRPr="00000000">
        <w:rPr>
          <w:rFonts w:ascii="Arial" w:cs="Arial" w:eastAsia="Arial" w:hAnsi="Arial"/>
          <w:color w:val="000000"/>
          <w:sz w:val="20"/>
          <w:szCs w:val="20"/>
          <w:rtl w:val="0"/>
        </w:rPr>
        <w:t xml:space="preserve">.</w:t>
      </w:r>
      <w:r w:rsidDel="00000000" w:rsidR="00000000" w:rsidRPr="00000000">
        <w:rPr>
          <w:rFonts w:ascii="Arial" w:cs="Arial" w:eastAsia="Arial" w:hAnsi="Arial"/>
          <w:color w:val="000000"/>
          <w:sz w:val="20"/>
          <w:szCs w:val="20"/>
          <w:rtl w:val="0"/>
        </w:rPr>
        <w:t xml:space="preserve"> From th</w:t>
      </w:r>
      <w:r w:rsidDel="00000000" w:rsidR="00000000" w:rsidRPr="00000000">
        <w:rPr>
          <w:rFonts w:ascii="Arial" w:cs="Arial" w:eastAsia="Arial" w:hAnsi="Arial"/>
          <w:sz w:val="20"/>
          <w:szCs w:val="20"/>
          <w:rtl w:val="0"/>
        </w:rPr>
        <w:t xml:space="preserve">is program, </w:t>
      </w:r>
      <w:r w:rsidDel="00000000" w:rsidR="00000000" w:rsidRPr="00000000">
        <w:rPr>
          <w:rFonts w:ascii="Arial" w:cs="Arial" w:eastAsia="Arial" w:hAnsi="Arial"/>
          <w:sz w:val="20"/>
          <w:szCs w:val="20"/>
          <w:rtl w:val="0"/>
        </w:rPr>
        <w:t xml:space="preserve">c</w:t>
      </w:r>
      <w:r w:rsidDel="00000000" w:rsidR="00000000" w:rsidRPr="00000000">
        <w:rPr>
          <w:rFonts w:ascii="Arial" w:cs="Arial" w:eastAsia="Arial" w:hAnsi="Arial"/>
          <w:color w:val="000000"/>
          <w:sz w:val="20"/>
          <w:szCs w:val="20"/>
          <w:rtl w:val="0"/>
        </w:rPr>
        <w:t xml:space="preserve">lients </w:t>
      </w:r>
      <w:r w:rsidDel="00000000" w:rsidR="00000000" w:rsidRPr="00000000">
        <w:rPr>
          <w:rFonts w:ascii="Arial" w:cs="Arial" w:eastAsia="Arial" w:hAnsi="Arial"/>
          <w:sz w:val="20"/>
          <w:szCs w:val="20"/>
          <w:rtl w:val="0"/>
        </w:rPr>
        <w:t xml:space="preserve">advocated their desires to cook more in their homes with family or with their friends in their community living facilities.</w:t>
      </w:r>
      <w:r w:rsidDel="00000000" w:rsidR="00000000" w:rsidRPr="00000000">
        <w:rPr>
          <w:rtl w:val="0"/>
        </w:rPr>
      </w:r>
    </w:p>
    <w:p w:rsidR="00000000" w:rsidDel="00000000" w:rsidP="00000000" w:rsidRDefault="00000000" w:rsidRPr="00000000" w14:paraId="00000003">
      <w:pPr>
        <w:pStyle w:val="Heading1"/>
        <w:pBdr>
          <w:top w:space="0" w:sz="0" w:val="nil"/>
          <w:left w:space="0" w:sz="0" w:val="nil"/>
          <w:bottom w:space="0" w:sz="0" w:val="nil"/>
          <w:right w:space="0" w:sz="0" w:val="nil"/>
          <w:between w:space="0" w:sz="0" w:val="nil"/>
        </w:pBdr>
        <w:rPr>
          <w:color w:val="ffb511"/>
        </w:rPr>
      </w:pPr>
      <w:bookmarkStart w:colFirst="0" w:colLast="0" w:name="_heading=h.gjdgxs" w:id="1"/>
      <w:bookmarkEnd w:id="1"/>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1"/>
        <w:pBdr>
          <w:top w:space="0" w:sz="0" w:val="nil"/>
          <w:left w:space="0" w:sz="0" w:val="nil"/>
          <w:bottom w:space="0" w:sz="0" w:val="nil"/>
          <w:right w:space="0" w:sz="0" w:val="nil"/>
          <w:between w:space="0" w:sz="0" w:val="nil"/>
        </w:pBdr>
        <w:spacing w:after="0" w:lineRule="auto"/>
        <w:rPr>
          <w:rFonts w:ascii="Lucida Sans" w:cs="Lucida Sans" w:eastAsia="Lucida Sans" w:hAnsi="Lucida Sans"/>
          <w:color w:val="ffb511"/>
        </w:rPr>
      </w:pPr>
      <w:bookmarkStart w:colFirst="0" w:colLast="0" w:name="_heading=h.30j0zll" w:id="2"/>
      <w:bookmarkEnd w:id="2"/>
      <w:r w:rsidDel="00000000" w:rsidR="00000000" w:rsidRPr="00000000">
        <w:rPr>
          <w:rFonts w:ascii="Lucida Sans" w:cs="Lucida Sans" w:eastAsia="Lucida Sans" w:hAnsi="Lucida Sans"/>
          <w:color w:val="ffb511"/>
          <w:rtl w:val="0"/>
        </w:rPr>
        <w:t xml:space="preserve">BACKGROUND</w:t>
      </w:r>
    </w:p>
    <w:p w:rsidR="00000000" w:rsidDel="00000000" w:rsidP="00000000" w:rsidRDefault="00000000" w:rsidRPr="00000000" w14:paraId="00000005">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Mother Lode Rehabilitation Enterprise (MORE), is a local non-profit organization that for over 50 years h</w:t>
      </w:r>
      <w:r w:rsidDel="00000000" w:rsidR="00000000" w:rsidRPr="00000000">
        <w:rPr>
          <w:rFonts w:ascii="Arial" w:cs="Arial" w:eastAsia="Arial" w:hAnsi="Arial"/>
          <w:sz w:val="20"/>
          <w:szCs w:val="20"/>
          <w:rtl w:val="0"/>
        </w:rPr>
        <w:t xml:space="preserve">as </w:t>
      </w:r>
      <w:r w:rsidDel="00000000" w:rsidR="00000000" w:rsidRPr="00000000">
        <w:rPr>
          <w:rFonts w:ascii="Arial" w:cs="Arial" w:eastAsia="Arial" w:hAnsi="Arial"/>
          <w:color w:val="000000"/>
          <w:sz w:val="20"/>
          <w:szCs w:val="20"/>
          <w:rtl w:val="0"/>
        </w:rPr>
        <w:t xml:space="preserve">support</w:t>
      </w:r>
      <w:r w:rsidDel="00000000" w:rsidR="00000000" w:rsidRPr="00000000">
        <w:rPr>
          <w:rFonts w:ascii="Arial" w:cs="Arial" w:eastAsia="Arial" w:hAnsi="Arial"/>
          <w:sz w:val="20"/>
          <w:szCs w:val="20"/>
          <w:rtl w:val="0"/>
        </w:rPr>
        <w:t xml:space="preserve">ed</w:t>
      </w:r>
      <w:r w:rsidDel="00000000" w:rsidR="00000000" w:rsidRPr="00000000">
        <w:rPr>
          <w:rFonts w:ascii="Arial" w:cs="Arial" w:eastAsia="Arial" w:hAnsi="Arial"/>
          <w:color w:val="000000"/>
          <w:sz w:val="20"/>
          <w:szCs w:val="20"/>
          <w:rtl w:val="0"/>
        </w:rPr>
        <w:t xml:space="preserve"> adults with disabilities. MORE works to find solutions that </w:t>
      </w:r>
      <w:r w:rsidDel="00000000" w:rsidR="00000000" w:rsidRPr="00000000">
        <w:rPr>
          <w:rFonts w:ascii="Arial" w:cs="Arial" w:eastAsia="Arial" w:hAnsi="Arial"/>
          <w:sz w:val="20"/>
          <w:szCs w:val="20"/>
          <w:rtl w:val="0"/>
        </w:rPr>
        <w:t xml:space="preserve">ensure</w:t>
      </w:r>
      <w:r w:rsidDel="00000000" w:rsidR="00000000" w:rsidRPr="00000000">
        <w:rPr>
          <w:rFonts w:ascii="Arial" w:cs="Arial" w:eastAsia="Arial" w:hAnsi="Arial"/>
          <w:color w:val="000000"/>
          <w:sz w:val="20"/>
          <w:szCs w:val="20"/>
          <w:rtl w:val="0"/>
        </w:rPr>
        <w:t xml:space="preserve"> equal opportunity for adults with developmental disabilities. They achieve this by focusing on four objects that help the clients maximize their independence through employment, self-advocacy, health, and safety. S</w:t>
      </w:r>
      <w:r w:rsidDel="00000000" w:rsidR="00000000" w:rsidRPr="00000000">
        <w:rPr>
          <w:rFonts w:ascii="Arial" w:cs="Arial" w:eastAsia="Arial" w:hAnsi="Arial"/>
          <w:sz w:val="20"/>
          <w:szCs w:val="20"/>
          <w:rtl w:val="0"/>
        </w:rPr>
        <w:t xml:space="preserve">ince 2018, </w:t>
      </w:r>
      <w:r w:rsidDel="00000000" w:rsidR="00000000" w:rsidRPr="00000000">
        <w:rPr>
          <w:rFonts w:ascii="Arial" w:cs="Arial" w:eastAsia="Arial" w:hAnsi="Arial"/>
          <w:color w:val="000000"/>
          <w:sz w:val="20"/>
          <w:szCs w:val="20"/>
          <w:rtl w:val="0"/>
        </w:rPr>
        <w:t xml:space="preserve">CFHL, U</w:t>
      </w:r>
      <w:r w:rsidDel="00000000" w:rsidR="00000000" w:rsidRPr="00000000">
        <w:rPr>
          <w:rFonts w:ascii="Arial" w:cs="Arial" w:eastAsia="Arial" w:hAnsi="Arial"/>
          <w:sz w:val="20"/>
          <w:szCs w:val="20"/>
          <w:rtl w:val="0"/>
        </w:rPr>
        <w:t xml:space="preserve">C</w:t>
      </w:r>
      <w:r w:rsidDel="00000000" w:rsidR="00000000" w:rsidRPr="00000000">
        <w:rPr>
          <w:rFonts w:ascii="Arial" w:cs="Arial" w:eastAsia="Arial" w:hAnsi="Arial"/>
          <w:color w:val="000000"/>
          <w:sz w:val="20"/>
          <w:szCs w:val="20"/>
          <w:rtl w:val="0"/>
        </w:rPr>
        <w:t xml:space="preserve">CE educators have </w:t>
      </w:r>
      <w:r w:rsidDel="00000000" w:rsidR="00000000" w:rsidRPr="00000000">
        <w:rPr>
          <w:rFonts w:ascii="Arial" w:cs="Arial" w:eastAsia="Arial" w:hAnsi="Arial"/>
          <w:sz w:val="20"/>
          <w:szCs w:val="20"/>
          <w:rtl w:val="0"/>
        </w:rPr>
        <w:t xml:space="preserve">helped to</w:t>
      </w:r>
      <w:r w:rsidDel="00000000" w:rsidR="00000000" w:rsidRPr="00000000">
        <w:rPr>
          <w:rFonts w:ascii="Arial" w:cs="Arial" w:eastAsia="Arial" w:hAnsi="Arial"/>
          <w:color w:val="000000"/>
          <w:sz w:val="20"/>
          <w:szCs w:val="20"/>
          <w:rtl w:val="0"/>
        </w:rPr>
        <w:t xml:space="preserve"> further these objectives by </w:t>
      </w:r>
      <w:r w:rsidDel="00000000" w:rsidR="00000000" w:rsidRPr="00000000">
        <w:rPr>
          <w:rFonts w:ascii="Arial" w:cs="Arial" w:eastAsia="Arial" w:hAnsi="Arial"/>
          <w:sz w:val="20"/>
          <w:szCs w:val="20"/>
          <w:rtl w:val="0"/>
        </w:rPr>
        <w:t xml:space="preserve">providing</w:t>
      </w:r>
      <w:r w:rsidDel="00000000" w:rsidR="00000000" w:rsidRPr="00000000">
        <w:rPr>
          <w:rFonts w:ascii="Arial" w:cs="Arial" w:eastAsia="Arial" w:hAnsi="Arial"/>
          <w:color w:val="000000"/>
          <w:sz w:val="20"/>
          <w:szCs w:val="20"/>
          <w:rtl w:val="0"/>
        </w:rPr>
        <w:t xml:space="preserve"> evidence-based nutritional lessons in food preparation and nutrition.</w:t>
      </w:r>
    </w:p>
    <w:p w:rsidR="00000000" w:rsidDel="00000000" w:rsidP="00000000" w:rsidRDefault="00000000" w:rsidRPr="00000000" w14:paraId="00000006">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In FFY 2023,</w:t>
      </w:r>
      <w:r w:rsidDel="00000000" w:rsidR="00000000" w:rsidRPr="00000000">
        <w:rPr>
          <w:rFonts w:ascii="Arial" w:cs="Arial" w:eastAsia="Arial" w:hAnsi="Arial"/>
          <w:color w:val="000000"/>
          <w:sz w:val="20"/>
          <w:szCs w:val="20"/>
          <w:rtl w:val="0"/>
        </w:rPr>
        <w:t xml:space="preserve"> the clients of MORE </w:t>
      </w:r>
      <w:r w:rsidDel="00000000" w:rsidR="00000000" w:rsidRPr="00000000">
        <w:rPr>
          <w:rFonts w:ascii="Arial" w:cs="Arial" w:eastAsia="Arial" w:hAnsi="Arial"/>
          <w:color w:val="000000"/>
          <w:sz w:val="20"/>
          <w:szCs w:val="20"/>
          <w:rtl w:val="0"/>
        </w:rPr>
        <w:t xml:space="preserve">expressed interest in more hands-on opportunities</w:t>
      </w:r>
      <w:r w:rsidDel="00000000" w:rsidR="00000000" w:rsidRPr="00000000">
        <w:rPr>
          <w:rFonts w:ascii="Arial" w:cs="Arial" w:eastAsia="Arial" w:hAnsi="Arial"/>
          <w:color w:val="000000"/>
          <w:sz w:val="20"/>
          <w:szCs w:val="20"/>
          <w:rtl w:val="0"/>
        </w:rPr>
        <w:t xml:space="preserve">. In </w:t>
      </w:r>
      <w:r w:rsidDel="00000000" w:rsidR="00000000" w:rsidRPr="00000000">
        <w:rPr>
          <w:rFonts w:ascii="Arial" w:cs="Arial" w:eastAsia="Arial" w:hAnsi="Arial"/>
          <w:sz w:val="20"/>
          <w:szCs w:val="20"/>
          <w:rtl w:val="0"/>
        </w:rPr>
        <w:t xml:space="preserve">response</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color w:val="000000"/>
          <w:sz w:val="20"/>
          <w:szCs w:val="20"/>
          <w:rtl w:val="0"/>
        </w:rPr>
        <w:t xml:space="preserve">C</w:t>
      </w:r>
      <w:r w:rsidDel="00000000" w:rsidR="00000000" w:rsidRPr="00000000">
        <w:rPr>
          <w:rFonts w:ascii="Arial" w:cs="Arial" w:eastAsia="Arial" w:hAnsi="Arial"/>
          <w:color w:val="000000"/>
          <w:sz w:val="20"/>
          <w:szCs w:val="20"/>
          <w:rtl w:val="0"/>
        </w:rPr>
        <w:t xml:space="preserve">FHL, UCCE ad</w:t>
      </w:r>
      <w:r w:rsidDel="00000000" w:rsidR="00000000" w:rsidRPr="00000000">
        <w:rPr>
          <w:rFonts w:ascii="Arial" w:cs="Arial" w:eastAsia="Arial" w:hAnsi="Arial"/>
          <w:sz w:val="20"/>
          <w:szCs w:val="20"/>
          <w:rtl w:val="0"/>
        </w:rPr>
        <w:t xml:space="preserve">apted the TWIGS curricula for</w:t>
      </w:r>
      <w:r w:rsidDel="00000000" w:rsidR="00000000" w:rsidRPr="00000000">
        <w:rPr>
          <w:rFonts w:ascii="Arial" w:cs="Arial" w:eastAsia="Arial" w:hAnsi="Arial"/>
          <w:color w:val="000000"/>
          <w:sz w:val="20"/>
          <w:szCs w:val="20"/>
          <w:rtl w:val="0"/>
        </w:rPr>
        <w:t xml:space="preserve"> this population </w:t>
      </w:r>
      <w:r w:rsidDel="00000000" w:rsidR="00000000" w:rsidRPr="00000000">
        <w:rPr>
          <w:rFonts w:ascii="Arial" w:cs="Arial" w:eastAsia="Arial" w:hAnsi="Arial"/>
          <w:sz w:val="20"/>
          <w:szCs w:val="20"/>
          <w:rtl w:val="0"/>
        </w:rPr>
        <w:t xml:space="preserve">in order to</w:t>
      </w:r>
      <w:r w:rsidDel="00000000" w:rsidR="00000000" w:rsidRPr="00000000">
        <w:rPr>
          <w:rFonts w:ascii="Arial" w:cs="Arial" w:eastAsia="Arial" w:hAnsi="Arial"/>
          <w:color w:val="000000"/>
          <w:sz w:val="20"/>
          <w:szCs w:val="20"/>
          <w:rtl w:val="0"/>
        </w:rPr>
        <w:t xml:space="preserve"> expand on their nutrition </w:t>
      </w:r>
      <w:r w:rsidDel="00000000" w:rsidR="00000000" w:rsidRPr="00000000">
        <w:rPr>
          <w:rFonts w:ascii="Arial" w:cs="Arial" w:eastAsia="Arial" w:hAnsi="Arial"/>
          <w:sz w:val="20"/>
          <w:szCs w:val="20"/>
          <w:rtl w:val="0"/>
        </w:rPr>
        <w:t xml:space="preserve">knowledge</w:t>
      </w:r>
      <w:r w:rsidDel="00000000" w:rsidR="00000000" w:rsidRPr="00000000">
        <w:rPr>
          <w:rFonts w:ascii="Arial" w:cs="Arial" w:eastAsia="Arial" w:hAnsi="Arial"/>
          <w:color w:val="000000"/>
          <w:sz w:val="20"/>
          <w:szCs w:val="20"/>
          <w:rtl w:val="0"/>
        </w:rPr>
        <w:t xml:space="preserve"> and offer hands-on taste test preparation in </w:t>
      </w:r>
      <w:r w:rsidDel="00000000" w:rsidR="00000000" w:rsidRPr="00000000">
        <w:rPr>
          <w:rFonts w:ascii="Arial" w:cs="Arial" w:eastAsia="Arial" w:hAnsi="Arial"/>
          <w:sz w:val="20"/>
          <w:szCs w:val="20"/>
          <w:rtl w:val="0"/>
        </w:rPr>
        <w:t xml:space="preserve">MORE’s</w:t>
      </w:r>
      <w:r w:rsidDel="00000000" w:rsidR="00000000" w:rsidRPr="00000000">
        <w:rPr>
          <w:rFonts w:ascii="Arial" w:cs="Arial" w:eastAsia="Arial" w:hAnsi="Arial"/>
          <w:color w:val="000000"/>
          <w:sz w:val="20"/>
          <w:szCs w:val="20"/>
          <w:rtl w:val="0"/>
        </w:rPr>
        <w:t xml:space="preserve"> facility’s kitchen.</w:t>
      </w:r>
    </w:p>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pStyle w:val="Heading1"/>
        <w:pBdr>
          <w:top w:space="0" w:sz="0" w:val="nil"/>
          <w:left w:space="0" w:sz="0" w:val="nil"/>
          <w:bottom w:space="0" w:sz="0" w:val="nil"/>
          <w:right w:space="0" w:sz="0" w:val="nil"/>
          <w:between w:space="0" w:sz="0" w:val="nil"/>
        </w:pBdr>
        <w:spacing w:after="0" w:before="200" w:lineRule="auto"/>
        <w:rPr>
          <w:rFonts w:ascii="Lucida Sans" w:cs="Lucida Sans" w:eastAsia="Lucida Sans" w:hAnsi="Lucida Sans"/>
          <w:color w:val="ffb511"/>
          <w:sz w:val="26"/>
          <w:szCs w:val="26"/>
        </w:rPr>
      </w:pPr>
      <w:bookmarkStart w:colFirst="0" w:colLast="0" w:name="_heading=h.1fob9te" w:id="3"/>
      <w:bookmarkEnd w:id="3"/>
      <w:r w:rsidDel="00000000" w:rsidR="00000000" w:rsidRPr="00000000">
        <w:rPr>
          <w:rFonts w:ascii="Lucida Sans" w:cs="Lucida Sans" w:eastAsia="Lucida Sans" w:hAnsi="Lucida Sans"/>
          <w:color w:val="ffb511"/>
          <w:rtl w:val="0"/>
        </w:rPr>
        <w:t xml:space="preserve">SOLUTION</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The TWIGS curriculum was adapted to a five-lesson series with physical activity components integrated from Eat Smart, Live Strong curricula, hands-on nutrition education activities, and hands-on cooking demonstrations. </w:t>
      </w:r>
      <w:r w:rsidDel="00000000" w:rsidR="00000000" w:rsidRPr="00000000">
        <w:rPr>
          <w:rFonts w:ascii="Arial" w:cs="Arial" w:eastAsia="Arial" w:hAnsi="Arial"/>
          <w:color w:val="000000"/>
          <w:sz w:val="20"/>
          <w:szCs w:val="20"/>
          <w:rtl w:val="0"/>
        </w:rPr>
        <w:t xml:space="preserve">Precautions were taken when it came to kitchen preparations. The CFHL, UCCE nutrition </w:t>
      </w:r>
      <w:r w:rsidDel="00000000" w:rsidR="00000000" w:rsidRPr="00000000">
        <w:rPr>
          <w:rFonts w:ascii="Arial" w:cs="Arial" w:eastAsia="Arial" w:hAnsi="Arial"/>
          <w:sz w:val="20"/>
          <w:szCs w:val="20"/>
          <w:rtl w:val="0"/>
        </w:rPr>
        <w:t xml:space="preserve">educator, worked to acquire safety knives, silicone adaptive aids (to make utensils easy to hold), and heat/burn guards (used for working with skillets). </w:t>
      </w:r>
      <w:r w:rsidDel="00000000" w:rsidR="00000000" w:rsidRPr="00000000">
        <w:rPr>
          <w:rFonts w:ascii="Arial" w:cs="Arial" w:eastAsia="Arial" w:hAnsi="Arial"/>
          <w:color w:val="000000"/>
          <w:sz w:val="20"/>
          <w:szCs w:val="20"/>
          <w:rtl w:val="0"/>
        </w:rPr>
        <w:t xml:space="preserve">Working with MORE, CFHL, UCCE nutrition educators created a safe, inclusive environment that accommodated all clients in the classes. Clients were able to safely prepare their own taste test samples, while having fun doing it!</w:t>
      </w:r>
    </w:p>
    <w:p w:rsidR="00000000" w:rsidDel="00000000" w:rsidP="00000000" w:rsidRDefault="00000000" w:rsidRPr="00000000" w14:paraId="0000000C">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200" w:lineRule="auto"/>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“I had an awesome time!”</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200" w:lineRule="auto"/>
        <w:jc w:val="right"/>
        <w:rPr>
          <w:rFonts w:ascii="Arial" w:cs="Arial" w:eastAsia="Arial" w:hAnsi="Arial"/>
          <w:sz w:val="20"/>
          <w:szCs w:val="20"/>
        </w:rPr>
      </w:pPr>
      <w:r w:rsidDel="00000000" w:rsidR="00000000" w:rsidRPr="00000000">
        <w:rPr>
          <w:rFonts w:ascii="Arial" w:cs="Arial" w:eastAsia="Arial" w:hAnsi="Arial"/>
          <w:i w:val="1"/>
          <w:color w:val="000000"/>
          <w:sz w:val="20"/>
          <w:szCs w:val="20"/>
          <w:rtl w:val="0"/>
        </w:rPr>
        <w:t xml:space="preserve">-Kane, MORE client</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200" w:lineRule="auto"/>
        <w:rPr>
          <w:rFonts w:ascii="Arial" w:cs="Arial" w:eastAsia="Arial" w:hAnsi="Arial"/>
          <w:i w:val="1"/>
          <w:color w:val="000000"/>
          <w:sz w:val="20"/>
          <w:szCs w:val="20"/>
        </w:rPr>
      </w:pPr>
      <w:bookmarkStart w:colFirst="0" w:colLast="0" w:name="_heading=h.3znysh7" w:id="4"/>
      <w:bookmarkEnd w:id="4"/>
      <w:r w:rsidDel="00000000" w:rsidR="00000000" w:rsidRPr="00000000">
        <w:rPr>
          <w:rFonts w:ascii="Arial" w:cs="Arial" w:eastAsia="Arial" w:hAnsi="Arial"/>
          <w:i w:val="1"/>
          <w:color w:val="000000"/>
          <w:sz w:val="20"/>
          <w:szCs w:val="20"/>
          <w:rtl w:val="0"/>
        </w:rPr>
        <w:t xml:space="preserve">“I think for the first time in their lives they feel confident regarding feeding themselves. This has been a game charger for them.”</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200" w:lineRule="auto"/>
        <w:jc w:val="right"/>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-Luann</w:t>
      </w:r>
      <w:r w:rsidDel="00000000" w:rsidR="00000000" w:rsidRPr="00000000">
        <w:rPr>
          <w:rFonts w:ascii="Arial" w:cs="Arial" w:eastAsia="Arial" w:hAnsi="Arial"/>
          <w:i w:val="1"/>
          <w:sz w:val="20"/>
          <w:szCs w:val="20"/>
          <w:rtl w:val="0"/>
        </w:rPr>
        <w:t xml:space="preserve">e</w:t>
      </w:r>
      <w:r w:rsidDel="00000000" w:rsidR="00000000" w:rsidRPr="00000000">
        <w:rPr>
          <w:rFonts w:ascii="Arial" w:cs="Arial" w:eastAsia="Arial" w:hAnsi="Arial"/>
          <w:i w:val="1"/>
          <w:color w:val="000000"/>
          <w:sz w:val="20"/>
          <w:szCs w:val="20"/>
          <w:rtl w:val="0"/>
        </w:rPr>
        <w:t xml:space="preserve">, MORE Staff</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457200</wp:posOffset>
                </wp:positionH>
                <wp:positionV relativeFrom="paragraph">
                  <wp:posOffset>177800</wp:posOffset>
                </wp:positionV>
                <wp:extent cx="2195513" cy="2261473"/>
                <wp:effectExtent b="0" l="0" r="0" t="0"/>
                <wp:wrapNone/>
                <wp:docPr id="30" name=""/>
                <a:graphic>
                  <a:graphicData uri="http://schemas.microsoft.com/office/word/2010/wordprocessingGroup">
                    <wpg:wgp>
                      <wpg:cNvGrpSpPr/>
                      <wpg:grpSpPr>
                        <a:xfrm>
                          <a:off x="4248225" y="2669650"/>
                          <a:ext cx="2195513" cy="2261473"/>
                          <a:chOff x="4248225" y="2669650"/>
                          <a:chExt cx="2195550" cy="2262225"/>
                        </a:xfrm>
                      </wpg:grpSpPr>
                      <wpg:grpSp>
                        <wpg:cNvGrpSpPr/>
                        <wpg:grpSpPr>
                          <a:xfrm>
                            <a:off x="4248244" y="2669674"/>
                            <a:ext cx="2195513" cy="2220652"/>
                            <a:chOff x="3921850" y="1968125"/>
                            <a:chExt cx="2848300" cy="3160625"/>
                          </a:xfrm>
                        </wpg:grpSpPr>
                        <wps:wsp>
                          <wps:cNvSpPr/>
                          <wps:cNvPr id="3" name="Shape 3"/>
                          <wps:spPr>
                            <a:xfrm>
                              <a:off x="3921850" y="1968125"/>
                              <a:ext cx="2848300" cy="31606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921862" y="2431261"/>
                              <a:ext cx="2848277" cy="2697479"/>
                              <a:chOff x="3921850" y="2431250"/>
                              <a:chExt cx="2848300" cy="2697500"/>
                            </a:xfrm>
                          </wpg:grpSpPr>
                          <wps:wsp>
                            <wps:cNvSpPr/>
                            <wps:cNvPr id="16" name="Shape 16"/>
                            <wps:spPr>
                              <a:xfrm>
                                <a:off x="3921850" y="2431250"/>
                                <a:ext cx="2848300" cy="2697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921862" y="2431261"/>
                                <a:ext cx="2848277" cy="2697479"/>
                                <a:chOff x="3921862" y="2431261"/>
                                <a:chExt cx="2848277" cy="2697479"/>
                              </a:xfrm>
                            </wpg:grpSpPr>
                            <wps:wsp>
                              <wps:cNvSpPr/>
                              <wps:cNvPr id="18" name="Shape 18"/>
                              <wps:spPr>
                                <a:xfrm>
                                  <a:off x="3921862" y="2431261"/>
                                  <a:ext cx="2848275" cy="2697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921862" y="2431261"/>
                                  <a:ext cx="2848277" cy="2697479"/>
                                  <a:chOff x="3921862" y="2431261"/>
                                  <a:chExt cx="2848277" cy="2697479"/>
                                </a:xfrm>
                              </wpg:grpSpPr>
                              <wps:wsp>
                                <wps:cNvSpPr/>
                                <wps:cNvPr id="20" name="Shape 20"/>
                                <wps:spPr>
                                  <a:xfrm>
                                    <a:off x="3921862" y="2431261"/>
                                    <a:ext cx="2848275" cy="2697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921862" y="2431261"/>
                                    <a:ext cx="2848277" cy="2697479"/>
                                    <a:chOff x="161925" y="436784"/>
                                    <a:chExt cx="2829600" cy="2572863"/>
                                  </a:xfrm>
                                </wpg:grpSpPr>
                                <wps:wsp>
                                  <wps:cNvSpPr/>
                                  <wps:cNvPr id="22" name="Shape 22"/>
                                  <wps:spPr>
                                    <a:xfrm>
                                      <a:off x="161925" y="436784"/>
                                      <a:ext cx="2829600" cy="2572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161925" y="2586963"/>
                                      <a:ext cx="2829600" cy="422684"/>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1"/>
                                            <w:smallCaps w:val="0"/>
                                            <w:strike w:val="0"/>
                                            <w:color w:val="000000"/>
                                            <w:sz w:val="18"/>
                                            <w:vertAlign w:val="baseline"/>
                                          </w:rPr>
                                          <w:t xml:space="preserve">F</w:t>
                                        </w:r>
                                        <w:r w:rsidDel="00000000" w:rsidR="00000000" w:rsidRPr="00000000">
                                          <w:rPr>
                                            <w:rFonts w:ascii="Arial" w:cs="Arial" w:eastAsia="Arial" w:hAnsi="Arial"/>
                                            <w:b w:val="0"/>
                                            <w:i w:val="1"/>
                                            <w:smallCaps w:val="0"/>
                                            <w:strike w:val="0"/>
                                            <w:color w:val="000000"/>
                                            <w:sz w:val="18"/>
                                            <w:vertAlign w:val="baseline"/>
                                          </w:rPr>
                                          <w:t xml:space="preserve">i</w:t>
                                        </w:r>
                                        <w:r w:rsidDel="00000000" w:rsidR="00000000" w:rsidRPr="00000000">
                                          <w:rPr>
                                            <w:rFonts w:ascii="Arial" w:cs="Arial" w:eastAsia="Arial" w:hAnsi="Arial"/>
                                            <w:b w:val="0"/>
                                            <w:i w:val="1"/>
                                            <w:smallCaps w:val="0"/>
                                            <w:strike w:val="0"/>
                                            <w:color w:val="000000"/>
                                            <w:sz w:val="18"/>
                                            <w:vertAlign w:val="baseline"/>
                                          </w:rPr>
                                          <w:t xml:space="preserve">nished “Plant Part Salad” taste test (recipe from foodhero.org).</w:t>
                                        </w:r>
                                      </w:p>
                                    </w:txbxContent>
                                  </wps:txbx>
                                  <wps:bodyPr anchorCtr="0" anchor="t" bIns="91425" lIns="91425" spcFirstLastPara="1" rIns="91425" wrap="square" tIns="91425">
                                    <a:noAutofit/>
                                  </wps:bodyPr>
                                </wps:wsp>
                              </wpg:grpSp>
                            </wpg:grpSp>
                          </wpg:grpSp>
                        </wpg:grpSp>
                        <pic:pic>
                          <pic:nvPicPr>
                            <pic:cNvPr descr="IMG_0873.jpg" id="24" name="Shape 24"/>
                            <pic:cNvPicPr preferRelativeResize="0"/>
                          </pic:nvPicPr>
                          <pic:blipFill rotWithShape="1">
                            <a:blip r:embed="rId11">
                              <a:alphaModFix/>
                            </a:blip>
                            <a:srcRect b="14437" l="0" r="0" t="12755"/>
                            <a:stretch/>
                          </pic:blipFill>
                          <pic:spPr>
                            <a:xfrm>
                              <a:off x="3977250" y="1968125"/>
                              <a:ext cx="2584028" cy="2697504"/>
                            </a:xfrm>
                            <a:prstGeom prst="rect">
                              <a:avLst/>
                            </a:prstGeom>
                            <a:noFill/>
                            <a:ln>
                              <a:noFill/>
                            </a:ln>
                          </pic:spPr>
                        </pic:pic>
                      </wpg:grpSp>
                    </wpg:wgp>
                  </a:graphicData>
                </a:graphic>
              </wp:anchor>
            </w:drawing>
          </mc:Choice>
          <mc:Fallback>
            <w:drawing>
              <wp:anchor allowOverlap="1" behindDoc="1" distB="0" distT="0" distL="0" distR="0" hidden="0" layoutInCell="1" locked="0" relativeHeight="0" simplePos="0">
                <wp:simplePos x="0" y="0"/>
                <wp:positionH relativeFrom="column">
                  <wp:posOffset>457200</wp:posOffset>
                </wp:positionH>
                <wp:positionV relativeFrom="paragraph">
                  <wp:posOffset>177800</wp:posOffset>
                </wp:positionV>
                <wp:extent cx="2195513" cy="2261473"/>
                <wp:effectExtent b="0" l="0" r="0" t="0"/>
                <wp:wrapNone/>
                <wp:docPr id="30"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2195513" cy="2261473"/>
                        </a:xfrm>
                        <a:prstGeom prst="rect"/>
                        <a:ln/>
                      </pic:spPr>
                    </pic:pic>
                  </a:graphicData>
                </a:graphic>
              </wp:anchor>
            </w:drawing>
          </mc:Fallback>
        </mc:AlternateContent>
      </w:r>
    </w:p>
    <w:p w:rsidR="00000000" w:rsidDel="00000000" w:rsidP="00000000" w:rsidRDefault="00000000" w:rsidRPr="00000000" w14:paraId="00000011">
      <w:pPr>
        <w:spacing w:after="200" w:lineRule="auto"/>
        <w:rPr>
          <w:rFonts w:ascii="Arial" w:cs="Arial" w:eastAsia="Arial" w:hAnsi="Arial"/>
          <w:sz w:val="20"/>
          <w:szCs w:val="20"/>
        </w:rPr>
      </w:pPr>
      <w:bookmarkStart w:colFirst="0" w:colLast="0" w:name="_heading=h.2et92p0" w:id="5"/>
      <w:bookmarkEnd w:id="5"/>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200" w:lineRule="auto"/>
        <w:rPr/>
      </w:pPr>
      <w:r w:rsidDel="00000000" w:rsidR="00000000" w:rsidRPr="00000000">
        <w:rPr/>
        <mc:AlternateContent>
          <mc:Choice Requires="wpg">
            <w:drawing>
              <wp:inline distB="114300" distT="114300" distL="114300" distR="114300">
                <wp:extent cx="2848277" cy="2744187"/>
                <wp:effectExtent b="0" l="0" r="0" t="0"/>
                <wp:docPr id="29" name=""/>
                <a:graphic>
                  <a:graphicData uri="http://schemas.microsoft.com/office/word/2010/wordprocessingGroup">
                    <wpg:wgp>
                      <wpg:cNvGrpSpPr/>
                      <wpg:grpSpPr>
                        <a:xfrm>
                          <a:off x="3921850" y="2407900"/>
                          <a:ext cx="2848277" cy="2744187"/>
                          <a:chOff x="3921850" y="2407900"/>
                          <a:chExt cx="2848300" cy="2744200"/>
                        </a:xfrm>
                      </wpg:grpSpPr>
                      <wpg:grpSp>
                        <wpg:cNvGrpSpPr/>
                        <wpg:grpSpPr>
                          <a:xfrm>
                            <a:off x="3921862" y="2407907"/>
                            <a:ext cx="2848277" cy="2744187"/>
                            <a:chOff x="3921850" y="2431250"/>
                            <a:chExt cx="2848300" cy="2739275"/>
                          </a:xfrm>
                        </wpg:grpSpPr>
                        <wps:wsp>
                          <wps:cNvSpPr/>
                          <wps:cNvPr id="3" name="Shape 3"/>
                          <wps:spPr>
                            <a:xfrm>
                              <a:off x="3921850" y="2431250"/>
                              <a:ext cx="2848300" cy="2739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921862" y="2431261"/>
                              <a:ext cx="2848277" cy="2697479"/>
                              <a:chOff x="3921850" y="2431250"/>
                              <a:chExt cx="2848300" cy="2697500"/>
                            </a:xfrm>
                          </wpg:grpSpPr>
                          <wps:wsp>
                            <wps:cNvSpPr/>
                            <wps:cNvPr id="5" name="Shape 5"/>
                            <wps:spPr>
                              <a:xfrm>
                                <a:off x="3921850" y="2431250"/>
                                <a:ext cx="2848300" cy="2697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921862" y="2431261"/>
                                <a:ext cx="2848277" cy="2697479"/>
                                <a:chOff x="3921862" y="2431261"/>
                                <a:chExt cx="2848277" cy="2697479"/>
                              </a:xfrm>
                            </wpg:grpSpPr>
                            <wps:wsp>
                              <wps:cNvSpPr/>
                              <wps:cNvPr id="7" name="Shape 7"/>
                              <wps:spPr>
                                <a:xfrm>
                                  <a:off x="3921862" y="2431261"/>
                                  <a:ext cx="2848275" cy="2697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921862" y="2431261"/>
                                  <a:ext cx="2848277" cy="2697479"/>
                                  <a:chOff x="3921862" y="2431261"/>
                                  <a:chExt cx="2848277" cy="2697479"/>
                                </a:xfrm>
                              </wpg:grpSpPr>
                              <wps:wsp>
                                <wps:cNvSpPr/>
                                <wps:cNvPr id="9" name="Shape 9"/>
                                <wps:spPr>
                                  <a:xfrm>
                                    <a:off x="3921862" y="2431261"/>
                                    <a:ext cx="2848275" cy="2697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921862" y="2431261"/>
                                    <a:ext cx="2848277" cy="2697479"/>
                                    <a:chOff x="161925" y="436784"/>
                                    <a:chExt cx="2829600" cy="2572863"/>
                                  </a:xfrm>
                                </wpg:grpSpPr>
                                <wps:wsp>
                                  <wps:cNvSpPr/>
                                  <wps:cNvPr id="11" name="Shape 11"/>
                                  <wps:spPr>
                                    <a:xfrm>
                                      <a:off x="161925" y="436784"/>
                                      <a:ext cx="2829600" cy="2572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161925" y="2586963"/>
                                      <a:ext cx="2829600" cy="422684"/>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1"/>
                                            <w:smallCaps w:val="0"/>
                                            <w:strike w:val="0"/>
                                            <w:color w:val="000000"/>
                                            <w:sz w:val="18"/>
                                            <w:vertAlign w:val="baseline"/>
                                          </w:rPr>
                                          <w:t xml:space="preserve">MORE client preparing their “Plant Part Salad” taste test (recipe from foodhero.org) as part of their TWIGS adaptive lesson “Eat Your Plants.”.</w:t>
                                        </w:r>
                                      </w:p>
                                    </w:txbxContent>
                                  </wps:txbx>
                                  <wps:bodyPr anchorCtr="0" anchor="t" bIns="91425" lIns="91425" spcFirstLastPara="1" rIns="91425" wrap="square" tIns="91425">
                                    <a:noAutofit/>
                                  </wps:bodyPr>
                                </wps:wsp>
                              </wpg:grpSp>
                            </wpg:grpSp>
                          </wpg:grpSp>
                        </wpg:grpSp>
                        <pic:pic>
                          <pic:nvPicPr>
                            <pic:cNvPr id="13" name="Shape 13"/>
                            <pic:cNvPicPr preferRelativeResize="0"/>
                          </pic:nvPicPr>
                          <pic:blipFill rotWithShape="1">
                            <a:blip r:embed="rId13">
                              <a:alphaModFix/>
                            </a:blip>
                            <a:srcRect b="0" l="12064" r="29342" t="13367"/>
                            <a:stretch/>
                          </pic:blipFill>
                          <pic:spPr>
                            <a:xfrm rot="5400000">
                              <a:off x="4217281" y="2369363"/>
                              <a:ext cx="2257425" cy="2381250"/>
                            </a:xfrm>
                            <a:prstGeom prst="rect">
                              <a:avLst/>
                            </a:prstGeom>
                            <a:noFill/>
                            <a:ln>
                              <a:noFill/>
                            </a:ln>
                          </pic:spPr>
                        </pic:pic>
                      </wpg:grpSp>
                    </wpg:wgp>
                  </a:graphicData>
                </a:graphic>
              </wp:inline>
            </w:drawing>
          </mc:Choice>
          <mc:Fallback>
            <w:drawing>
              <wp:inline distB="114300" distT="114300" distL="114300" distR="114300">
                <wp:extent cx="2848277" cy="2744187"/>
                <wp:effectExtent b="0" l="0" r="0" t="0"/>
                <wp:docPr id="29" name="image3.png"/>
                <a:graphic>
                  <a:graphicData uri="http://schemas.openxmlformats.org/drawingml/2006/picture">
                    <pic:pic>
                      <pic:nvPicPr>
                        <pic:cNvPr id="0" name="image3.png"/>
                        <pic:cNvPicPr preferRelativeResize="0"/>
                      </pic:nvPicPr>
                      <pic:blipFill>
                        <a:blip r:embed="rId14"/>
                        <a:srcRect/>
                        <a:stretch>
                          <a:fillRect/>
                        </a:stretch>
                      </pic:blipFill>
                      <pic:spPr>
                        <a:xfrm>
                          <a:off x="0" y="0"/>
                          <a:ext cx="2848277" cy="2744187"/>
                        </a:xfrm>
                        <a:prstGeom prst="rect"/>
                        <a:ln/>
                      </pic:spPr>
                    </pic:pic>
                  </a:graphicData>
                </a:graphic>
              </wp:inline>
            </w:drawing>
          </mc:Fallback>
        </mc:AlternateConten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1"/>
        <w:pBdr>
          <w:top w:space="0" w:sz="0" w:val="nil"/>
          <w:left w:space="0" w:sz="0" w:val="nil"/>
          <w:bottom w:space="0" w:sz="0" w:val="nil"/>
          <w:right w:space="0" w:sz="0" w:val="nil"/>
          <w:between w:space="0" w:sz="0" w:val="nil"/>
        </w:pBdr>
        <w:spacing w:after="0" w:lineRule="auto"/>
        <w:rPr>
          <w:rFonts w:ascii="Lucida Sans" w:cs="Lucida Sans" w:eastAsia="Lucida Sans" w:hAnsi="Lucida Sans"/>
          <w:color w:val="ffb511"/>
        </w:rPr>
      </w:pPr>
      <w:r w:rsidDel="00000000" w:rsidR="00000000" w:rsidRPr="00000000">
        <w:rPr>
          <w:rFonts w:ascii="Lucida Sans" w:cs="Lucida Sans" w:eastAsia="Lucida Sans" w:hAnsi="Lucida Sans"/>
          <w:color w:val="ffb511"/>
          <w:rtl w:val="0"/>
        </w:rPr>
        <w:t xml:space="preserve">OUTCOME</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200" w:lineRule="auto"/>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Twelve MORE clients signed up for the opportunity to complete a five lesson nutrition series that involved kitchen safety, hands-on taste test preparation experience, and physical activity. CalFresh Healthy Living, UCCE and MORE intend to continue th</w:t>
      </w:r>
      <w:r w:rsidDel="00000000" w:rsidR="00000000" w:rsidRPr="00000000">
        <w:rPr>
          <w:rFonts w:ascii="Arial" w:cs="Arial" w:eastAsia="Arial" w:hAnsi="Arial"/>
          <w:sz w:val="20"/>
          <w:szCs w:val="20"/>
          <w:rtl w:val="0"/>
        </w:rPr>
        <w:t xml:space="preserve">is</w:t>
      </w:r>
      <w:r w:rsidDel="00000000" w:rsidR="00000000" w:rsidRPr="00000000">
        <w:rPr>
          <w:rFonts w:ascii="Arial" w:cs="Arial" w:eastAsia="Arial" w:hAnsi="Arial"/>
          <w:color w:val="000000"/>
          <w:sz w:val="20"/>
          <w:szCs w:val="20"/>
          <w:rtl w:val="0"/>
        </w:rPr>
        <w:t xml:space="preserve"> lesson series</w:t>
      </w:r>
      <w:r w:rsidDel="00000000" w:rsidR="00000000" w:rsidRPr="00000000">
        <w:rPr>
          <w:rFonts w:ascii="Arial" w:cs="Arial" w:eastAsia="Arial" w:hAnsi="Arial"/>
          <w:sz w:val="20"/>
          <w:szCs w:val="20"/>
          <w:rtl w:val="0"/>
        </w:rPr>
        <w:t xml:space="preserve"> and </w:t>
      </w:r>
      <w:r w:rsidDel="00000000" w:rsidR="00000000" w:rsidRPr="00000000">
        <w:rPr>
          <w:rFonts w:ascii="Arial" w:cs="Arial" w:eastAsia="Arial" w:hAnsi="Arial"/>
          <w:color w:val="000000"/>
          <w:sz w:val="20"/>
          <w:szCs w:val="20"/>
          <w:rtl w:val="0"/>
        </w:rPr>
        <w:t xml:space="preserve"> introduc</w:t>
      </w:r>
      <w:r w:rsidDel="00000000" w:rsidR="00000000" w:rsidRPr="00000000">
        <w:rPr>
          <w:rFonts w:ascii="Arial" w:cs="Arial" w:eastAsia="Arial" w:hAnsi="Arial"/>
          <w:sz w:val="20"/>
          <w:szCs w:val="20"/>
          <w:rtl w:val="0"/>
        </w:rPr>
        <w:t xml:space="preserve">e</w:t>
      </w:r>
      <w:r w:rsidDel="00000000" w:rsidR="00000000" w:rsidRPr="00000000">
        <w:rPr>
          <w:rFonts w:ascii="Arial" w:cs="Arial" w:eastAsia="Arial" w:hAnsi="Arial"/>
          <w:color w:val="000000"/>
          <w:sz w:val="20"/>
          <w:szCs w:val="20"/>
          <w:rtl w:val="0"/>
        </w:rPr>
        <w:t xml:space="preserve"> new cohorts of clients to </w:t>
      </w:r>
      <w:r w:rsidDel="00000000" w:rsidR="00000000" w:rsidRPr="00000000">
        <w:rPr>
          <w:rFonts w:ascii="Arial" w:cs="Arial" w:eastAsia="Arial" w:hAnsi="Arial"/>
          <w:sz w:val="20"/>
          <w:szCs w:val="20"/>
          <w:rtl w:val="0"/>
        </w:rPr>
        <w:t xml:space="preserve">experiential learning through </w:t>
      </w:r>
      <w:r w:rsidDel="00000000" w:rsidR="00000000" w:rsidRPr="00000000">
        <w:rPr>
          <w:rFonts w:ascii="Arial" w:cs="Arial" w:eastAsia="Arial" w:hAnsi="Arial"/>
          <w:color w:val="000000"/>
          <w:sz w:val="20"/>
          <w:szCs w:val="20"/>
          <w:rtl w:val="0"/>
        </w:rPr>
        <w:t xml:space="preserve">hands-on nutrition lessons.</w:t>
      </w:r>
      <w:r w:rsidDel="00000000" w:rsidR="00000000" w:rsidRPr="00000000">
        <w:rPr>
          <w:rFonts w:ascii="Arial" w:cs="Arial" w:eastAsia="Arial" w:hAnsi="Arial"/>
          <w:sz w:val="20"/>
          <w:szCs w:val="20"/>
          <w:rtl w:val="0"/>
        </w:rPr>
        <w:t xml:space="preserve"> Our MORE clients are eager to be exposed to more challenging recipes.CFHL, UCCE intends to offer them the chance to continue this series in the new fiscal year, once they have graduated from these first five lessons. We have been hearing from staff and clients that due to these lessons, guardians and family members are eager to have their assistance in the kitchens!</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2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CFHL, UCCE </w:t>
      </w:r>
      <w:r w:rsidDel="00000000" w:rsidR="00000000" w:rsidRPr="00000000">
        <w:rPr>
          <w:rFonts w:ascii="Arial" w:cs="Arial" w:eastAsia="Arial" w:hAnsi="Arial"/>
          <w:sz w:val="20"/>
          <w:szCs w:val="20"/>
          <w:rtl w:val="0"/>
        </w:rPr>
        <w:t xml:space="preserve">educators</w:t>
      </w:r>
      <w:r w:rsidDel="00000000" w:rsidR="00000000" w:rsidRPr="00000000">
        <w:rPr>
          <w:rFonts w:ascii="Arial" w:cs="Arial" w:eastAsia="Arial" w:hAnsi="Arial"/>
          <w:color w:val="000000"/>
          <w:sz w:val="20"/>
          <w:szCs w:val="20"/>
          <w:rtl w:val="0"/>
        </w:rPr>
        <w:t xml:space="preserve"> will also continue working with the University of California Master Gardeners of El Dorado to facilitate co-led garden-based nutrition education.</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color w:val="000000"/>
          <w:sz w:val="20"/>
          <w:szCs w:val="20"/>
          <w:rtl w:val="0"/>
        </w:rPr>
        <w:t xml:space="preserve">In addition, MORE and CFHL, UCCE have been working on a Community Participatory Action Project using the </w:t>
      </w:r>
      <w:r w:rsidDel="00000000" w:rsidR="00000000" w:rsidRPr="00000000">
        <w:rPr>
          <w:rFonts w:ascii="Arial" w:cs="Arial" w:eastAsia="Arial" w:hAnsi="Arial"/>
          <w:sz w:val="20"/>
          <w:szCs w:val="20"/>
          <w:rtl w:val="0"/>
        </w:rPr>
        <w:t xml:space="preserve">Stanford</w:t>
      </w:r>
      <w:r w:rsidDel="00000000" w:rsidR="00000000" w:rsidRPr="00000000">
        <w:rPr>
          <w:rFonts w:ascii="Arial" w:cs="Arial" w:eastAsia="Arial" w:hAnsi="Arial"/>
          <w:color w:val="000000"/>
          <w:sz w:val="20"/>
          <w:szCs w:val="20"/>
          <w:rtl w:val="0"/>
        </w:rPr>
        <w:t xml:space="preserve"> Our Voice Discovery Tool mob</w:t>
      </w:r>
      <w:r w:rsidDel="00000000" w:rsidR="00000000" w:rsidRPr="00000000">
        <w:rPr>
          <w:rFonts w:ascii="Arial" w:cs="Arial" w:eastAsia="Arial" w:hAnsi="Arial"/>
          <w:sz w:val="20"/>
          <w:szCs w:val="20"/>
          <w:rtl w:val="0"/>
        </w:rPr>
        <w:t xml:space="preserve">ile app focusing on the accessibility of physical activity space at the MORE facility</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2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2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2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2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2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2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2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200" w:lineRule="auto"/>
        <w:rPr>
          <w:rFonts w:ascii="Arial" w:cs="Arial" w:eastAsia="Arial" w:hAnsi="Arial"/>
          <w:color w:val="000000"/>
          <w:sz w:val="20"/>
          <w:szCs w:val="20"/>
          <w:highlight w:val="yellow"/>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sectPr>
      <w:type w:val="continuous"/>
      <w:pgSz w:h="15840" w:w="12240" w:orient="portrait"/>
      <w:pgMar w:bottom="1080" w:top="1080" w:left="1440" w:right="1440" w:header="864" w:footer="144"/>
      <w:cols w:equalWidth="0" w:num="2">
        <w:col w:space="720" w:w="4320"/>
        <w:col w:space="0" w:w="43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Lucida Sans"/>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ind w:left="-720" w:right="-810" w:firstLine="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22">
    <w:pPr>
      <w:ind w:left="-720" w:right="-81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For more information or to get involved, contact Carmela Padilla, Regional Manager for the CalFresh Healthy Living, University of California Cooperative Extension at </w:t>
    </w:r>
    <w:hyperlink r:id="rId1">
      <w:r w:rsidDel="00000000" w:rsidR="00000000" w:rsidRPr="00000000">
        <w:rPr>
          <w:rFonts w:ascii="Arial" w:cs="Arial" w:eastAsia="Arial" w:hAnsi="Arial"/>
          <w:color w:val="1155cc"/>
          <w:sz w:val="16"/>
          <w:szCs w:val="16"/>
          <w:u w:val="single"/>
          <w:rtl w:val="0"/>
        </w:rPr>
        <w:t xml:space="preserve">cmpadilla@ucanr.edu</w:t>
      </w:r>
    </w:hyperlink>
    <w:r w:rsidDel="00000000" w:rsidR="00000000" w:rsidRPr="00000000">
      <w:rPr>
        <w:rtl w:val="0"/>
      </w:rPr>
    </w:r>
  </w:p>
  <w:p w:rsidR="00000000" w:rsidDel="00000000" w:rsidP="00000000" w:rsidRDefault="00000000" w:rsidRPr="00000000" w14:paraId="00000023">
    <w:pPr>
      <w:ind w:left="-720" w:right="-810" w:firstLine="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24">
    <w:pPr>
      <w:ind w:left="-720" w:right="-810" w:firstLine="0"/>
      <w:rPr>
        <w:rFonts w:ascii="Arial" w:cs="Arial" w:eastAsia="Arial" w:hAnsi="Arial"/>
        <w:sz w:val="16"/>
        <w:szCs w:val="16"/>
      </w:rPr>
    </w:pPr>
    <w:r w:rsidDel="00000000" w:rsidR="00000000" w:rsidRPr="00000000">
      <w:rPr>
        <w:rFonts w:ascii="Arial" w:cs="Arial" w:eastAsia="Arial" w:hAnsi="Arial"/>
        <w:sz w:val="16"/>
        <w:szCs w:val="16"/>
      </w:rPr>
      <w:drawing>
        <wp:inline distB="0" distT="0" distL="114300" distR="114300">
          <wp:extent cx="3300413" cy="409575"/>
          <wp:effectExtent b="0" l="0" r="0" t="0"/>
          <wp:docPr id="31"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3300413" cy="409575"/>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ind w:left="-720" w:right="-810" w:firstLine="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26">
    <w:pPr>
      <w:ind w:left="-720" w:right="-990" w:firstLine="0"/>
      <w:jc w:val="center"/>
      <w:rPr>
        <w:rFonts w:ascii="Helvetica Neue" w:cs="Helvetica Neue" w:eastAsia="Helvetica Neue" w:hAnsi="Helvetica Neue"/>
        <w:color w:val="1a1a1a"/>
        <w:sz w:val="16"/>
        <w:szCs w:val="16"/>
      </w:rPr>
    </w:pPr>
    <w:r w:rsidDel="00000000" w:rsidR="00000000" w:rsidRPr="00000000">
      <w:rPr>
        <w:rFonts w:ascii="Helvetica Neue" w:cs="Helvetica Neue" w:eastAsia="Helvetica Neue" w:hAnsi="Helvetica Neue"/>
        <w:color w:val="1a1a1a"/>
        <w:sz w:val="16"/>
        <w:szCs w:val="16"/>
        <w:rtl w:val="0"/>
      </w:rPr>
      <w:t xml:space="preserve">California's CalFresh Healthy Living, with funding from the United States Department of Agriculture’s Supplemental Nutrition Assistance Program – </w:t>
    </w:r>
  </w:p>
  <w:p w:rsidR="00000000" w:rsidDel="00000000" w:rsidP="00000000" w:rsidRDefault="00000000" w:rsidRPr="00000000" w14:paraId="00000027">
    <w:pPr>
      <w:ind w:left="-720" w:right="-990" w:firstLine="0"/>
      <w:jc w:val="center"/>
      <w:rPr>
        <w:rFonts w:ascii="Helvetica Neue" w:cs="Helvetica Neue" w:eastAsia="Helvetica Neue" w:hAnsi="Helvetica Neue"/>
        <w:color w:val="1a1a1a"/>
        <w:sz w:val="16"/>
        <w:szCs w:val="16"/>
      </w:rPr>
    </w:pPr>
    <w:r w:rsidDel="00000000" w:rsidR="00000000" w:rsidRPr="00000000">
      <w:rPr>
        <w:rFonts w:ascii="Helvetica Neue" w:cs="Helvetica Neue" w:eastAsia="Helvetica Neue" w:hAnsi="Helvetica Neue"/>
        <w:color w:val="1a1a1a"/>
        <w:sz w:val="16"/>
        <w:szCs w:val="16"/>
        <w:rtl w:val="0"/>
      </w:rPr>
      <w:t xml:space="preserve">USDA SNAP, produced this material. These institutions are equal opportunity providers and employers. For important nutrition information, visit </w:t>
    </w:r>
  </w:p>
  <w:p w:rsidR="00000000" w:rsidDel="00000000" w:rsidP="00000000" w:rsidRDefault="00000000" w:rsidRPr="00000000" w14:paraId="00000028">
    <w:pPr>
      <w:ind w:left="-720" w:right="-990" w:firstLine="0"/>
      <w:jc w:val="center"/>
      <w:rPr>
        <w:rFonts w:ascii="Arial" w:cs="Arial" w:eastAsia="Arial" w:hAnsi="Arial"/>
        <w:color w:val="ffffff"/>
        <w:sz w:val="16"/>
        <w:szCs w:val="16"/>
      </w:rPr>
    </w:pPr>
    <w:hyperlink r:id="rId3">
      <w:r w:rsidDel="00000000" w:rsidR="00000000" w:rsidRPr="00000000">
        <w:rPr>
          <w:rFonts w:ascii="Helvetica Neue" w:cs="Helvetica Neue" w:eastAsia="Helvetica Neue" w:hAnsi="Helvetica Neue"/>
          <w:color w:val="0563c1"/>
          <w:sz w:val="16"/>
          <w:szCs w:val="16"/>
          <w:u w:val="single"/>
          <w:rtl w:val="0"/>
        </w:rPr>
        <w:t xml:space="preserve">www.CalFreshHealthyLiving.org</w:t>
      </w:r>
    </w:hyperlink>
    <w:r w:rsidDel="00000000" w:rsidR="00000000" w:rsidRPr="00000000">
      <w:rPr>
        <w:rFonts w:ascii="Arial" w:cs="Arial" w:eastAsia="Arial" w:hAnsi="Arial"/>
        <w:color w:val="ffffff"/>
        <w:sz w:val="16"/>
        <w:szCs w:val="16"/>
        <w:rtl w:val="0"/>
      </w:rPr>
      <w:t xml:space="preserve">.</w:t>
    </w:r>
  </w:p>
  <w:p w:rsidR="00000000" w:rsidDel="00000000" w:rsidP="00000000" w:rsidRDefault="00000000" w:rsidRPr="00000000" w14:paraId="00000029">
    <w:pPr>
      <w:tabs>
        <w:tab w:val="center" w:leader="none" w:pos="4680"/>
        <w:tab w:val="right" w:leader="none" w:pos="9360"/>
      </w:tabs>
      <w:jc w:val="center"/>
      <w:rPr>
        <w:sz w:val="16"/>
        <w:szCs w:val="16"/>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center" w:leader="none" w:pos="4680"/>
        <w:tab w:val="right" w:leader="none" w:pos="9360"/>
      </w:tabs>
      <w:jc w:val="center"/>
      <w:rPr>
        <w:rFonts w:ascii="Helvetica Neue" w:cs="Helvetica Neue" w:eastAsia="Helvetica Neue" w:hAnsi="Helvetica Neue"/>
        <w:color w:val="1a1a1a"/>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C">
    <w:pPr>
      <w:ind w:left="-720" w:right="-81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For more information or to get involved, contact Carmela Padilla, Regional Manager for the CalFresh Healthy Living, University of California Cooperative Extension at </w:t>
    </w:r>
    <w:hyperlink r:id="rId1">
      <w:r w:rsidDel="00000000" w:rsidR="00000000" w:rsidRPr="00000000">
        <w:rPr>
          <w:rFonts w:ascii="Arial" w:cs="Arial" w:eastAsia="Arial" w:hAnsi="Arial"/>
          <w:color w:val="1155cc"/>
          <w:sz w:val="16"/>
          <w:szCs w:val="16"/>
          <w:u w:val="single"/>
          <w:rtl w:val="0"/>
        </w:rPr>
        <w:t xml:space="preserve">cmpadilla@ucanr.edu</w:t>
      </w:r>
    </w:hyperlink>
    <w:r w:rsidDel="00000000" w:rsidR="00000000" w:rsidRPr="00000000">
      <w:rPr>
        <w:rtl w:val="0"/>
      </w:rPr>
    </w:r>
  </w:p>
  <w:p w:rsidR="00000000" w:rsidDel="00000000" w:rsidP="00000000" w:rsidRDefault="00000000" w:rsidRPr="00000000" w14:paraId="0000002D">
    <w:pPr>
      <w:ind w:left="-720" w:right="-810" w:firstLine="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2E">
    <w:pPr>
      <w:ind w:left="-720" w:right="-810" w:firstLine="0"/>
      <w:rPr>
        <w:rFonts w:ascii="Arial" w:cs="Arial" w:eastAsia="Arial" w:hAnsi="Arial"/>
        <w:sz w:val="16"/>
        <w:szCs w:val="16"/>
      </w:rPr>
    </w:pPr>
    <w:r w:rsidDel="00000000" w:rsidR="00000000" w:rsidRPr="00000000">
      <w:rPr>
        <w:rFonts w:ascii="Arial" w:cs="Arial" w:eastAsia="Arial" w:hAnsi="Arial"/>
        <w:sz w:val="16"/>
        <w:szCs w:val="16"/>
      </w:rPr>
      <w:drawing>
        <wp:inline distB="0" distT="0" distL="114300" distR="114300">
          <wp:extent cx="3300413" cy="409575"/>
          <wp:effectExtent b="0" l="0" r="0" t="0"/>
          <wp:docPr id="32"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3300413" cy="409575"/>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ind w:left="-720" w:right="-810" w:firstLine="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0">
    <w:pPr>
      <w:ind w:left="-720" w:right="-990" w:firstLine="0"/>
      <w:jc w:val="center"/>
      <w:rPr>
        <w:rFonts w:ascii="Helvetica Neue" w:cs="Helvetica Neue" w:eastAsia="Helvetica Neue" w:hAnsi="Helvetica Neue"/>
        <w:color w:val="1a1a1a"/>
        <w:sz w:val="16"/>
        <w:szCs w:val="16"/>
      </w:rPr>
    </w:pPr>
    <w:r w:rsidDel="00000000" w:rsidR="00000000" w:rsidRPr="00000000">
      <w:rPr>
        <w:rFonts w:ascii="Helvetica Neue" w:cs="Helvetica Neue" w:eastAsia="Helvetica Neue" w:hAnsi="Helvetica Neue"/>
        <w:color w:val="1a1a1a"/>
        <w:sz w:val="16"/>
        <w:szCs w:val="16"/>
        <w:rtl w:val="0"/>
      </w:rPr>
      <w:t xml:space="preserve">California's CalFresh Healthy Living, with funding from the United States Department of Agriculture’s Supplemental Nutrition Assistance Program – USDA SNAP, </w:t>
    </w:r>
  </w:p>
  <w:p w:rsidR="00000000" w:rsidDel="00000000" w:rsidP="00000000" w:rsidRDefault="00000000" w:rsidRPr="00000000" w14:paraId="00000031">
    <w:pPr>
      <w:ind w:left="-720" w:right="-990" w:firstLine="0"/>
      <w:jc w:val="center"/>
      <w:rPr>
        <w:rFonts w:ascii="Helvetica Neue" w:cs="Helvetica Neue" w:eastAsia="Helvetica Neue" w:hAnsi="Helvetica Neue"/>
        <w:color w:val="1a1a1a"/>
        <w:sz w:val="16"/>
        <w:szCs w:val="16"/>
      </w:rPr>
    </w:pPr>
    <w:r w:rsidDel="00000000" w:rsidR="00000000" w:rsidRPr="00000000">
      <w:rPr>
        <w:rFonts w:ascii="Helvetica Neue" w:cs="Helvetica Neue" w:eastAsia="Helvetica Neue" w:hAnsi="Helvetica Neue"/>
        <w:color w:val="1a1a1a"/>
        <w:sz w:val="16"/>
        <w:szCs w:val="16"/>
        <w:rtl w:val="0"/>
      </w:rPr>
      <w:t xml:space="preserve">produced this material. These institutions are equal opportunity providers and employers. For important nutrition information, visit </w:t>
    </w:r>
  </w:p>
  <w:p w:rsidR="00000000" w:rsidDel="00000000" w:rsidP="00000000" w:rsidRDefault="00000000" w:rsidRPr="00000000" w14:paraId="00000032">
    <w:pPr>
      <w:ind w:left="-720" w:right="-990" w:firstLine="0"/>
      <w:jc w:val="center"/>
      <w:rPr>
        <w:rFonts w:ascii="Arial" w:cs="Arial" w:eastAsia="Arial" w:hAnsi="Arial"/>
        <w:color w:val="ffffff"/>
        <w:sz w:val="16"/>
        <w:szCs w:val="16"/>
      </w:rPr>
    </w:pPr>
    <w:hyperlink r:id="rId3">
      <w:r w:rsidDel="00000000" w:rsidR="00000000" w:rsidRPr="00000000">
        <w:rPr>
          <w:rFonts w:ascii="Helvetica Neue" w:cs="Helvetica Neue" w:eastAsia="Helvetica Neue" w:hAnsi="Helvetica Neue"/>
          <w:color w:val="0563c1"/>
          <w:sz w:val="16"/>
          <w:szCs w:val="16"/>
          <w:u w:val="single"/>
          <w:rtl w:val="0"/>
        </w:rPr>
        <w:t xml:space="preserve">www.CalFreshHealthyLiving.org</w:t>
      </w:r>
    </w:hyperlink>
    <w:r w:rsidDel="00000000" w:rsidR="00000000" w:rsidRPr="00000000">
      <w:rPr>
        <w:rFonts w:ascii="Arial" w:cs="Arial" w:eastAsia="Arial" w:hAnsi="Arial"/>
        <w:color w:val="ffffff"/>
        <w:sz w:val="16"/>
        <w:szCs w:val="16"/>
        <w:rtl w:val="0"/>
      </w:rPr>
      <w:t xml:space="preserve">.</w:t>
    </w:r>
  </w:p>
  <w:p w:rsidR="00000000" w:rsidDel="00000000" w:rsidP="00000000" w:rsidRDefault="00000000" w:rsidRPr="00000000" w14:paraId="0000003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center" w:leader="none" w:pos="4680"/>
        <w:tab w:val="right" w:leader="none" w:pos="9360"/>
      </w:tabs>
      <w:jc w:val="center"/>
      <w:rPr>
        <w:rFonts w:ascii="Arial" w:cs="Arial" w:eastAsia="Arial" w:hAnsi="Arial"/>
        <w:b w:val="1"/>
        <w:color w:val="7030a0"/>
        <w:sz w:val="48"/>
        <w:szCs w:val="48"/>
      </w:rPr>
    </w:pPr>
    <w:bookmarkStart w:colFirst="0" w:colLast="0" w:name="_heading=h.3dy6vkm" w:id="6"/>
    <w:bookmarkEnd w:id="6"/>
    <w:r w:rsidDel="00000000" w:rsidR="00000000" w:rsidRPr="00000000">
      <w:rPr>
        <w:color w:val="7030a0"/>
      </w:rPr>
      <w:drawing>
        <wp:anchor allowOverlap="1" behindDoc="0" distB="0" distT="0" distL="0" distR="0" hidden="0" layoutInCell="1" locked="0" relativeHeight="0" simplePos="0">
          <wp:simplePos x="0" y="0"/>
          <wp:positionH relativeFrom="page">
            <wp:align>center</wp:align>
          </wp:positionH>
          <wp:positionV relativeFrom="page">
            <wp:align>top</wp:align>
          </wp:positionV>
          <wp:extent cx="10040112" cy="228600"/>
          <wp:effectExtent b="0" l="0" r="0" t="0"/>
          <wp:wrapSquare wrapText="bothSides" distB="0" distT="0" distL="0" distR="0"/>
          <wp:docPr id="3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040112" cy="228600"/>
                  </a:xfrm>
                  <a:prstGeom prst="rect"/>
                  <a:ln/>
                </pic:spPr>
              </pic:pic>
            </a:graphicData>
          </a:graphic>
        </wp:anchor>
      </w:drawing>
    </w:r>
    <w:r w:rsidDel="00000000" w:rsidR="00000000" w:rsidRPr="00000000">
      <w:rPr>
        <w:color w:val="7030a0"/>
      </w:rPr>
      <w:drawing>
        <wp:anchor allowOverlap="1" behindDoc="0" distB="0" distT="0" distL="0" distR="0" hidden="0" layoutInCell="1" locked="0" relativeHeight="0" simplePos="0">
          <wp:simplePos x="0" y="0"/>
          <wp:positionH relativeFrom="page">
            <wp:align>center</wp:align>
          </wp:positionH>
          <wp:positionV relativeFrom="page">
            <wp:align>top</wp:align>
          </wp:positionV>
          <wp:extent cx="10040112" cy="228600"/>
          <wp:effectExtent b="0" l="0" r="0" t="0"/>
          <wp:wrapSquare wrapText="bothSides" distB="0" distT="0" distL="0" distR="0"/>
          <wp:docPr id="3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040112" cy="228600"/>
                  </a:xfrm>
                  <a:prstGeom prst="rect"/>
                  <a:ln/>
                </pic:spPr>
              </pic:pic>
            </a:graphicData>
          </a:graphic>
        </wp:anchor>
      </w:drawing>
    </w:r>
    <w:r w:rsidDel="00000000" w:rsidR="00000000" w:rsidRPr="00000000">
      <w:rPr>
        <w:color w:val="7030a0"/>
      </w:rPr>
      <w:drawing>
        <wp:anchor allowOverlap="1" behindDoc="0" distB="0" distT="0" distL="0" distR="0" hidden="0" layoutInCell="1" locked="0" relativeHeight="0" simplePos="0">
          <wp:simplePos x="0" y="0"/>
          <wp:positionH relativeFrom="page">
            <wp:align>center</wp:align>
          </wp:positionH>
          <wp:positionV relativeFrom="page">
            <wp:align>top</wp:align>
          </wp:positionV>
          <wp:extent cx="10040112" cy="228600"/>
          <wp:effectExtent b="0" l="0" r="0" t="0"/>
          <wp:wrapSquare wrapText="bothSides" distB="0" distT="0" distL="0" distR="0"/>
          <wp:docPr id="3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040112" cy="228600"/>
                  </a:xfrm>
                  <a:prstGeom prst="rect"/>
                  <a:ln/>
                </pic:spPr>
              </pic:pic>
            </a:graphicData>
          </a:graphic>
        </wp:anchor>
      </w:drawing>
    </w:r>
    <w:r w:rsidDel="00000000" w:rsidR="00000000" w:rsidRPr="00000000">
      <w:rPr>
        <w:rFonts w:ascii="Arial" w:cs="Arial" w:eastAsia="Arial" w:hAnsi="Arial"/>
        <w:b w:val="1"/>
        <w:color w:val="7030a0"/>
        <w:sz w:val="48"/>
        <w:szCs w:val="48"/>
        <w:rtl w:val="0"/>
      </w:rPr>
      <w:t xml:space="preserve">MORE &amp; CFHL, UCCE Central Sierra: Partnering to Engage Individuals with Disabilities to Enhance their Quality of Life</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center" w:leader="none" w:pos="4680"/>
        <w:tab w:val="right" w:leader="none" w:pos="9360"/>
      </w:tabs>
      <w:rPr>
        <w:rFonts w:ascii="Arial" w:cs="Arial" w:eastAsia="Arial" w:hAnsi="Arial"/>
        <w:b w:val="1"/>
        <w:color w:val="7030a0"/>
        <w:sz w:val="48"/>
        <w:szCs w:val="48"/>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line="276" w:lineRule="auto"/>
    </w:pPr>
    <w:rPr>
      <w:rFonts w:ascii="Proxima Nova" w:cs="Proxima Nova" w:eastAsia="Proxima Nova" w:hAnsi="Proxima Nova"/>
      <w:b w:val="1"/>
      <w:color w:val="00ab44"/>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pPr>
    <w:rPr>
      <w:rFonts w:ascii="Proxima Nova" w:cs="Proxima Nova" w:eastAsia="Proxima Nova" w:hAnsi="Proxima Nova"/>
      <w:b w:val="1"/>
      <w:color w:val="00ab44"/>
      <w:sz w:val="96"/>
      <w:szCs w:val="9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line="276" w:lineRule="auto"/>
    </w:pPr>
    <w:rPr>
      <w:rFonts w:ascii="Proxima Nova" w:cs="Proxima Nova" w:eastAsia="Proxima Nova" w:hAnsi="Proxima Nova"/>
      <w:b w:val="1"/>
      <w:color w:val="00ab44"/>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pPr>
    <w:rPr>
      <w:rFonts w:ascii="Proxima Nova" w:cs="Proxima Nova" w:eastAsia="Proxima Nova" w:hAnsi="Proxima Nova"/>
      <w:b w:val="1"/>
      <w:color w:val="00ab44"/>
      <w:sz w:val="96"/>
      <w:szCs w:val="96"/>
    </w:rPr>
  </w:style>
  <w:style w:type="paragraph" w:styleId="Normal" w:default="1">
    <w:name w:val="Normal"/>
    <w:qFormat w:val="1"/>
    <w:rPr>
      <w:rFonts w:eastAsiaTheme="minorEastAsia"/>
    </w:rPr>
  </w:style>
  <w:style w:type="paragraph" w:styleId="Heading1">
    <w:name w:val="heading 1"/>
    <w:basedOn w:val="Normal"/>
    <w:next w:val="Normal"/>
    <w:link w:val="Heading1Char"/>
    <w:uiPriority w:val="9"/>
    <w:qFormat w:val="1"/>
    <w:rsid w:val="005579E1"/>
    <w:pPr>
      <w:keepNext w:val="1"/>
      <w:keepLines w:val="1"/>
      <w:spacing w:after="120" w:line="276" w:lineRule="auto"/>
      <w:outlineLvl w:val="0"/>
    </w:pPr>
    <w:rPr>
      <w:rFonts w:ascii="Proxima Nova" w:cs="Proxima Nova" w:eastAsia="Proxima Nova" w:hAnsi="Proxima Nova"/>
      <w:b w:val="1"/>
      <w:color w:val="00ab44"/>
      <w:sz w:val="28"/>
      <w:szCs w:val="28"/>
      <w:lang w:val="en"/>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A16721"/>
    <w:pPr>
      <w:keepNext w:val="1"/>
      <w:keepLines w:val="1"/>
    </w:pPr>
    <w:rPr>
      <w:rFonts w:ascii="Proxima Nova" w:cs="Proxima Nova" w:eastAsia="Proxima Nova" w:hAnsi="Proxima Nova"/>
      <w:b w:val="1"/>
      <w:color w:val="00ab44"/>
      <w:sz w:val="96"/>
      <w:szCs w:val="96"/>
      <w:lang w:val="en"/>
    </w:rPr>
  </w:style>
  <w:style w:type="paragraph" w:styleId="Header">
    <w:name w:val="header"/>
    <w:basedOn w:val="Normal"/>
    <w:link w:val="HeaderChar"/>
    <w:uiPriority w:val="99"/>
    <w:unhideWhenUsed w:val="1"/>
    <w:rsid w:val="008E2B8F"/>
    <w:pPr>
      <w:tabs>
        <w:tab w:val="center" w:pos="4680"/>
        <w:tab w:val="right" w:pos="9360"/>
      </w:tabs>
    </w:pPr>
  </w:style>
  <w:style w:type="character" w:styleId="HeaderChar" w:customStyle="1">
    <w:name w:val="Header Char"/>
    <w:basedOn w:val="DefaultParagraphFont"/>
    <w:link w:val="Header"/>
    <w:uiPriority w:val="99"/>
    <w:rsid w:val="008E2B8F"/>
    <w:rPr>
      <w:rFonts w:eastAsiaTheme="minorEastAsia"/>
    </w:rPr>
  </w:style>
  <w:style w:type="paragraph" w:styleId="Footer">
    <w:name w:val="footer"/>
    <w:basedOn w:val="Normal"/>
    <w:link w:val="FooterChar"/>
    <w:uiPriority w:val="99"/>
    <w:unhideWhenUsed w:val="1"/>
    <w:rsid w:val="008E2B8F"/>
    <w:pPr>
      <w:tabs>
        <w:tab w:val="center" w:pos="4680"/>
        <w:tab w:val="right" w:pos="9360"/>
      </w:tabs>
    </w:pPr>
  </w:style>
  <w:style w:type="character" w:styleId="FooterChar" w:customStyle="1">
    <w:name w:val="Footer Char"/>
    <w:basedOn w:val="DefaultParagraphFont"/>
    <w:link w:val="Footer"/>
    <w:uiPriority w:val="99"/>
    <w:rsid w:val="008E2B8F"/>
    <w:rPr>
      <w:rFonts w:eastAsiaTheme="minorEastAsia"/>
    </w:rPr>
  </w:style>
  <w:style w:type="paragraph" w:styleId="p1" w:customStyle="1">
    <w:name w:val="p1"/>
    <w:basedOn w:val="Normal"/>
    <w:rsid w:val="00FE31CD"/>
    <w:rPr>
      <w:rFonts w:ascii="Helvetica Neue" w:cs="Times New Roman" w:hAnsi="Helvetica Neue" w:eastAsiaTheme="minorHAnsi"/>
      <w:sz w:val="18"/>
      <w:szCs w:val="18"/>
    </w:rPr>
  </w:style>
  <w:style w:type="paragraph" w:styleId="NormalWeb">
    <w:name w:val="Normal (Web)"/>
    <w:basedOn w:val="Normal"/>
    <w:uiPriority w:val="99"/>
    <w:unhideWhenUsed w:val="1"/>
    <w:rsid w:val="002074C4"/>
    <w:pPr>
      <w:spacing w:after="100" w:afterAutospacing="1" w:before="100" w:beforeAutospacing="1"/>
    </w:pPr>
    <w:rPr>
      <w:rFonts w:ascii="Times New Roman" w:cs="Times New Roman" w:hAnsi="Times New Roman" w:eastAsiaTheme="minorHAnsi"/>
    </w:rPr>
  </w:style>
  <w:style w:type="paragraph" w:styleId="BalloonText">
    <w:name w:val="Balloon Text"/>
    <w:basedOn w:val="Normal"/>
    <w:link w:val="BalloonTextChar"/>
    <w:uiPriority w:val="99"/>
    <w:semiHidden w:val="1"/>
    <w:unhideWhenUsed w:val="1"/>
    <w:rsid w:val="00A42067"/>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A42067"/>
    <w:rPr>
      <w:rFonts w:ascii="Segoe UI" w:cs="Segoe UI" w:hAnsi="Segoe UI" w:eastAsiaTheme="minorEastAsia"/>
      <w:sz w:val="18"/>
      <w:szCs w:val="18"/>
    </w:rPr>
  </w:style>
  <w:style w:type="character" w:styleId="Heading1Char" w:customStyle="1">
    <w:name w:val="Heading 1 Char"/>
    <w:basedOn w:val="DefaultParagraphFont"/>
    <w:link w:val="Heading1"/>
    <w:rsid w:val="005579E1"/>
    <w:rPr>
      <w:rFonts w:ascii="Proxima Nova" w:cs="Proxima Nova" w:eastAsia="Proxima Nova" w:hAnsi="Proxima Nova"/>
      <w:b w:val="1"/>
      <w:color w:val="00ab44"/>
      <w:sz w:val="28"/>
      <w:szCs w:val="28"/>
      <w:lang w:val="en"/>
    </w:rPr>
  </w:style>
  <w:style w:type="character" w:styleId="TitleChar" w:customStyle="1">
    <w:name w:val="Title Char"/>
    <w:basedOn w:val="DefaultParagraphFont"/>
    <w:link w:val="Title"/>
    <w:rsid w:val="00A16721"/>
    <w:rPr>
      <w:rFonts w:ascii="Proxima Nova" w:cs="Proxima Nova" w:eastAsia="Proxima Nova" w:hAnsi="Proxima Nova"/>
      <w:b w:val="1"/>
      <w:color w:val="00ab44"/>
      <w:sz w:val="96"/>
      <w:szCs w:val="96"/>
      <w:lang w:val="en"/>
    </w:rPr>
  </w:style>
  <w:style w:type="character" w:styleId="Hyperlink">
    <w:name w:val="Hyperlink"/>
    <w:basedOn w:val="DefaultParagraphFont"/>
    <w:uiPriority w:val="99"/>
    <w:unhideWhenUsed w:val="1"/>
    <w:rsid w:val="006D70A9"/>
    <w:rPr>
      <w:color w:val="0563c1" w:themeColor="hyperlink"/>
      <w:u w:val="single"/>
    </w:rPr>
  </w:style>
  <w:style w:type="character" w:styleId="UnresolvedMention1" w:customStyle="1">
    <w:name w:val="Unresolved Mention1"/>
    <w:basedOn w:val="DefaultParagraphFont"/>
    <w:uiPriority w:val="99"/>
    <w:semiHidden w:val="1"/>
    <w:unhideWhenUsed w:val="1"/>
    <w:rsid w:val="006D70A9"/>
    <w:rPr>
      <w:color w:val="605e5c"/>
      <w:shd w:color="auto" w:fill="e1dfdd" w:val="clear"/>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6.jpg"/><Relationship Id="rId10" Type="http://schemas.openxmlformats.org/officeDocument/2006/relationships/footer" Target="footer2.xml"/><Relationship Id="rId13" Type="http://schemas.openxmlformats.org/officeDocument/2006/relationships/image" Target="media/image5.jp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4"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mailto:cmpadilla@ucanr.edu" TargetMode="External"/><Relationship Id="rId2" Type="http://schemas.openxmlformats.org/officeDocument/2006/relationships/image" Target="media/image2.jpg"/><Relationship Id="rId3" Type="http://schemas.openxmlformats.org/officeDocument/2006/relationships/hyperlink" Target="http://www.calfreshhealthyliving.or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mpadilla@ucanr.edu" TargetMode="External"/><Relationship Id="rId2" Type="http://schemas.openxmlformats.org/officeDocument/2006/relationships/image" Target="media/image2.jpg"/><Relationship Id="rId3" Type="http://schemas.openxmlformats.org/officeDocument/2006/relationships/hyperlink" Target="http://www.calfreshhealthyliving.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Z6VzZnoKiFpYQyugB2KWxpIYkg==">CgMxLjAyCWguMXQzaDVzZjIIaC5namRneHMyCWguMzBqMHpsbDIJaC4xZm9iOXRlMgloLjN6bnlzaDcyCWguMmV0OTJwMDIJaC4zZHk2dmttOAByITFsMUtISElVbUtzeEhQUzhuSndWNnpIRzVBM1FTMVF2cA==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2023-06-14T16:02:00Z</dcterms:created>
  <dc:creator>Diana Jimenez</dc:creator>
</cp:coreProperties>
</file>