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D184" w14:textId="77777777" w:rsidR="005D6688" w:rsidRPr="005D6688" w:rsidRDefault="005D6688" w:rsidP="00A435A8">
      <w:pPr>
        <w:keepNext/>
        <w:keepLines/>
        <w:spacing w:after="0"/>
        <w:outlineLvl w:val="0"/>
        <w:rPr>
          <w:b/>
          <w:color w:val="7030A0"/>
          <w:sz w:val="28"/>
          <w:szCs w:val="28"/>
        </w:rPr>
      </w:pPr>
    </w:p>
    <w:p w14:paraId="21DA1551" w14:textId="5D63D5E5" w:rsidR="00A435A8" w:rsidRDefault="00D02852" w:rsidP="00A435A8">
      <w:pPr>
        <w:keepNext/>
        <w:keepLines/>
        <w:spacing w:after="0"/>
        <w:outlineLvl w:val="0"/>
        <w:rPr>
          <w:rFonts w:ascii="Lucida Sans" w:eastAsia="Lucida Sans" w:hAnsi="Lucida Sans" w:cs="Lucida Sans"/>
          <w:b/>
          <w:color w:val="FFB511"/>
          <w:sz w:val="28"/>
          <w:szCs w:val="28"/>
          <w:lang w:val="en"/>
        </w:rPr>
      </w:pPr>
      <w:r>
        <w:rPr>
          <w:b/>
          <w:color w:val="7030A0"/>
          <w:sz w:val="48"/>
          <w:szCs w:val="48"/>
        </w:rPr>
        <w:t>The Resource Connection &amp; CFHL, UCCE: Fostering Early Childhood Health</w:t>
      </w:r>
    </w:p>
    <w:p w14:paraId="6674EAE7" w14:textId="77777777" w:rsidR="00A435A8" w:rsidRDefault="00A435A8" w:rsidP="00A435A8">
      <w:pPr>
        <w:keepNext/>
        <w:keepLines/>
        <w:spacing w:after="0"/>
        <w:outlineLvl w:val="0"/>
        <w:rPr>
          <w:rFonts w:ascii="Lucida Sans" w:eastAsia="Lucida Sans" w:hAnsi="Lucida Sans" w:cs="Lucida Sans"/>
          <w:b/>
          <w:color w:val="FFB511"/>
          <w:sz w:val="28"/>
          <w:szCs w:val="28"/>
          <w:lang w:val="en"/>
        </w:rPr>
      </w:pPr>
    </w:p>
    <w:p w14:paraId="4CE12FAB" w14:textId="46708A42" w:rsidR="00A435A8" w:rsidRPr="00A435A8" w:rsidRDefault="00A435A8" w:rsidP="00A435A8">
      <w:pPr>
        <w:keepNext/>
        <w:keepLines/>
        <w:spacing w:after="0"/>
        <w:outlineLvl w:val="0"/>
        <w:rPr>
          <w:rFonts w:ascii="Lucida Sans" w:eastAsia="Lucida Sans" w:hAnsi="Lucida Sans" w:cs="Lucida Sans"/>
          <w:b/>
          <w:color w:val="FFB511"/>
          <w:sz w:val="28"/>
          <w:szCs w:val="28"/>
          <w:lang w:val="en"/>
        </w:rPr>
      </w:pPr>
      <w:r w:rsidRPr="00A435A8">
        <w:rPr>
          <w:rFonts w:ascii="Lucida Sans" w:eastAsia="Lucida Sans" w:hAnsi="Lucida Sans" w:cs="Lucida Sans"/>
          <w:b/>
          <w:color w:val="FFB511"/>
          <w:sz w:val="28"/>
          <w:szCs w:val="28"/>
          <w:lang w:val="en"/>
        </w:rPr>
        <w:t>SUMMARY</w:t>
      </w:r>
    </w:p>
    <w:p w14:paraId="60A74B69" w14:textId="63CDB9E1" w:rsidR="00722845" w:rsidRDefault="001F413D" w:rsidP="00A435A8">
      <w:pPr>
        <w:pBdr>
          <w:top w:val="nil"/>
          <w:left w:val="nil"/>
          <w:bottom w:val="nil"/>
          <w:right w:val="nil"/>
          <w:between w:val="nil"/>
        </w:pBdr>
        <w:spacing w:line="240" w:lineRule="auto"/>
        <w:rPr>
          <w:color w:val="000000"/>
          <w:sz w:val="20"/>
          <w:szCs w:val="20"/>
        </w:rPr>
        <w:sectPr w:rsidR="00722845" w:rsidSect="00722845">
          <w:headerReference w:type="default" r:id="rId7"/>
          <w:footerReference w:type="default" r:id="rId8"/>
          <w:headerReference w:type="first" r:id="rId9"/>
          <w:footerReference w:type="first" r:id="rId10"/>
          <w:pgSz w:w="12240" w:h="15840"/>
          <w:pgMar w:top="720" w:right="720" w:bottom="720" w:left="720" w:header="720" w:footer="477" w:gutter="0"/>
          <w:pgNumType w:start="1"/>
          <w:cols w:space="720"/>
          <w:titlePg/>
        </w:sectPr>
      </w:pPr>
      <w:bookmarkStart w:id="0" w:name="_heading=h.1t3h5sf" w:colFirst="0" w:colLast="0"/>
      <w:bookmarkStart w:id="1" w:name="_heading=h.gjdgxs" w:colFirst="0" w:colLast="0"/>
      <w:bookmarkEnd w:id="0"/>
      <w:bookmarkEnd w:id="1"/>
      <w:r>
        <w:rPr>
          <w:color w:val="000000"/>
          <w:sz w:val="20"/>
          <w:szCs w:val="20"/>
        </w:rPr>
        <w:t>In partnership with The Resource Connection (TRAC), CalFresh Healthy Living, UCCE facilitated a comprehensive nutrition education program—involving direct education, indirect education, and Policy, System, and Environmental (PSE) changes—at 8 Head Start E</w:t>
      </w:r>
      <w:r w:rsidR="00072369">
        <w:rPr>
          <w:color w:val="000000"/>
          <w:sz w:val="20"/>
          <w:szCs w:val="20"/>
        </w:rPr>
        <w:t>arly Childhood Education (ECE)</w:t>
      </w:r>
      <w:r>
        <w:rPr>
          <w:color w:val="000000"/>
          <w:sz w:val="20"/>
          <w:szCs w:val="20"/>
        </w:rPr>
        <w:t xml:space="preserve"> sites in Calaveras County. This intervention directly reaches 124 preschool students with direct education, as well as their families and learning sites through indirect education and PSE channels. </w:t>
      </w:r>
    </w:p>
    <w:p w14:paraId="2665BB76" w14:textId="77777777" w:rsidR="006D474A" w:rsidRDefault="006D474A" w:rsidP="00A435A8">
      <w:pPr>
        <w:pBdr>
          <w:top w:val="nil"/>
          <w:left w:val="nil"/>
          <w:bottom w:val="nil"/>
          <w:right w:val="nil"/>
          <w:between w:val="nil"/>
        </w:pBdr>
        <w:spacing w:line="240" w:lineRule="auto"/>
        <w:rPr>
          <w:color w:val="000000"/>
          <w:sz w:val="20"/>
          <w:szCs w:val="20"/>
        </w:rPr>
      </w:pPr>
    </w:p>
    <w:p w14:paraId="14CC50CA" w14:textId="77777777" w:rsidR="006D474A" w:rsidRDefault="006D474A" w:rsidP="00A435A8">
      <w:pPr>
        <w:pBdr>
          <w:top w:val="nil"/>
          <w:left w:val="nil"/>
          <w:bottom w:val="nil"/>
          <w:right w:val="nil"/>
          <w:between w:val="nil"/>
        </w:pBdr>
        <w:spacing w:line="240" w:lineRule="auto"/>
        <w:rPr>
          <w:color w:val="000000"/>
          <w:sz w:val="20"/>
          <w:szCs w:val="20"/>
        </w:rPr>
        <w:sectPr w:rsidR="006D474A" w:rsidSect="00722845">
          <w:type w:val="continuous"/>
          <w:pgSz w:w="12240" w:h="15840"/>
          <w:pgMar w:top="720" w:right="720" w:bottom="720" w:left="720" w:header="720" w:footer="477" w:gutter="0"/>
          <w:pgNumType w:start="1"/>
          <w:cols w:num="2" w:space="720"/>
          <w:titlePg/>
        </w:sectPr>
      </w:pPr>
    </w:p>
    <w:p w14:paraId="267CFBDE" w14:textId="4722A16A" w:rsidR="00722845" w:rsidRPr="00722845" w:rsidRDefault="00000000" w:rsidP="00722845">
      <w:pPr>
        <w:pStyle w:val="Heading1"/>
        <w:pBdr>
          <w:top w:val="nil"/>
          <w:left w:val="nil"/>
          <w:bottom w:val="nil"/>
          <w:right w:val="nil"/>
          <w:between w:val="nil"/>
        </w:pBdr>
        <w:spacing w:after="0"/>
        <w:rPr>
          <w:rFonts w:ascii="Lucida Sans" w:eastAsia="Lucida Sans" w:hAnsi="Lucida Sans" w:cs="Lucida Sans"/>
          <w:color w:val="FFB511"/>
          <w:sz w:val="28"/>
          <w:szCs w:val="28"/>
          <w:lang w:val="en"/>
        </w:rPr>
      </w:pPr>
      <w:r>
        <w:rPr>
          <w:rFonts w:ascii="Proxima Nova" w:eastAsia="Proxima Nova" w:hAnsi="Proxima Nova" w:cs="Proxima Nova"/>
          <w:color w:val="00AB44"/>
          <w:sz w:val="28"/>
          <w:szCs w:val="28"/>
          <w:lang w:val="en"/>
        </w:rPr>
        <w:pict w14:anchorId="6E153EBE">
          <v:rect id="_x0000_i1025" style="width:0;height:1.5pt" o:hralign="center" o:hrstd="t" o:hr="t" fillcolor="#a0a0a0" stroked="f"/>
        </w:pict>
      </w:r>
      <w:bookmarkStart w:id="2" w:name="_heading=h.30j0zll" w:colFirst="0" w:colLast="0"/>
      <w:bookmarkEnd w:id="2"/>
      <w:r w:rsidR="00722845" w:rsidRPr="00722845">
        <w:rPr>
          <w:rFonts w:ascii="Lucida Sans" w:eastAsia="Lucida Sans" w:hAnsi="Lucida Sans" w:cs="Lucida Sans"/>
          <w:color w:val="FFB511"/>
          <w:sz w:val="28"/>
          <w:szCs w:val="28"/>
          <w:lang w:val="en"/>
        </w:rPr>
        <w:t>BACKGROUND</w:t>
      </w:r>
    </w:p>
    <w:p w14:paraId="78AA320F" w14:textId="783A7928" w:rsidR="001F413D" w:rsidRPr="00D02852" w:rsidRDefault="001F413D" w:rsidP="001F413D">
      <w:pPr>
        <w:spacing w:after="0" w:line="240" w:lineRule="auto"/>
        <w:rPr>
          <w:rFonts w:asciiTheme="minorHAnsi" w:eastAsia="Times New Roman" w:hAnsiTheme="minorHAnsi" w:cstheme="minorHAnsi"/>
          <w:color w:val="000000"/>
          <w:sz w:val="20"/>
          <w:szCs w:val="20"/>
        </w:rPr>
      </w:pPr>
      <w:r w:rsidRPr="001F413D">
        <w:rPr>
          <w:rFonts w:asciiTheme="minorHAnsi" w:eastAsia="Times New Roman" w:hAnsiTheme="minorHAnsi" w:cstheme="minorHAnsi"/>
          <w:color w:val="000000"/>
          <w:sz w:val="20"/>
          <w:szCs w:val="20"/>
        </w:rPr>
        <w:t xml:space="preserve">The Resource Connection (TRAC) provides early childhood education services, </w:t>
      </w:r>
      <w:r w:rsidR="00072369">
        <w:rPr>
          <w:rFonts w:asciiTheme="minorHAnsi" w:eastAsia="Times New Roman" w:hAnsiTheme="minorHAnsi" w:cstheme="minorHAnsi"/>
          <w:color w:val="000000"/>
          <w:sz w:val="20"/>
          <w:szCs w:val="20"/>
        </w:rPr>
        <w:t>Women Infant Children (</w:t>
      </w:r>
      <w:r w:rsidRPr="001F413D">
        <w:rPr>
          <w:rFonts w:asciiTheme="minorHAnsi" w:eastAsia="Times New Roman" w:hAnsiTheme="minorHAnsi" w:cstheme="minorHAnsi"/>
          <w:color w:val="000000"/>
          <w:sz w:val="20"/>
          <w:szCs w:val="20"/>
        </w:rPr>
        <w:t>WIC</w:t>
      </w:r>
      <w:r w:rsidR="00072369">
        <w:rPr>
          <w:rFonts w:asciiTheme="minorHAnsi" w:eastAsia="Times New Roman" w:hAnsiTheme="minorHAnsi" w:cstheme="minorHAnsi"/>
          <w:color w:val="000000"/>
          <w:sz w:val="20"/>
          <w:szCs w:val="20"/>
        </w:rPr>
        <w:t>)</w:t>
      </w:r>
      <w:r w:rsidRPr="001F413D">
        <w:rPr>
          <w:rFonts w:asciiTheme="minorHAnsi" w:eastAsia="Times New Roman" w:hAnsiTheme="minorHAnsi" w:cstheme="minorHAnsi"/>
          <w:color w:val="000000"/>
          <w:sz w:val="20"/>
          <w:szCs w:val="20"/>
        </w:rPr>
        <w:t xml:space="preserve"> benefits, food bank commodities, crisis intervention services, and Children’s Advocacy services to the residents of Calaveras and Amador counties. TRAC early childhood education program consists of six Head Start sites, two Early Head Start sites, and a home visitor program, serving </w:t>
      </w:r>
      <w:r w:rsidRPr="00D02852">
        <w:rPr>
          <w:rFonts w:asciiTheme="minorHAnsi" w:eastAsia="Times New Roman" w:hAnsiTheme="minorHAnsi" w:cstheme="minorHAnsi"/>
          <w:color w:val="000000"/>
          <w:sz w:val="20"/>
          <w:szCs w:val="20"/>
        </w:rPr>
        <w:t xml:space="preserve">124 </w:t>
      </w:r>
      <w:r w:rsidRPr="001F413D">
        <w:rPr>
          <w:rFonts w:asciiTheme="minorHAnsi" w:eastAsia="Times New Roman" w:hAnsiTheme="minorHAnsi" w:cstheme="minorHAnsi"/>
          <w:color w:val="000000"/>
          <w:sz w:val="20"/>
          <w:szCs w:val="20"/>
        </w:rPr>
        <w:t xml:space="preserve">students and their families. </w:t>
      </w:r>
      <w:r w:rsidRPr="001F413D">
        <w:rPr>
          <w:rFonts w:asciiTheme="minorHAnsi" w:eastAsia="Times New Roman" w:hAnsiTheme="minorHAnsi" w:cstheme="minorHAnsi"/>
          <w:color w:val="000000"/>
          <w:sz w:val="20"/>
          <w:szCs w:val="20"/>
        </w:rPr>
        <w:br/>
        <w:t>Due to educator vacancies and COVID-19 distance learning requirements, direct education and PSE projects with TRAC Head Starts stopped in FFY</w:t>
      </w:r>
      <w:r w:rsidR="00AB735A">
        <w:rPr>
          <w:rFonts w:asciiTheme="minorHAnsi" w:eastAsia="Times New Roman" w:hAnsiTheme="minorHAnsi" w:cstheme="minorHAnsi"/>
          <w:color w:val="000000"/>
          <w:sz w:val="20"/>
          <w:szCs w:val="20"/>
        </w:rPr>
        <w:t>20</w:t>
      </w:r>
      <w:r w:rsidRPr="001F413D">
        <w:rPr>
          <w:rFonts w:asciiTheme="minorHAnsi" w:eastAsia="Times New Roman" w:hAnsiTheme="minorHAnsi" w:cstheme="minorHAnsi"/>
          <w:color w:val="000000"/>
          <w:sz w:val="20"/>
          <w:szCs w:val="20"/>
        </w:rPr>
        <w:t xml:space="preserve">21. CFHL, UCCE continued its programming with the Resource Connect via indirect education </w:t>
      </w:r>
      <w:r w:rsidRPr="00FB0294">
        <w:rPr>
          <w:rFonts w:asciiTheme="minorHAnsi" w:eastAsia="Times New Roman" w:hAnsiTheme="minorHAnsi" w:cstheme="minorHAnsi"/>
          <w:i/>
          <w:iCs/>
          <w:color w:val="000000"/>
          <w:sz w:val="20"/>
          <w:szCs w:val="20"/>
        </w:rPr>
        <w:t>Harvest of the Month</w:t>
      </w:r>
      <w:r w:rsidRPr="001F413D">
        <w:rPr>
          <w:rFonts w:asciiTheme="minorHAnsi" w:eastAsia="Times New Roman" w:hAnsiTheme="minorHAnsi" w:cstheme="minorHAnsi"/>
          <w:color w:val="000000"/>
          <w:sz w:val="20"/>
          <w:szCs w:val="20"/>
        </w:rPr>
        <w:t xml:space="preserve"> newsletters shared with families. With the addition of new staff members in FFY</w:t>
      </w:r>
      <w:r w:rsidR="00AB735A">
        <w:rPr>
          <w:rFonts w:asciiTheme="minorHAnsi" w:eastAsia="Times New Roman" w:hAnsiTheme="minorHAnsi" w:cstheme="minorHAnsi"/>
          <w:color w:val="000000"/>
          <w:sz w:val="20"/>
          <w:szCs w:val="20"/>
        </w:rPr>
        <w:t>20</w:t>
      </w:r>
      <w:r w:rsidRPr="001F413D">
        <w:rPr>
          <w:rFonts w:asciiTheme="minorHAnsi" w:eastAsia="Times New Roman" w:hAnsiTheme="minorHAnsi" w:cstheme="minorHAnsi"/>
          <w:color w:val="000000"/>
          <w:sz w:val="20"/>
          <w:szCs w:val="20"/>
        </w:rPr>
        <w:t xml:space="preserve">23, CFHL UCCE educators expanded programming with TRAC to include direct education and </w:t>
      </w:r>
      <w:r w:rsidR="00AB735A">
        <w:rPr>
          <w:rFonts w:asciiTheme="minorHAnsi" w:eastAsia="Times New Roman" w:hAnsiTheme="minorHAnsi" w:cstheme="minorHAnsi"/>
          <w:color w:val="000000"/>
          <w:sz w:val="20"/>
          <w:szCs w:val="20"/>
        </w:rPr>
        <w:t xml:space="preserve">Physical Activity </w:t>
      </w:r>
      <w:r w:rsidRPr="001F413D">
        <w:rPr>
          <w:rFonts w:asciiTheme="minorHAnsi" w:eastAsia="Times New Roman" w:hAnsiTheme="minorHAnsi" w:cstheme="minorHAnsi"/>
          <w:color w:val="000000"/>
          <w:sz w:val="20"/>
          <w:szCs w:val="20"/>
        </w:rPr>
        <w:t xml:space="preserve">PSE </w:t>
      </w:r>
      <w:r w:rsidR="00AB735A">
        <w:rPr>
          <w:rFonts w:asciiTheme="minorHAnsi" w:eastAsia="Times New Roman" w:hAnsiTheme="minorHAnsi" w:cstheme="minorHAnsi"/>
          <w:color w:val="000000"/>
          <w:sz w:val="20"/>
          <w:szCs w:val="20"/>
        </w:rPr>
        <w:t>channels</w:t>
      </w:r>
      <w:r w:rsidRPr="001F413D">
        <w:rPr>
          <w:rFonts w:asciiTheme="minorHAnsi" w:eastAsia="Times New Roman" w:hAnsiTheme="minorHAnsi" w:cstheme="minorHAnsi"/>
          <w:color w:val="000000"/>
          <w:sz w:val="20"/>
          <w:szCs w:val="20"/>
        </w:rPr>
        <w:t xml:space="preserve">. </w:t>
      </w:r>
    </w:p>
    <w:p w14:paraId="23D733B7" w14:textId="10562412" w:rsidR="00722845" w:rsidRPr="00722845" w:rsidRDefault="00722845" w:rsidP="00722845">
      <w:pPr>
        <w:pBdr>
          <w:top w:val="nil"/>
          <w:left w:val="nil"/>
          <w:bottom w:val="nil"/>
          <w:right w:val="nil"/>
          <w:between w:val="nil"/>
        </w:pBdr>
        <w:spacing w:after="0" w:line="240" w:lineRule="auto"/>
        <w:rPr>
          <w:color w:val="000000"/>
          <w:sz w:val="20"/>
          <w:szCs w:val="20"/>
        </w:rPr>
      </w:pPr>
    </w:p>
    <w:p w14:paraId="6DF49E11" w14:textId="11E7B293" w:rsidR="00A435A8" w:rsidRPr="00A435A8" w:rsidRDefault="00A435A8" w:rsidP="00722845">
      <w:pPr>
        <w:pBdr>
          <w:top w:val="nil"/>
          <w:left w:val="nil"/>
          <w:bottom w:val="nil"/>
          <w:right w:val="nil"/>
          <w:between w:val="nil"/>
        </w:pBdr>
        <w:spacing w:line="240" w:lineRule="auto"/>
        <w:rPr>
          <w:sz w:val="20"/>
          <w:szCs w:val="20"/>
        </w:rPr>
      </w:pPr>
    </w:p>
    <w:p w14:paraId="5C60D741" w14:textId="77777777" w:rsidR="00A435A8" w:rsidRPr="00A435A8" w:rsidRDefault="00A435A8" w:rsidP="00A435A8">
      <w:pPr>
        <w:pBdr>
          <w:top w:val="nil"/>
          <w:left w:val="nil"/>
          <w:bottom w:val="nil"/>
          <w:right w:val="nil"/>
          <w:between w:val="nil"/>
        </w:pBdr>
        <w:spacing w:after="0" w:line="240" w:lineRule="auto"/>
        <w:rPr>
          <w:sz w:val="20"/>
          <w:szCs w:val="20"/>
        </w:rPr>
      </w:pPr>
    </w:p>
    <w:p w14:paraId="0A2EB3CE" w14:textId="77777777" w:rsidR="00A435A8" w:rsidRPr="00A435A8" w:rsidRDefault="00A435A8" w:rsidP="00A435A8">
      <w:pPr>
        <w:pBdr>
          <w:top w:val="nil"/>
          <w:left w:val="nil"/>
          <w:bottom w:val="nil"/>
          <w:right w:val="nil"/>
          <w:between w:val="nil"/>
        </w:pBdr>
        <w:spacing w:after="0" w:line="240" w:lineRule="auto"/>
        <w:rPr>
          <w:sz w:val="20"/>
          <w:szCs w:val="20"/>
        </w:rPr>
      </w:pPr>
    </w:p>
    <w:p w14:paraId="3CB49B7C" w14:textId="77777777" w:rsidR="00A435A8" w:rsidRPr="00A435A8" w:rsidRDefault="00000000" w:rsidP="00A435A8">
      <w:pPr>
        <w:pBdr>
          <w:top w:val="nil"/>
          <w:left w:val="nil"/>
          <w:bottom w:val="nil"/>
          <w:right w:val="nil"/>
          <w:between w:val="nil"/>
        </w:pBdr>
        <w:spacing w:after="0" w:line="240" w:lineRule="auto"/>
        <w:rPr>
          <w:rFonts w:ascii="Calibri" w:eastAsia="Times New Roman" w:hAnsi="Calibri" w:cs="Calibri"/>
          <w:sz w:val="24"/>
          <w:szCs w:val="24"/>
        </w:rPr>
      </w:pPr>
      <w:r>
        <w:rPr>
          <w:rFonts w:ascii="Calibri" w:eastAsia="Times New Roman" w:hAnsi="Calibri" w:cs="Calibri"/>
          <w:sz w:val="24"/>
          <w:szCs w:val="24"/>
        </w:rPr>
        <w:pict w14:anchorId="4014F9C2">
          <v:rect id="_x0000_i1026" style="width:0;height:1.5pt" o:hralign="center" o:hrstd="t" o:hr="t" fillcolor="#a0a0a0" stroked="f"/>
        </w:pict>
      </w:r>
    </w:p>
    <w:p w14:paraId="323AA840" w14:textId="77777777" w:rsidR="00722845" w:rsidRPr="00722845" w:rsidRDefault="00722845" w:rsidP="00722845">
      <w:pPr>
        <w:keepNext/>
        <w:keepLines/>
        <w:pBdr>
          <w:top w:val="nil"/>
          <w:left w:val="nil"/>
          <w:bottom w:val="nil"/>
          <w:right w:val="nil"/>
          <w:between w:val="nil"/>
        </w:pBdr>
        <w:spacing w:before="200" w:after="0"/>
        <w:outlineLvl w:val="0"/>
        <w:rPr>
          <w:rFonts w:ascii="Lucida Sans" w:eastAsia="Lucida Sans" w:hAnsi="Lucida Sans" w:cs="Lucida Sans"/>
          <w:b/>
          <w:color w:val="FFB511"/>
          <w:sz w:val="26"/>
          <w:szCs w:val="26"/>
          <w:lang w:val="en"/>
        </w:rPr>
      </w:pPr>
      <w:bookmarkStart w:id="3" w:name="_Hlk143678860"/>
      <w:r w:rsidRPr="00722845">
        <w:rPr>
          <w:rFonts w:ascii="Lucida Sans" w:eastAsia="Lucida Sans" w:hAnsi="Lucida Sans" w:cs="Lucida Sans"/>
          <w:b/>
          <w:color w:val="FFB511"/>
          <w:sz w:val="28"/>
          <w:szCs w:val="28"/>
          <w:lang w:val="en"/>
        </w:rPr>
        <w:t>SOLUTION</w:t>
      </w:r>
    </w:p>
    <w:p w14:paraId="6426CC0E" w14:textId="0E7648FA" w:rsidR="001F413D" w:rsidRPr="00D02852" w:rsidRDefault="001F413D" w:rsidP="001F413D">
      <w:pPr>
        <w:spacing w:after="0" w:line="240" w:lineRule="auto"/>
        <w:rPr>
          <w:rFonts w:asciiTheme="minorHAnsi" w:eastAsia="Times New Roman" w:hAnsiTheme="minorHAnsi" w:cstheme="minorHAnsi"/>
          <w:color w:val="000000"/>
          <w:sz w:val="20"/>
          <w:szCs w:val="20"/>
        </w:rPr>
      </w:pPr>
      <w:r w:rsidRPr="001F413D">
        <w:rPr>
          <w:rFonts w:asciiTheme="minorHAnsi" w:eastAsia="Times New Roman" w:hAnsiTheme="minorHAnsi" w:cstheme="minorHAnsi"/>
          <w:color w:val="000000"/>
          <w:sz w:val="20"/>
          <w:szCs w:val="20"/>
        </w:rPr>
        <w:t xml:space="preserve">CalFresh Healthy Living, UCCE is partnering with The Resource Connection (TRAC) facilitating direct education, indirect education, and PSE changes with </w:t>
      </w:r>
      <w:r w:rsidR="00FB0294" w:rsidRPr="001F413D">
        <w:rPr>
          <w:rFonts w:asciiTheme="minorHAnsi" w:eastAsia="Times New Roman" w:hAnsiTheme="minorHAnsi" w:cstheme="minorHAnsi"/>
          <w:color w:val="000000"/>
          <w:sz w:val="20"/>
          <w:szCs w:val="20"/>
        </w:rPr>
        <w:t>124 students</w:t>
      </w:r>
      <w:r w:rsidRPr="001F413D">
        <w:rPr>
          <w:rFonts w:asciiTheme="minorHAnsi" w:eastAsia="Times New Roman" w:hAnsiTheme="minorHAnsi" w:cstheme="minorHAnsi"/>
          <w:color w:val="000000"/>
          <w:sz w:val="20"/>
          <w:szCs w:val="20"/>
        </w:rPr>
        <w:t xml:space="preserve"> and families at 8 Head Start Preschools in Calaveras County. This multifaceted approach increases students’ knowledge of healthy eating and physical </w:t>
      </w:r>
      <w:r w:rsidRPr="001F413D">
        <w:rPr>
          <w:rFonts w:asciiTheme="minorHAnsi" w:eastAsia="Times New Roman" w:hAnsiTheme="minorHAnsi" w:cstheme="minorHAnsi"/>
          <w:color w:val="000000"/>
          <w:sz w:val="20"/>
          <w:szCs w:val="20"/>
        </w:rPr>
        <w:t xml:space="preserve">activity via direct education using the </w:t>
      </w:r>
      <w:r w:rsidRPr="00FB0294">
        <w:rPr>
          <w:rFonts w:asciiTheme="minorHAnsi" w:eastAsia="Times New Roman" w:hAnsiTheme="minorHAnsi" w:cstheme="minorHAnsi"/>
          <w:i/>
          <w:iCs/>
          <w:color w:val="000000"/>
          <w:sz w:val="20"/>
          <w:szCs w:val="20"/>
        </w:rPr>
        <w:t>Go, Glow</w:t>
      </w:r>
      <w:r w:rsidR="00FB0294" w:rsidRPr="00FB0294">
        <w:rPr>
          <w:rFonts w:asciiTheme="minorHAnsi" w:eastAsia="Times New Roman" w:hAnsiTheme="minorHAnsi" w:cstheme="minorHAnsi"/>
          <w:i/>
          <w:iCs/>
          <w:color w:val="000000"/>
          <w:sz w:val="20"/>
          <w:szCs w:val="20"/>
        </w:rPr>
        <w:t xml:space="preserve">, </w:t>
      </w:r>
      <w:r w:rsidRPr="00FB0294">
        <w:rPr>
          <w:rFonts w:asciiTheme="minorHAnsi" w:eastAsia="Times New Roman" w:hAnsiTheme="minorHAnsi" w:cstheme="minorHAnsi"/>
          <w:i/>
          <w:iCs/>
          <w:color w:val="000000"/>
          <w:sz w:val="20"/>
          <w:szCs w:val="20"/>
        </w:rPr>
        <w:t xml:space="preserve">Grow </w:t>
      </w:r>
      <w:r w:rsidRPr="001F413D">
        <w:rPr>
          <w:rFonts w:asciiTheme="minorHAnsi" w:eastAsia="Times New Roman" w:hAnsiTheme="minorHAnsi" w:cstheme="minorHAnsi"/>
          <w:color w:val="000000"/>
          <w:sz w:val="20"/>
          <w:szCs w:val="20"/>
        </w:rPr>
        <w:t xml:space="preserve">curriculum. CFHL, UCCE staff educate families about healthy living via indirect education newsletters and resources, and address policy, system, and environmental aspects of health by increasing structured physical activity at ECE locations using the CATCH curriculum. The resulting program is a comprehensive health intervention that reaches each Head Start student in Calaveras County, as well as their families and learning sites. </w:t>
      </w:r>
    </w:p>
    <w:p w14:paraId="0F555CD8" w14:textId="13A2961D" w:rsidR="00722845" w:rsidRPr="00722845" w:rsidRDefault="00722845" w:rsidP="00722845">
      <w:pPr>
        <w:pBdr>
          <w:top w:val="nil"/>
          <w:left w:val="nil"/>
          <w:bottom w:val="nil"/>
          <w:right w:val="nil"/>
          <w:between w:val="nil"/>
        </w:pBdr>
        <w:spacing w:after="0" w:line="240" w:lineRule="auto"/>
        <w:rPr>
          <w:color w:val="000000"/>
          <w:sz w:val="20"/>
          <w:szCs w:val="20"/>
        </w:rPr>
      </w:pPr>
    </w:p>
    <w:p w14:paraId="58D789C8" w14:textId="77777777" w:rsidR="00722845" w:rsidRPr="00722845" w:rsidRDefault="00722845" w:rsidP="00722845">
      <w:pPr>
        <w:pBdr>
          <w:top w:val="nil"/>
          <w:left w:val="nil"/>
          <w:bottom w:val="nil"/>
          <w:right w:val="nil"/>
          <w:between w:val="nil"/>
        </w:pBdr>
        <w:spacing w:after="0" w:line="240" w:lineRule="auto"/>
        <w:rPr>
          <w:sz w:val="20"/>
          <w:szCs w:val="20"/>
        </w:rPr>
      </w:pPr>
    </w:p>
    <w:p w14:paraId="5FCDAA27" w14:textId="77777777" w:rsidR="00722845" w:rsidRDefault="00722845" w:rsidP="00722845">
      <w:pPr>
        <w:pBdr>
          <w:top w:val="nil"/>
          <w:left w:val="nil"/>
          <w:bottom w:val="nil"/>
          <w:right w:val="nil"/>
          <w:between w:val="nil"/>
        </w:pBdr>
        <w:spacing w:after="0" w:line="240" w:lineRule="auto"/>
        <w:rPr>
          <w:sz w:val="20"/>
          <w:szCs w:val="20"/>
        </w:rPr>
      </w:pPr>
    </w:p>
    <w:p w14:paraId="4D8EAC6A" w14:textId="35F0E004" w:rsidR="00722845" w:rsidRDefault="00722845" w:rsidP="00722845">
      <w:pPr>
        <w:pBdr>
          <w:top w:val="nil"/>
          <w:left w:val="nil"/>
          <w:bottom w:val="nil"/>
          <w:right w:val="nil"/>
          <w:between w:val="nil"/>
        </w:pBdr>
        <w:spacing w:after="0" w:line="240" w:lineRule="auto"/>
        <w:rPr>
          <w:sz w:val="20"/>
          <w:szCs w:val="20"/>
        </w:rPr>
      </w:pPr>
    </w:p>
    <w:p w14:paraId="45F0C2B4" w14:textId="7D353D03" w:rsidR="00722845" w:rsidRDefault="00722845" w:rsidP="00722845">
      <w:pPr>
        <w:pBdr>
          <w:top w:val="nil"/>
          <w:left w:val="nil"/>
          <w:bottom w:val="nil"/>
          <w:right w:val="nil"/>
          <w:between w:val="nil"/>
        </w:pBdr>
        <w:spacing w:after="0" w:line="240" w:lineRule="auto"/>
        <w:rPr>
          <w:sz w:val="20"/>
          <w:szCs w:val="20"/>
        </w:rPr>
      </w:pPr>
    </w:p>
    <w:p w14:paraId="120E7D1C" w14:textId="77777777" w:rsidR="00722845" w:rsidRDefault="00722845" w:rsidP="00722845">
      <w:pPr>
        <w:pBdr>
          <w:top w:val="nil"/>
          <w:left w:val="nil"/>
          <w:bottom w:val="nil"/>
          <w:right w:val="nil"/>
          <w:between w:val="nil"/>
        </w:pBdr>
        <w:spacing w:after="0" w:line="240" w:lineRule="auto"/>
        <w:rPr>
          <w:sz w:val="20"/>
          <w:szCs w:val="20"/>
        </w:rPr>
      </w:pPr>
      <w:bookmarkStart w:id="4" w:name="_heading=h.3znysh7" w:colFirst="0" w:colLast="0"/>
      <w:bookmarkEnd w:id="4"/>
    </w:p>
    <w:p w14:paraId="14774D69" w14:textId="77777777" w:rsidR="00722845" w:rsidRDefault="00722845" w:rsidP="00722845">
      <w:pPr>
        <w:pBdr>
          <w:top w:val="nil"/>
          <w:left w:val="nil"/>
          <w:bottom w:val="nil"/>
          <w:right w:val="nil"/>
          <w:between w:val="nil"/>
        </w:pBdr>
        <w:spacing w:after="0" w:line="240" w:lineRule="auto"/>
        <w:rPr>
          <w:sz w:val="20"/>
          <w:szCs w:val="20"/>
        </w:rPr>
      </w:pPr>
    </w:p>
    <w:p w14:paraId="48574C53" w14:textId="77777777" w:rsidR="00722845" w:rsidRPr="00722845" w:rsidRDefault="00722845" w:rsidP="00722845">
      <w:pPr>
        <w:pBdr>
          <w:top w:val="nil"/>
          <w:left w:val="nil"/>
          <w:bottom w:val="nil"/>
          <w:right w:val="nil"/>
          <w:between w:val="nil"/>
        </w:pBdr>
        <w:spacing w:after="0" w:line="240" w:lineRule="auto"/>
        <w:rPr>
          <w:sz w:val="20"/>
          <w:szCs w:val="20"/>
        </w:rPr>
      </w:pPr>
    </w:p>
    <w:p w14:paraId="7005749B" w14:textId="77777777" w:rsidR="00722845" w:rsidRPr="00722845" w:rsidRDefault="00722845" w:rsidP="00722845">
      <w:pPr>
        <w:pBdr>
          <w:top w:val="nil"/>
          <w:left w:val="nil"/>
          <w:bottom w:val="nil"/>
          <w:right w:val="nil"/>
          <w:between w:val="nil"/>
        </w:pBdr>
        <w:spacing w:after="0" w:line="240" w:lineRule="auto"/>
        <w:rPr>
          <w:sz w:val="20"/>
          <w:szCs w:val="20"/>
        </w:rPr>
      </w:pPr>
    </w:p>
    <w:p w14:paraId="5A736BB8" w14:textId="45D153E7" w:rsidR="00722845" w:rsidRDefault="001F413D" w:rsidP="00722845">
      <w:pPr>
        <w:pBdr>
          <w:top w:val="nil"/>
          <w:left w:val="nil"/>
          <w:bottom w:val="nil"/>
          <w:right w:val="nil"/>
          <w:between w:val="nil"/>
        </w:pBdr>
        <w:spacing w:line="240" w:lineRule="auto"/>
        <w:jc w:val="right"/>
        <w:rPr>
          <w:i/>
          <w:color w:val="000000"/>
          <w:sz w:val="20"/>
          <w:szCs w:val="20"/>
        </w:rPr>
      </w:pPr>
      <w:r w:rsidRPr="001F413D">
        <w:rPr>
          <w:i/>
          <w:color w:val="000000"/>
          <w:sz w:val="20"/>
          <w:szCs w:val="20"/>
        </w:rPr>
        <w:t>“Love how</w:t>
      </w:r>
      <w:r>
        <w:rPr>
          <w:i/>
          <w:color w:val="000000"/>
          <w:sz w:val="20"/>
          <w:szCs w:val="20"/>
        </w:rPr>
        <w:t xml:space="preserve"> [CFHL, UCCE educator]</w:t>
      </w:r>
      <w:r w:rsidRPr="001F413D">
        <w:rPr>
          <w:i/>
          <w:color w:val="000000"/>
          <w:sz w:val="20"/>
          <w:szCs w:val="20"/>
        </w:rPr>
        <w:t xml:space="preserve"> Mary and her role allows children to actively engage in trying new foods and physical activity. Our friends have made corrections through nutrition and physical activity and a healthy body</w:t>
      </w:r>
      <w:r w:rsidR="00AB735A">
        <w:rPr>
          <w:i/>
          <w:color w:val="000000"/>
          <w:sz w:val="20"/>
          <w:szCs w:val="20"/>
        </w:rPr>
        <w:t>”</w:t>
      </w:r>
      <w:r w:rsidRPr="001F413D">
        <w:rPr>
          <w:i/>
          <w:color w:val="000000"/>
          <w:sz w:val="20"/>
          <w:szCs w:val="20"/>
        </w:rPr>
        <w:t>.</w:t>
      </w:r>
      <w:r>
        <w:rPr>
          <w:i/>
          <w:color w:val="000000"/>
          <w:sz w:val="20"/>
          <w:szCs w:val="20"/>
        </w:rPr>
        <w:br/>
      </w:r>
      <w:r w:rsidRPr="001F413D">
        <w:rPr>
          <w:i/>
          <w:color w:val="000000"/>
          <w:sz w:val="20"/>
          <w:szCs w:val="20"/>
        </w:rPr>
        <w:t xml:space="preserve"> -Roxanne Hiller, Site Supervisor West Point Head Start          </w:t>
      </w:r>
    </w:p>
    <w:p w14:paraId="7679203D" w14:textId="77777777" w:rsidR="00722845" w:rsidRDefault="00722845" w:rsidP="00722845">
      <w:pPr>
        <w:pBdr>
          <w:top w:val="nil"/>
          <w:left w:val="nil"/>
          <w:bottom w:val="nil"/>
          <w:right w:val="nil"/>
          <w:between w:val="nil"/>
        </w:pBdr>
        <w:spacing w:line="240" w:lineRule="auto"/>
        <w:jc w:val="right"/>
        <w:rPr>
          <w:i/>
          <w:color w:val="000000"/>
          <w:sz w:val="20"/>
          <w:szCs w:val="20"/>
        </w:rPr>
      </w:pPr>
    </w:p>
    <w:p w14:paraId="44A68964" w14:textId="77777777" w:rsidR="00722845" w:rsidRPr="00722845" w:rsidRDefault="00722845" w:rsidP="00722845">
      <w:pPr>
        <w:pBdr>
          <w:top w:val="nil"/>
          <w:left w:val="nil"/>
          <w:bottom w:val="nil"/>
          <w:right w:val="nil"/>
          <w:between w:val="nil"/>
        </w:pBdr>
        <w:spacing w:line="240" w:lineRule="auto"/>
        <w:jc w:val="right"/>
        <w:rPr>
          <w:i/>
          <w:color w:val="000000"/>
          <w:sz w:val="20"/>
          <w:szCs w:val="20"/>
        </w:rPr>
      </w:pPr>
    </w:p>
    <w:bookmarkEnd w:id="3"/>
    <w:p w14:paraId="75B3A1E0" w14:textId="77777777" w:rsidR="001F413D" w:rsidRDefault="001F413D" w:rsidP="001F413D">
      <w:pPr>
        <w:spacing w:after="0" w:line="240" w:lineRule="auto"/>
        <w:textDirection w:val="btLr"/>
        <w:rPr>
          <w:i/>
          <w:sz w:val="18"/>
        </w:rPr>
      </w:pPr>
      <w:r>
        <w:rPr>
          <w:rFonts w:ascii="Calibri" w:eastAsia="Times New Roman" w:hAnsi="Calibri" w:cs="Calibri"/>
          <w:noProof/>
          <w:sz w:val="24"/>
          <w:szCs w:val="24"/>
        </w:rPr>
        <w:lastRenderedPageBreak/>
        <w:drawing>
          <wp:inline distT="0" distB="0" distL="0" distR="0" wp14:anchorId="55E7C660" wp14:editId="6E33AAF3">
            <wp:extent cx="2128058" cy="2834640"/>
            <wp:effectExtent l="0" t="0" r="5715" b="3810"/>
            <wp:docPr id="1897407091" name="Picture 1" descr="A group of kids playing on a play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07091" name="Picture 1" descr="A group of kids playing on a play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28058" cy="2834640"/>
                    </a:xfrm>
                    <a:prstGeom prst="rect">
                      <a:avLst/>
                    </a:prstGeom>
                  </pic:spPr>
                </pic:pic>
              </a:graphicData>
            </a:graphic>
          </wp:inline>
        </w:drawing>
      </w:r>
      <w:r w:rsidRPr="001F413D">
        <w:rPr>
          <w:i/>
          <w:sz w:val="18"/>
        </w:rPr>
        <w:t xml:space="preserve"> </w:t>
      </w:r>
    </w:p>
    <w:p w14:paraId="0874D861" w14:textId="77777777" w:rsidR="001F413D" w:rsidRDefault="001F413D" w:rsidP="001F413D">
      <w:pPr>
        <w:spacing w:after="0" w:line="240" w:lineRule="auto"/>
        <w:textDirection w:val="btLr"/>
        <w:rPr>
          <w:i/>
          <w:sz w:val="18"/>
        </w:rPr>
      </w:pPr>
    </w:p>
    <w:p w14:paraId="3BDEDADB" w14:textId="0755FA6D" w:rsidR="001F413D" w:rsidRDefault="001F413D" w:rsidP="001F413D">
      <w:pPr>
        <w:spacing w:after="0" w:line="240" w:lineRule="auto"/>
        <w:textDirection w:val="btLr"/>
      </w:pPr>
      <w:r>
        <w:rPr>
          <w:i/>
          <w:sz w:val="18"/>
        </w:rPr>
        <w:t>Students “Parading Around” with dinosaur steps during a CATCH ECE lesson.</w:t>
      </w:r>
    </w:p>
    <w:p w14:paraId="783F9FD0" w14:textId="6F7ECF75" w:rsidR="00722845" w:rsidRPr="00722845" w:rsidRDefault="00000000" w:rsidP="00722845">
      <w:pPr>
        <w:pBdr>
          <w:top w:val="nil"/>
          <w:left w:val="nil"/>
          <w:bottom w:val="nil"/>
          <w:right w:val="nil"/>
          <w:between w:val="nil"/>
        </w:pBdr>
        <w:spacing w:line="240" w:lineRule="auto"/>
        <w:rPr>
          <w:rFonts w:ascii="Calibri" w:eastAsia="Times New Roman" w:hAnsi="Calibri" w:cs="Calibri"/>
          <w:sz w:val="24"/>
          <w:szCs w:val="24"/>
        </w:rPr>
      </w:pPr>
      <w:r>
        <w:rPr>
          <w:rFonts w:ascii="Calibri" w:eastAsia="Times New Roman" w:hAnsi="Calibri" w:cs="Calibri"/>
          <w:sz w:val="24"/>
          <w:szCs w:val="24"/>
        </w:rPr>
        <w:pict w14:anchorId="32E67B11">
          <v:rect id="_x0000_i1027" style="width:0;height:1.5pt" o:hralign="center" o:hrstd="t" o:hr="t" fillcolor="#a0a0a0" stroked="f"/>
        </w:pict>
      </w:r>
    </w:p>
    <w:p w14:paraId="3BE2E074" w14:textId="77777777" w:rsidR="00722845" w:rsidRPr="00722845" w:rsidRDefault="00722845" w:rsidP="00722845">
      <w:pPr>
        <w:keepNext/>
        <w:keepLines/>
        <w:pBdr>
          <w:top w:val="nil"/>
          <w:left w:val="nil"/>
          <w:bottom w:val="nil"/>
          <w:right w:val="nil"/>
          <w:between w:val="nil"/>
        </w:pBdr>
        <w:spacing w:after="0"/>
        <w:outlineLvl w:val="0"/>
        <w:rPr>
          <w:rFonts w:ascii="Lucida Sans" w:eastAsia="Lucida Sans" w:hAnsi="Lucida Sans" w:cs="Lucida Sans"/>
          <w:b/>
          <w:color w:val="FFB511"/>
          <w:sz w:val="28"/>
          <w:szCs w:val="28"/>
          <w:lang w:val="en"/>
        </w:rPr>
      </w:pPr>
      <w:bookmarkStart w:id="5" w:name="_heading=h.2et92p0" w:colFirst="0" w:colLast="0"/>
      <w:bookmarkEnd w:id="5"/>
      <w:r w:rsidRPr="00722845">
        <w:rPr>
          <w:rFonts w:ascii="Lucida Sans" w:eastAsia="Lucida Sans" w:hAnsi="Lucida Sans" w:cs="Lucida Sans"/>
          <w:b/>
          <w:color w:val="FFB511"/>
          <w:sz w:val="28"/>
          <w:szCs w:val="28"/>
          <w:lang w:val="en"/>
        </w:rPr>
        <w:t>OUTCOME</w:t>
      </w:r>
    </w:p>
    <w:p w14:paraId="1077EE57" w14:textId="77777777" w:rsidR="00AB735A" w:rsidRDefault="001F413D" w:rsidP="001F413D">
      <w:pPr>
        <w:spacing w:after="0" w:line="240" w:lineRule="auto"/>
        <w:rPr>
          <w:rFonts w:asciiTheme="minorHAnsi" w:eastAsia="Times New Roman" w:hAnsiTheme="minorHAnsi" w:cstheme="minorHAnsi"/>
          <w:color w:val="000000"/>
          <w:sz w:val="20"/>
          <w:szCs w:val="20"/>
        </w:rPr>
      </w:pPr>
      <w:r w:rsidRPr="001F413D">
        <w:rPr>
          <w:rFonts w:asciiTheme="minorHAnsi" w:eastAsia="Times New Roman" w:hAnsiTheme="minorHAnsi" w:cstheme="minorHAnsi"/>
          <w:color w:val="000000"/>
          <w:sz w:val="20"/>
          <w:szCs w:val="20"/>
        </w:rPr>
        <w:t xml:space="preserve">From January to June 2024, CFHL UCCE educators conducted 48 direct education sessions over 46 hours, reaching 124 students. These students received the complete </w:t>
      </w:r>
      <w:r w:rsidRPr="00FB0294">
        <w:rPr>
          <w:rFonts w:asciiTheme="minorHAnsi" w:eastAsia="Times New Roman" w:hAnsiTheme="minorHAnsi" w:cstheme="minorHAnsi"/>
          <w:i/>
          <w:iCs/>
          <w:color w:val="000000"/>
          <w:sz w:val="20"/>
          <w:szCs w:val="20"/>
        </w:rPr>
        <w:t xml:space="preserve">Go, Glow, </w:t>
      </w:r>
      <w:proofErr w:type="gramStart"/>
      <w:r w:rsidRPr="00FB0294">
        <w:rPr>
          <w:rFonts w:asciiTheme="minorHAnsi" w:eastAsia="Times New Roman" w:hAnsiTheme="minorHAnsi" w:cstheme="minorHAnsi"/>
          <w:i/>
          <w:iCs/>
          <w:color w:val="000000"/>
          <w:sz w:val="20"/>
          <w:szCs w:val="20"/>
        </w:rPr>
        <w:t>Grow</w:t>
      </w:r>
      <w:proofErr w:type="gramEnd"/>
      <w:r w:rsidRPr="001F413D">
        <w:rPr>
          <w:rFonts w:asciiTheme="minorHAnsi" w:eastAsia="Times New Roman" w:hAnsiTheme="minorHAnsi" w:cstheme="minorHAnsi"/>
          <w:color w:val="000000"/>
          <w:sz w:val="20"/>
          <w:szCs w:val="20"/>
        </w:rPr>
        <w:t xml:space="preserve"> lesson series including recipe tastings and take-home newsletters in both Spanish and English. </w:t>
      </w:r>
    </w:p>
    <w:p w14:paraId="53261DF8" w14:textId="77777777" w:rsidR="00AB735A" w:rsidRDefault="00AB735A" w:rsidP="001F413D">
      <w:pPr>
        <w:spacing w:after="0" w:line="240" w:lineRule="auto"/>
        <w:rPr>
          <w:rFonts w:asciiTheme="minorHAnsi" w:eastAsia="Times New Roman" w:hAnsiTheme="minorHAnsi" w:cstheme="minorHAnsi"/>
          <w:color w:val="000000"/>
          <w:sz w:val="20"/>
          <w:szCs w:val="20"/>
        </w:rPr>
      </w:pPr>
    </w:p>
    <w:p w14:paraId="78E6F5B3" w14:textId="77777777" w:rsidR="00AB735A" w:rsidRDefault="001F413D" w:rsidP="001F413D">
      <w:pPr>
        <w:spacing w:after="0" w:line="240" w:lineRule="auto"/>
        <w:rPr>
          <w:rFonts w:asciiTheme="minorHAnsi" w:eastAsia="Times New Roman" w:hAnsiTheme="minorHAnsi" w:cstheme="minorHAnsi"/>
          <w:color w:val="000000"/>
          <w:sz w:val="20"/>
          <w:szCs w:val="20"/>
        </w:rPr>
      </w:pPr>
      <w:r w:rsidRPr="001F413D">
        <w:rPr>
          <w:rFonts w:asciiTheme="minorHAnsi" w:eastAsia="Times New Roman" w:hAnsiTheme="minorHAnsi" w:cstheme="minorHAnsi"/>
          <w:color w:val="000000"/>
          <w:sz w:val="20"/>
          <w:szCs w:val="20"/>
        </w:rPr>
        <w:t>Using the Teacher Observation Tool, Head Start staff at each site report that “</w:t>
      </w:r>
      <w:r w:rsidRPr="00AB735A">
        <w:rPr>
          <w:rFonts w:asciiTheme="minorHAnsi" w:eastAsia="Times New Roman" w:hAnsiTheme="minorHAnsi" w:cstheme="minorHAnsi"/>
          <w:i/>
          <w:iCs/>
          <w:color w:val="000000"/>
          <w:sz w:val="20"/>
          <w:szCs w:val="20"/>
        </w:rPr>
        <w:t>Compared to the beginning of the school year, more students now can identify healthy food choices</w:t>
      </w:r>
      <w:r w:rsidRPr="001F413D">
        <w:rPr>
          <w:rFonts w:asciiTheme="minorHAnsi" w:eastAsia="Times New Roman" w:hAnsiTheme="minorHAnsi" w:cstheme="minorHAnsi"/>
          <w:color w:val="000000"/>
          <w:sz w:val="20"/>
          <w:szCs w:val="20"/>
        </w:rPr>
        <w:t>” and “</w:t>
      </w:r>
      <w:r w:rsidRPr="00AB735A">
        <w:rPr>
          <w:rFonts w:asciiTheme="minorHAnsi" w:eastAsia="Times New Roman" w:hAnsiTheme="minorHAnsi" w:cstheme="minorHAnsi"/>
          <w:i/>
          <w:iCs/>
          <w:color w:val="000000"/>
          <w:sz w:val="20"/>
          <w:szCs w:val="20"/>
        </w:rPr>
        <w:t>Compared to the beginning of the school year, more students now are willing to try new foods offered at school</w:t>
      </w:r>
      <w:r w:rsidRPr="001F413D">
        <w:rPr>
          <w:rFonts w:asciiTheme="minorHAnsi" w:eastAsia="Times New Roman" w:hAnsiTheme="minorHAnsi" w:cstheme="minorHAnsi"/>
          <w:color w:val="000000"/>
          <w:sz w:val="20"/>
          <w:szCs w:val="20"/>
        </w:rPr>
        <w:t xml:space="preserve">”.  </w:t>
      </w:r>
    </w:p>
    <w:p w14:paraId="1B4AC1E0" w14:textId="77777777" w:rsidR="00AB735A" w:rsidRDefault="00AB735A" w:rsidP="001F413D">
      <w:pPr>
        <w:spacing w:after="0" w:line="240" w:lineRule="auto"/>
        <w:rPr>
          <w:rFonts w:asciiTheme="minorHAnsi" w:eastAsia="Times New Roman" w:hAnsiTheme="minorHAnsi" w:cstheme="minorHAnsi"/>
          <w:color w:val="000000"/>
          <w:sz w:val="20"/>
          <w:szCs w:val="20"/>
        </w:rPr>
      </w:pPr>
    </w:p>
    <w:p w14:paraId="7850C233" w14:textId="77777777" w:rsidR="00AB735A" w:rsidRDefault="001F413D" w:rsidP="001F413D">
      <w:pPr>
        <w:spacing w:after="0" w:line="240" w:lineRule="auto"/>
        <w:rPr>
          <w:rFonts w:asciiTheme="minorHAnsi" w:eastAsia="Times New Roman" w:hAnsiTheme="minorHAnsi" w:cstheme="minorHAnsi"/>
          <w:color w:val="000000"/>
          <w:sz w:val="20"/>
          <w:szCs w:val="20"/>
        </w:rPr>
      </w:pPr>
      <w:r w:rsidRPr="001F413D">
        <w:rPr>
          <w:rFonts w:asciiTheme="minorHAnsi" w:eastAsia="Times New Roman" w:hAnsiTheme="minorHAnsi" w:cstheme="minorHAnsi"/>
          <w:color w:val="000000"/>
          <w:sz w:val="20"/>
          <w:szCs w:val="20"/>
        </w:rPr>
        <w:t>In addition, staff at Murphys Head Start reported that “</w:t>
      </w:r>
      <w:r w:rsidRPr="00AB735A">
        <w:rPr>
          <w:rFonts w:asciiTheme="minorHAnsi" w:eastAsia="Times New Roman" w:hAnsiTheme="minorHAnsi" w:cstheme="minorHAnsi"/>
          <w:i/>
          <w:iCs/>
          <w:color w:val="000000"/>
          <w:sz w:val="20"/>
          <w:szCs w:val="20"/>
        </w:rPr>
        <w:t>a few parents have said their child wants to help them shop after this intro to foods</w:t>
      </w:r>
      <w:r w:rsidRPr="001F413D">
        <w:rPr>
          <w:rFonts w:asciiTheme="minorHAnsi" w:eastAsia="Times New Roman" w:hAnsiTheme="minorHAnsi" w:cstheme="minorHAnsi"/>
          <w:color w:val="000000"/>
          <w:sz w:val="20"/>
          <w:szCs w:val="20"/>
        </w:rPr>
        <w:t xml:space="preserve">”. Not only are students more aware of healthy food choices, that awareness is translating into actions such as trying new foods at school and an increased involvement in food procurement at home. </w:t>
      </w:r>
      <w:r w:rsidRPr="001F413D">
        <w:rPr>
          <w:rFonts w:asciiTheme="minorHAnsi" w:eastAsia="Times New Roman" w:hAnsiTheme="minorHAnsi" w:cstheme="minorHAnsi"/>
          <w:color w:val="000000"/>
          <w:sz w:val="20"/>
          <w:szCs w:val="20"/>
        </w:rPr>
        <w:br/>
      </w:r>
    </w:p>
    <w:p w14:paraId="52C8C9F7" w14:textId="5431B9C5" w:rsidR="00AB735A" w:rsidRDefault="001F413D" w:rsidP="001F413D">
      <w:pPr>
        <w:spacing w:after="0" w:line="240" w:lineRule="auto"/>
        <w:rPr>
          <w:rFonts w:asciiTheme="minorHAnsi" w:eastAsia="Times New Roman" w:hAnsiTheme="minorHAnsi" w:cstheme="minorHAnsi"/>
          <w:color w:val="000000"/>
          <w:sz w:val="20"/>
          <w:szCs w:val="20"/>
        </w:rPr>
      </w:pPr>
      <w:r w:rsidRPr="001F413D">
        <w:rPr>
          <w:rFonts w:asciiTheme="minorHAnsi" w:eastAsia="Times New Roman" w:hAnsiTheme="minorHAnsi" w:cstheme="minorHAnsi"/>
          <w:color w:val="000000"/>
          <w:sz w:val="20"/>
          <w:szCs w:val="20"/>
        </w:rPr>
        <w:t xml:space="preserve">Head Start sites also introduced a PSE change—increasing structured physical activity—by incorporating the </w:t>
      </w:r>
      <w:r w:rsidRPr="00FB0294">
        <w:rPr>
          <w:rFonts w:asciiTheme="minorHAnsi" w:eastAsia="Times New Roman" w:hAnsiTheme="minorHAnsi" w:cstheme="minorHAnsi"/>
          <w:i/>
          <w:iCs/>
          <w:color w:val="000000"/>
          <w:sz w:val="20"/>
          <w:szCs w:val="20"/>
        </w:rPr>
        <w:t>CATCH ECE</w:t>
      </w:r>
      <w:r w:rsidRPr="001F413D">
        <w:rPr>
          <w:rFonts w:asciiTheme="minorHAnsi" w:eastAsia="Times New Roman" w:hAnsiTheme="minorHAnsi" w:cstheme="minorHAnsi"/>
          <w:color w:val="000000"/>
          <w:sz w:val="20"/>
          <w:szCs w:val="20"/>
        </w:rPr>
        <w:t xml:space="preserve"> curricul</w:t>
      </w:r>
      <w:r w:rsidR="00FB0294">
        <w:rPr>
          <w:rFonts w:asciiTheme="minorHAnsi" w:eastAsia="Times New Roman" w:hAnsiTheme="minorHAnsi" w:cstheme="minorHAnsi"/>
          <w:color w:val="000000"/>
          <w:sz w:val="20"/>
          <w:szCs w:val="20"/>
        </w:rPr>
        <w:t>um</w:t>
      </w:r>
      <w:r w:rsidRPr="001F413D">
        <w:rPr>
          <w:rFonts w:asciiTheme="minorHAnsi" w:eastAsia="Times New Roman" w:hAnsiTheme="minorHAnsi" w:cstheme="minorHAnsi"/>
          <w:color w:val="000000"/>
          <w:sz w:val="20"/>
          <w:szCs w:val="20"/>
        </w:rPr>
        <w:t xml:space="preserve"> into class time twice per </w:t>
      </w:r>
      <w:r w:rsidRPr="001F413D">
        <w:rPr>
          <w:rFonts w:asciiTheme="minorHAnsi" w:eastAsia="Times New Roman" w:hAnsiTheme="minorHAnsi" w:cstheme="minorHAnsi"/>
          <w:color w:val="000000"/>
          <w:sz w:val="20"/>
          <w:szCs w:val="20"/>
        </w:rPr>
        <w:t>month. This intervention, evaluated via the Physical Activity Teacher Activity Tool, was effective in increasing students enjoy and opportunities for physical activity. Head Start partners reported that “</w:t>
      </w:r>
      <w:r w:rsidRPr="00AB735A">
        <w:rPr>
          <w:rFonts w:asciiTheme="minorHAnsi" w:eastAsia="Times New Roman" w:hAnsiTheme="minorHAnsi" w:cstheme="minorHAnsi"/>
          <w:i/>
          <w:iCs/>
          <w:color w:val="000000"/>
          <w:sz w:val="20"/>
          <w:szCs w:val="20"/>
        </w:rPr>
        <w:t xml:space="preserve">We encourage this kind of activity and movement throughout the school </w:t>
      </w:r>
      <w:proofErr w:type="gramStart"/>
      <w:r w:rsidRPr="00AB735A">
        <w:rPr>
          <w:rFonts w:asciiTheme="minorHAnsi" w:eastAsia="Times New Roman" w:hAnsiTheme="minorHAnsi" w:cstheme="minorHAnsi"/>
          <w:i/>
          <w:iCs/>
          <w:color w:val="000000"/>
          <w:sz w:val="20"/>
          <w:szCs w:val="20"/>
        </w:rPr>
        <w:t>year</w:t>
      </w:r>
      <w:proofErr w:type="gramEnd"/>
      <w:r w:rsidRPr="00AB735A">
        <w:rPr>
          <w:rFonts w:asciiTheme="minorHAnsi" w:eastAsia="Times New Roman" w:hAnsiTheme="minorHAnsi" w:cstheme="minorHAnsi"/>
          <w:i/>
          <w:iCs/>
          <w:color w:val="000000"/>
          <w:sz w:val="20"/>
          <w:szCs w:val="20"/>
        </w:rPr>
        <w:t xml:space="preserve"> so it is so wonderful to have this kind of support…We highly recommend a program like this continue</w:t>
      </w:r>
      <w:r w:rsidRPr="001F413D">
        <w:rPr>
          <w:rFonts w:asciiTheme="minorHAnsi" w:eastAsia="Times New Roman" w:hAnsiTheme="minorHAnsi" w:cstheme="minorHAnsi"/>
          <w:color w:val="000000"/>
          <w:sz w:val="20"/>
          <w:szCs w:val="20"/>
        </w:rPr>
        <w:t>”. This staff and student engagement is crucial in developing sustainable PSE changes in Calaveras County ECE programs.</w:t>
      </w:r>
    </w:p>
    <w:p w14:paraId="396630C1" w14:textId="152477B5" w:rsidR="001F413D" w:rsidRPr="00D02852" w:rsidRDefault="001F413D" w:rsidP="001F413D">
      <w:pPr>
        <w:spacing w:after="0" w:line="240" w:lineRule="auto"/>
        <w:rPr>
          <w:rFonts w:asciiTheme="minorHAnsi" w:eastAsia="Times New Roman" w:hAnsiTheme="minorHAnsi" w:cstheme="minorHAnsi"/>
          <w:color w:val="000000"/>
          <w:sz w:val="20"/>
          <w:szCs w:val="20"/>
        </w:rPr>
      </w:pPr>
      <w:r w:rsidRPr="001F413D">
        <w:rPr>
          <w:rFonts w:asciiTheme="minorHAnsi" w:eastAsia="Times New Roman" w:hAnsiTheme="minorHAnsi" w:cstheme="minorHAnsi"/>
          <w:color w:val="000000"/>
          <w:sz w:val="20"/>
          <w:szCs w:val="20"/>
        </w:rPr>
        <w:t xml:space="preserve"> </w:t>
      </w:r>
      <w:r w:rsidRPr="001F413D">
        <w:rPr>
          <w:rFonts w:asciiTheme="minorHAnsi" w:eastAsia="Times New Roman" w:hAnsiTheme="minorHAnsi" w:cstheme="minorHAnsi"/>
          <w:color w:val="000000"/>
          <w:sz w:val="20"/>
          <w:szCs w:val="20"/>
        </w:rPr>
        <w:br/>
      </w:r>
      <w:proofErr w:type="gramStart"/>
      <w:r w:rsidRPr="001F413D">
        <w:rPr>
          <w:rFonts w:asciiTheme="minorHAnsi" w:eastAsia="Times New Roman" w:hAnsiTheme="minorHAnsi" w:cstheme="minorHAnsi"/>
          <w:color w:val="000000"/>
          <w:sz w:val="20"/>
          <w:szCs w:val="20"/>
        </w:rPr>
        <w:t>Future plans</w:t>
      </w:r>
      <w:proofErr w:type="gramEnd"/>
      <w:r w:rsidRPr="001F413D">
        <w:rPr>
          <w:rFonts w:asciiTheme="minorHAnsi" w:eastAsia="Times New Roman" w:hAnsiTheme="minorHAnsi" w:cstheme="minorHAnsi"/>
          <w:color w:val="000000"/>
          <w:sz w:val="20"/>
          <w:szCs w:val="20"/>
        </w:rPr>
        <w:t xml:space="preserve"> for the partnership between </w:t>
      </w:r>
      <w:r w:rsidR="00AB735A">
        <w:rPr>
          <w:rFonts w:asciiTheme="minorHAnsi" w:eastAsia="Times New Roman" w:hAnsiTheme="minorHAnsi" w:cstheme="minorHAnsi"/>
          <w:color w:val="000000"/>
          <w:sz w:val="20"/>
          <w:szCs w:val="20"/>
        </w:rPr>
        <w:t>T</w:t>
      </w:r>
      <w:r w:rsidRPr="001F413D">
        <w:rPr>
          <w:rFonts w:asciiTheme="minorHAnsi" w:eastAsia="Times New Roman" w:hAnsiTheme="minorHAnsi" w:cstheme="minorHAnsi"/>
          <w:color w:val="000000"/>
          <w:sz w:val="20"/>
          <w:szCs w:val="20"/>
        </w:rPr>
        <w:t xml:space="preserve">he Resource Connection and CFHL, UCCE include a continuation of direct nutrition education with students, indirect education with families, and PSE efforts related to physical activity. The partnership will expand to include direct education with adults and families at Head Start sites, focusing on intergenerational aspects of nutrition and health. </w:t>
      </w:r>
    </w:p>
    <w:p w14:paraId="34BD166A" w14:textId="77777777" w:rsidR="00365B77" w:rsidRDefault="00365B77" w:rsidP="00722845">
      <w:pPr>
        <w:pBdr>
          <w:top w:val="nil"/>
          <w:left w:val="nil"/>
          <w:bottom w:val="nil"/>
          <w:right w:val="nil"/>
          <w:between w:val="nil"/>
        </w:pBdr>
        <w:spacing w:line="240" w:lineRule="auto"/>
        <w:rPr>
          <w:color w:val="000000"/>
          <w:sz w:val="20"/>
          <w:szCs w:val="20"/>
        </w:rPr>
      </w:pPr>
    </w:p>
    <w:p w14:paraId="2115FD50" w14:textId="77777777" w:rsidR="00365B77" w:rsidRDefault="00365B77" w:rsidP="00722845">
      <w:pPr>
        <w:pBdr>
          <w:top w:val="nil"/>
          <w:left w:val="nil"/>
          <w:bottom w:val="nil"/>
          <w:right w:val="nil"/>
          <w:between w:val="nil"/>
        </w:pBdr>
        <w:spacing w:line="240" w:lineRule="auto"/>
        <w:rPr>
          <w:color w:val="000000"/>
          <w:sz w:val="20"/>
          <w:szCs w:val="20"/>
        </w:rPr>
      </w:pPr>
    </w:p>
    <w:p w14:paraId="1814DFFC" w14:textId="77777777" w:rsidR="00365B77" w:rsidRDefault="00365B77" w:rsidP="00722845">
      <w:pPr>
        <w:pBdr>
          <w:top w:val="nil"/>
          <w:left w:val="nil"/>
          <w:bottom w:val="nil"/>
          <w:right w:val="nil"/>
          <w:between w:val="nil"/>
        </w:pBdr>
        <w:spacing w:line="240" w:lineRule="auto"/>
        <w:rPr>
          <w:color w:val="000000"/>
          <w:sz w:val="20"/>
          <w:szCs w:val="20"/>
        </w:rPr>
      </w:pPr>
    </w:p>
    <w:p w14:paraId="300F7BF1" w14:textId="77777777" w:rsidR="00365B77" w:rsidRDefault="00365B77" w:rsidP="00722845">
      <w:pPr>
        <w:pBdr>
          <w:top w:val="nil"/>
          <w:left w:val="nil"/>
          <w:bottom w:val="nil"/>
          <w:right w:val="nil"/>
          <w:between w:val="nil"/>
        </w:pBdr>
        <w:spacing w:line="240" w:lineRule="auto"/>
        <w:rPr>
          <w:color w:val="000000"/>
          <w:sz w:val="20"/>
          <w:szCs w:val="20"/>
        </w:rPr>
      </w:pPr>
    </w:p>
    <w:p w14:paraId="2EB16592" w14:textId="77777777" w:rsidR="00365B77" w:rsidRDefault="00365B77" w:rsidP="00722845">
      <w:pPr>
        <w:pBdr>
          <w:top w:val="nil"/>
          <w:left w:val="nil"/>
          <w:bottom w:val="nil"/>
          <w:right w:val="nil"/>
          <w:between w:val="nil"/>
        </w:pBdr>
        <w:spacing w:line="240" w:lineRule="auto"/>
        <w:rPr>
          <w:color w:val="000000"/>
          <w:sz w:val="20"/>
          <w:szCs w:val="20"/>
        </w:rPr>
      </w:pPr>
    </w:p>
    <w:p w14:paraId="19E56C8D" w14:textId="77777777" w:rsidR="00365B77" w:rsidRPr="00722845" w:rsidRDefault="00365B77" w:rsidP="00722845">
      <w:pPr>
        <w:pBdr>
          <w:top w:val="nil"/>
          <w:left w:val="nil"/>
          <w:bottom w:val="nil"/>
          <w:right w:val="nil"/>
          <w:between w:val="nil"/>
        </w:pBdr>
        <w:spacing w:line="240" w:lineRule="auto"/>
        <w:rPr>
          <w:color w:val="000000"/>
          <w:sz w:val="20"/>
          <w:szCs w:val="20"/>
        </w:rPr>
      </w:pPr>
    </w:p>
    <w:p w14:paraId="6D3BB245" w14:textId="77777777" w:rsidR="00722845" w:rsidRDefault="00722845" w:rsidP="00722845">
      <w:pPr>
        <w:pBdr>
          <w:top w:val="nil"/>
          <w:left w:val="nil"/>
          <w:bottom w:val="nil"/>
          <w:right w:val="nil"/>
          <w:between w:val="nil"/>
        </w:pBdr>
        <w:spacing w:after="0" w:line="240" w:lineRule="auto"/>
        <w:rPr>
          <w:sz w:val="20"/>
          <w:szCs w:val="20"/>
        </w:rPr>
      </w:pPr>
    </w:p>
    <w:p w14:paraId="37C5DB18" w14:textId="77777777" w:rsidR="00722845" w:rsidRPr="00722845" w:rsidRDefault="00722845" w:rsidP="00722845">
      <w:pPr>
        <w:pBdr>
          <w:top w:val="nil"/>
          <w:left w:val="nil"/>
          <w:bottom w:val="nil"/>
          <w:right w:val="nil"/>
          <w:between w:val="nil"/>
        </w:pBdr>
        <w:spacing w:after="0" w:line="240" w:lineRule="auto"/>
        <w:rPr>
          <w:sz w:val="20"/>
          <w:szCs w:val="20"/>
        </w:rPr>
      </w:pPr>
    </w:p>
    <w:sectPr w:rsidR="00722845" w:rsidRPr="00722845" w:rsidSect="00722845">
      <w:type w:val="continuous"/>
      <w:pgSz w:w="12240" w:h="15840"/>
      <w:pgMar w:top="720" w:right="720" w:bottom="720" w:left="720" w:header="720" w:footer="477"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A608B" w14:textId="77777777" w:rsidR="00700623" w:rsidRDefault="00700623">
      <w:pPr>
        <w:spacing w:after="0" w:line="240" w:lineRule="auto"/>
      </w:pPr>
      <w:r>
        <w:separator/>
      </w:r>
    </w:p>
  </w:endnote>
  <w:endnote w:type="continuationSeparator" w:id="0">
    <w:p w14:paraId="241643BB" w14:textId="77777777" w:rsidR="00700623" w:rsidRDefault="0070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6D8B8" w14:textId="68E55499" w:rsidR="006B2B1C" w:rsidRDefault="00000000">
    <w:pPr>
      <w:pBdr>
        <w:top w:val="single" w:sz="24" w:space="1" w:color="0093D0"/>
        <w:left w:val="nil"/>
        <w:bottom w:val="nil"/>
        <w:right w:val="nil"/>
        <w:between w:val="nil"/>
      </w:pBdr>
      <w:tabs>
        <w:tab w:val="center" w:pos="4680"/>
        <w:tab w:val="right" w:pos="9360"/>
      </w:tabs>
      <w:spacing w:after="6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A435A8">
      <w:rPr>
        <w:b/>
        <w:noProof/>
        <w:color w:val="44546A"/>
        <w:sz w:val="16"/>
        <w:szCs w:val="16"/>
      </w:rPr>
      <w:t>2</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A435A8">
      <w:rPr>
        <w:b/>
        <w:noProof/>
        <w:color w:val="44546A"/>
        <w:sz w:val="16"/>
        <w:szCs w:val="16"/>
      </w:rPr>
      <w:t>3</w:t>
    </w:r>
    <w:r>
      <w:rPr>
        <w:b/>
        <w:color w:val="44546A"/>
        <w:sz w:val="16"/>
        <w:szCs w:val="16"/>
      </w:rPr>
      <w:fldChar w:fldCharType="end"/>
    </w:r>
    <w:r>
      <w:rPr>
        <w:color w:val="44546A"/>
        <w:sz w:val="14"/>
        <w:szCs w:val="14"/>
      </w:rPr>
      <w:t xml:space="preserve"> Revised: 2/4/20</w:t>
    </w:r>
  </w:p>
  <w:p w14:paraId="7452B2C2" w14:textId="1BCDC4CF" w:rsidR="009C6654" w:rsidRDefault="009C6654" w:rsidP="005D6688">
    <w:pPr>
      <w:jc w:val="center"/>
      <w:rPr>
        <w:color w:val="1A1A1A"/>
        <w:sz w:val="16"/>
        <w:szCs w:val="16"/>
      </w:rPr>
    </w:pPr>
    <w:r w:rsidRPr="009C6654">
      <w:rPr>
        <w:color w:val="1A1A1A"/>
        <w:sz w:val="16"/>
        <w:szCs w:val="16"/>
      </w:rPr>
      <w:t xml:space="preserve">For more information or to get involved, contact Noah Cooke, Program Supervisor for the </w:t>
    </w:r>
    <w:r w:rsidR="005D6688">
      <w:rPr>
        <w:color w:val="1A1A1A"/>
        <w:sz w:val="16"/>
        <w:szCs w:val="16"/>
      </w:rPr>
      <w:br/>
    </w: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2B8B8D5A" w14:textId="2AF78269" w:rsidR="006165CB" w:rsidRDefault="00FD2D31" w:rsidP="005D6688">
    <w:pPr>
      <w:jc w:val="cente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2">
      <w:r>
        <w:rPr>
          <w:color w:val="0357AB"/>
          <w:sz w:val="16"/>
          <w:szCs w:val="16"/>
          <w:u w:val="single"/>
        </w:rPr>
        <w:t>www.CalFreshHealthyLiving.org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F8AC" w14:textId="4353E2F2" w:rsidR="006B2B1C" w:rsidRDefault="00000000">
    <w:pPr>
      <w:pBdr>
        <w:top w:val="single" w:sz="24" w:space="0" w:color="1295D8"/>
        <w:left w:val="nil"/>
        <w:bottom w:val="nil"/>
        <w:right w:val="nil"/>
        <w:between w:val="nil"/>
      </w:pBdr>
      <w:tabs>
        <w:tab w:val="center" w:pos="4680"/>
        <w:tab w:val="right" w:pos="9360"/>
      </w:tabs>
      <w:spacing w:after="4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Revised: 2/4/20</w:t>
    </w:r>
  </w:p>
  <w:p w14:paraId="7B362671"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For more information or to get involved, contact Noah Cooke, Program Supervisor for the </w:t>
    </w:r>
  </w:p>
  <w:p w14:paraId="54117501" w14:textId="7EEA3D14"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0C8FB649"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rPr>
        <w:color w:val="1A1A1A"/>
        <w:sz w:val="16"/>
        <w:szCs w:val="16"/>
      </w:rPr>
    </w:pPr>
  </w:p>
  <w:p w14:paraId="078D1279" w14:textId="2AF78963" w:rsidR="006B2B1C" w:rsidRDefault="00000000" w:rsidP="009C6654">
    <w:pPr>
      <w:pBdr>
        <w:top w:val="single" w:sz="24" w:space="0" w:color="1295D8"/>
        <w:left w:val="nil"/>
        <w:bottom w:val="nil"/>
        <w:right w:val="nil"/>
        <w:between w:val="nil"/>
      </w:pBdr>
      <w:tabs>
        <w:tab w:val="center" w:pos="4680"/>
        <w:tab w:val="right" w:pos="9360"/>
      </w:tabs>
      <w:spacing w:after="0" w:line="240" w:lineRule="auto"/>
      <w:jc w:val="center"/>
      <w:rPr>
        <w:color w:val="000000"/>
        <w:sz w:val="10"/>
        <w:szCs w:val="10"/>
      </w:rP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For important nutrition information, visit </w:t>
    </w:r>
    <w:hyperlink r:id="rId2">
      <w:r>
        <w:rPr>
          <w:color w:val="0357AB"/>
          <w:sz w:val="16"/>
          <w:szCs w:val="16"/>
          <w:u w:val="single"/>
        </w:rPr>
        <w:t>www.CalFreshHealthyLiving.org</w:t>
      </w:r>
    </w:hyperlink>
    <w:r>
      <w:rPr>
        <w:color w:val="1A1A1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1A9F6" w14:textId="77777777" w:rsidR="00700623" w:rsidRDefault="00700623">
      <w:pPr>
        <w:spacing w:after="0" w:line="240" w:lineRule="auto"/>
      </w:pPr>
      <w:r>
        <w:separator/>
      </w:r>
    </w:p>
  </w:footnote>
  <w:footnote w:type="continuationSeparator" w:id="0">
    <w:p w14:paraId="7C37E37C" w14:textId="77777777" w:rsidR="00700623" w:rsidRDefault="0070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BE39F" w14:textId="3DF307D9" w:rsidR="006B2B1C" w:rsidRPr="005D6688"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r>
      <w:rPr>
        <w:noProof/>
        <w:color w:val="000000"/>
        <w:sz w:val="10"/>
        <w:szCs w:val="10"/>
      </w:rPr>
      <w:drawing>
        <wp:inline distT="0" distB="0" distL="0" distR="0" wp14:anchorId="63893C1B" wp14:editId="2EB1715D">
          <wp:extent cx="3408045" cy="40259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8045" cy="402590"/>
                  </a:xfrm>
                  <a:prstGeom prst="rect">
                    <a:avLst/>
                  </a:prstGeom>
                  <a:noFill/>
                </pic:spPr>
              </pic:pic>
            </a:graphicData>
          </a:graphic>
        </wp:inline>
      </w:drawing>
    </w:r>
  </w:p>
  <w:p w14:paraId="39883DE5" w14:textId="77777777" w:rsidR="00FD2D31"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p>
  <w:p w14:paraId="7BBF5AA7" w14:textId="77777777" w:rsidR="005D6688" w:rsidRPr="005D6688" w:rsidRDefault="005D6688">
    <w:pPr>
      <w:pBdr>
        <w:top w:val="nil"/>
        <w:left w:val="nil"/>
        <w:bottom w:val="single" w:sz="24" w:space="1" w:color="0093D0"/>
        <w:right w:val="nil"/>
        <w:between w:val="nil"/>
      </w:pBdr>
      <w:tabs>
        <w:tab w:val="center" w:pos="4680"/>
        <w:tab w:val="right" w:pos="9360"/>
      </w:tabs>
      <w:spacing w:after="0" w:line="240" w:lineRule="auto"/>
      <w:rPr>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AC62" w14:textId="7EC19FE2" w:rsidR="006B2B1C" w:rsidRDefault="00000000">
    <w:pPr>
      <w:pBdr>
        <w:top w:val="nil"/>
        <w:left w:val="nil"/>
        <w:bottom w:val="single" w:sz="24" w:space="0" w:color="1295D8"/>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4D4FD1D" wp14:editId="79FF03D8">
          <wp:simplePos x="0" y="0"/>
          <wp:positionH relativeFrom="column">
            <wp:posOffset>0</wp:posOffset>
          </wp:positionH>
          <wp:positionV relativeFrom="paragraph">
            <wp:posOffset>-276224</wp:posOffset>
          </wp:positionV>
          <wp:extent cx="3409950" cy="406453"/>
          <wp:effectExtent l="0" t="0" r="0" b="0"/>
          <wp:wrapSquare wrapText="bothSides" distT="0" distB="0" distL="0" distR="0"/>
          <wp:docPr id="9" name="Picture 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09950" cy="406453"/>
                  </a:xfrm>
                  <a:prstGeom prst="rect">
                    <a:avLst/>
                  </a:prstGeom>
                  <a:ln/>
                </pic:spPr>
              </pic:pic>
            </a:graphicData>
          </a:graphic>
        </wp:anchor>
      </w:drawing>
    </w:r>
  </w:p>
  <w:p w14:paraId="3C93F16F"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rPr>
    </w:pPr>
  </w:p>
  <w:p w14:paraId="12A21441"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1C"/>
    <w:rsid w:val="00002F9B"/>
    <w:rsid w:val="00072369"/>
    <w:rsid w:val="001F413D"/>
    <w:rsid w:val="00263A30"/>
    <w:rsid w:val="0035508E"/>
    <w:rsid w:val="00365B77"/>
    <w:rsid w:val="003C337A"/>
    <w:rsid w:val="00413F46"/>
    <w:rsid w:val="00501C72"/>
    <w:rsid w:val="005D6688"/>
    <w:rsid w:val="00613295"/>
    <w:rsid w:val="006165CB"/>
    <w:rsid w:val="006B2B1C"/>
    <w:rsid w:val="006D474A"/>
    <w:rsid w:val="00700623"/>
    <w:rsid w:val="00722845"/>
    <w:rsid w:val="0082231A"/>
    <w:rsid w:val="009C6654"/>
    <w:rsid w:val="009E624D"/>
    <w:rsid w:val="00A435A8"/>
    <w:rsid w:val="00AB735A"/>
    <w:rsid w:val="00B05AA7"/>
    <w:rsid w:val="00CE5A7C"/>
    <w:rsid w:val="00D02852"/>
    <w:rsid w:val="00DD2F82"/>
    <w:rsid w:val="00E245E1"/>
    <w:rsid w:val="00FB0294"/>
    <w:rsid w:val="00FD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0996"/>
  <w15:docId w15:val="{7B7AC557-3073-4D64-8C70-663EDA70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0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0F2"/>
  </w:style>
  <w:style w:type="paragraph" w:styleId="Footer">
    <w:name w:val="footer"/>
    <w:basedOn w:val="Normal"/>
    <w:link w:val="FooterChar"/>
    <w:uiPriority w:val="99"/>
    <w:unhideWhenUsed/>
    <w:rsid w:val="0033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0F2"/>
  </w:style>
  <w:style w:type="paragraph" w:styleId="BalloonText">
    <w:name w:val="Balloon Text"/>
    <w:basedOn w:val="Normal"/>
    <w:link w:val="BalloonTextChar"/>
    <w:uiPriority w:val="99"/>
    <w:semiHidden/>
    <w:unhideWhenUsed/>
    <w:rsid w:val="00330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F2"/>
    <w:rPr>
      <w:rFonts w:ascii="Tahoma" w:hAnsi="Tahoma" w:cs="Tahoma"/>
      <w:sz w:val="16"/>
      <w:szCs w:val="16"/>
    </w:rPr>
  </w:style>
  <w:style w:type="paragraph" w:styleId="ListParagraph">
    <w:name w:val="List Paragraph"/>
    <w:basedOn w:val="Normal"/>
    <w:uiPriority w:val="34"/>
    <w:qFormat/>
    <w:rsid w:val="00F43E57"/>
    <w:pPr>
      <w:ind w:left="720"/>
      <w:contextualSpacing/>
    </w:pPr>
  </w:style>
  <w:style w:type="paragraph" w:styleId="NormalWeb">
    <w:name w:val="Normal (Web)"/>
    <w:basedOn w:val="Normal"/>
    <w:uiPriority w:val="99"/>
    <w:semiHidden/>
    <w:unhideWhenUsed/>
    <w:rsid w:val="003C43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56073"/>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B56073"/>
    <w:rPr>
      <w:color w:val="0357AB"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C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584600">
      <w:bodyDiv w:val="1"/>
      <w:marLeft w:val="0"/>
      <w:marRight w:val="0"/>
      <w:marTop w:val="0"/>
      <w:marBottom w:val="0"/>
      <w:divBdr>
        <w:top w:val="none" w:sz="0" w:space="0" w:color="auto"/>
        <w:left w:val="none" w:sz="0" w:space="0" w:color="auto"/>
        <w:bottom w:val="none" w:sz="0" w:space="0" w:color="auto"/>
        <w:right w:val="none" w:sz="0" w:space="0" w:color="auto"/>
      </w:divBdr>
    </w:div>
    <w:div w:id="367875930">
      <w:bodyDiv w:val="1"/>
      <w:marLeft w:val="0"/>
      <w:marRight w:val="0"/>
      <w:marTop w:val="0"/>
      <w:marBottom w:val="0"/>
      <w:divBdr>
        <w:top w:val="none" w:sz="0" w:space="0" w:color="auto"/>
        <w:left w:val="none" w:sz="0" w:space="0" w:color="auto"/>
        <w:bottom w:val="none" w:sz="0" w:space="0" w:color="auto"/>
        <w:right w:val="none" w:sz="0" w:space="0" w:color="auto"/>
      </w:divBdr>
    </w:div>
    <w:div w:id="459962631">
      <w:bodyDiv w:val="1"/>
      <w:marLeft w:val="0"/>
      <w:marRight w:val="0"/>
      <w:marTop w:val="0"/>
      <w:marBottom w:val="0"/>
      <w:divBdr>
        <w:top w:val="none" w:sz="0" w:space="0" w:color="auto"/>
        <w:left w:val="none" w:sz="0" w:space="0" w:color="auto"/>
        <w:bottom w:val="none" w:sz="0" w:space="0" w:color="auto"/>
        <w:right w:val="none" w:sz="0" w:space="0" w:color="auto"/>
      </w:divBdr>
    </w:div>
    <w:div w:id="564796721">
      <w:bodyDiv w:val="1"/>
      <w:marLeft w:val="0"/>
      <w:marRight w:val="0"/>
      <w:marTop w:val="0"/>
      <w:marBottom w:val="0"/>
      <w:divBdr>
        <w:top w:val="none" w:sz="0" w:space="0" w:color="auto"/>
        <w:left w:val="none" w:sz="0" w:space="0" w:color="auto"/>
        <w:bottom w:val="none" w:sz="0" w:space="0" w:color="auto"/>
        <w:right w:val="none" w:sz="0" w:space="0" w:color="auto"/>
      </w:divBdr>
    </w:div>
    <w:div w:id="597447540">
      <w:bodyDiv w:val="1"/>
      <w:marLeft w:val="0"/>
      <w:marRight w:val="0"/>
      <w:marTop w:val="0"/>
      <w:marBottom w:val="0"/>
      <w:divBdr>
        <w:top w:val="none" w:sz="0" w:space="0" w:color="auto"/>
        <w:left w:val="none" w:sz="0" w:space="0" w:color="auto"/>
        <w:bottom w:val="none" w:sz="0" w:space="0" w:color="auto"/>
        <w:right w:val="none" w:sz="0" w:space="0" w:color="auto"/>
      </w:divBdr>
    </w:div>
    <w:div w:id="1922791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alFresh Healthy Living Theme">
  <a:themeElements>
    <a:clrScheme name="Custom 1">
      <a:dk1>
        <a:srgbClr val="000000"/>
      </a:dk1>
      <a:lt1>
        <a:srgbClr val="FFFFFF"/>
      </a:lt1>
      <a:dk2>
        <a:srgbClr val="44546A"/>
      </a:dk2>
      <a:lt2>
        <a:srgbClr val="E7E6E6"/>
      </a:lt2>
      <a:accent1>
        <a:srgbClr val="6F2A83"/>
      </a:accent1>
      <a:accent2>
        <a:srgbClr val="8AC43E"/>
      </a:accent2>
      <a:accent3>
        <a:srgbClr val="08934C"/>
      </a:accent3>
      <a:accent4>
        <a:srgbClr val="EA1F26"/>
      </a:accent4>
      <a:accent5>
        <a:srgbClr val="AE292F"/>
      </a:accent5>
      <a:accent6>
        <a:srgbClr val="2A378E"/>
      </a:accent6>
      <a:hlink>
        <a:srgbClr val="0357AB"/>
      </a:hlink>
      <a:folHlink>
        <a:srgbClr val="82456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alFresh Healthy Living Theme" id="{137A7450-6CBD-4E3F-A6FB-F608B066CFFC}" vid="{842DAFAF-9C79-482A-8250-0F19F9D57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V/a4GvPS84suPhULJqV9/PkiHA==">AMUW2mU3iohgJBoMsWURhsK3wf+yJcKNX/dt2v02bXFdN8rh4CwDKCBa3inYnDr0dS9a7FZVqsuc/DS7QaymC5pddEj++doHJLarw4AC1A0GtvzdWgdrVSTr3pm7FGT0wvvKB5mxYqFl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Padilla</dc:creator>
  <cp:lastModifiedBy>Noah Alexander Cooke</cp:lastModifiedBy>
  <cp:revision>6</cp:revision>
  <dcterms:created xsi:type="dcterms:W3CDTF">2024-06-14T16:54:00Z</dcterms:created>
  <dcterms:modified xsi:type="dcterms:W3CDTF">2024-08-29T21:18:00Z</dcterms:modified>
</cp:coreProperties>
</file>