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5D184" w14:textId="77777777" w:rsidR="005D6688" w:rsidRPr="005D6688" w:rsidRDefault="005D6688" w:rsidP="00A435A8">
      <w:pPr>
        <w:keepNext/>
        <w:keepLines/>
        <w:spacing w:after="0"/>
        <w:outlineLvl w:val="0"/>
        <w:rPr>
          <w:b/>
          <w:color w:val="7030A0"/>
          <w:sz w:val="28"/>
          <w:szCs w:val="28"/>
        </w:rPr>
      </w:pPr>
    </w:p>
    <w:p w14:paraId="21DA1551" w14:textId="287275FB" w:rsidR="00A435A8" w:rsidRDefault="0085147C" w:rsidP="00A435A8">
      <w:pPr>
        <w:keepNext/>
        <w:keepLines/>
        <w:spacing w:after="0"/>
        <w:outlineLvl w:val="0"/>
        <w:rPr>
          <w:rFonts w:ascii="Lucida Sans" w:eastAsia="Lucida Sans" w:hAnsi="Lucida Sans" w:cs="Lucida Sans"/>
          <w:b/>
          <w:color w:val="FFB511"/>
          <w:sz w:val="28"/>
          <w:szCs w:val="28"/>
          <w:lang w:val="en"/>
        </w:rPr>
      </w:pPr>
      <w:r>
        <w:rPr>
          <w:b/>
          <w:color w:val="7030A0"/>
          <w:sz w:val="48"/>
          <w:szCs w:val="48"/>
        </w:rPr>
        <w:t>Developing Healthy Life Skills at Mt. Tallac High School</w:t>
      </w:r>
    </w:p>
    <w:p w14:paraId="6674EAE7" w14:textId="77777777" w:rsidR="00A435A8" w:rsidRDefault="00A435A8" w:rsidP="00A435A8">
      <w:pPr>
        <w:keepNext/>
        <w:keepLines/>
        <w:spacing w:after="0"/>
        <w:outlineLvl w:val="0"/>
        <w:rPr>
          <w:rFonts w:ascii="Lucida Sans" w:eastAsia="Lucida Sans" w:hAnsi="Lucida Sans" w:cs="Lucida Sans"/>
          <w:b/>
          <w:color w:val="FFB511"/>
          <w:sz w:val="28"/>
          <w:szCs w:val="28"/>
          <w:lang w:val="en"/>
        </w:rPr>
      </w:pPr>
    </w:p>
    <w:p w14:paraId="4CE12FAB" w14:textId="46708A42" w:rsidR="00A435A8" w:rsidRPr="00A435A8" w:rsidRDefault="00A435A8" w:rsidP="00A435A8">
      <w:pPr>
        <w:keepNext/>
        <w:keepLines/>
        <w:spacing w:after="0"/>
        <w:outlineLvl w:val="0"/>
        <w:rPr>
          <w:rFonts w:ascii="Lucida Sans" w:eastAsia="Lucida Sans" w:hAnsi="Lucida Sans" w:cs="Lucida Sans"/>
          <w:b/>
          <w:color w:val="FFB511"/>
          <w:sz w:val="28"/>
          <w:szCs w:val="28"/>
          <w:lang w:val="en"/>
        </w:rPr>
      </w:pPr>
      <w:r w:rsidRPr="00A435A8">
        <w:rPr>
          <w:rFonts w:ascii="Lucida Sans" w:eastAsia="Lucida Sans" w:hAnsi="Lucida Sans" w:cs="Lucida Sans"/>
          <w:b/>
          <w:color w:val="FFB511"/>
          <w:sz w:val="28"/>
          <w:szCs w:val="28"/>
          <w:lang w:val="en"/>
        </w:rPr>
        <w:t>SUMMARY</w:t>
      </w:r>
    </w:p>
    <w:p w14:paraId="07B39CBA" w14:textId="0E35AA66" w:rsidR="0085147C" w:rsidRDefault="0048531F" w:rsidP="0085147C">
      <w:pPr>
        <w:pBdr>
          <w:top w:val="nil"/>
          <w:left w:val="nil"/>
          <w:bottom w:val="nil"/>
          <w:right w:val="nil"/>
          <w:between w:val="nil"/>
        </w:pBdr>
        <w:spacing w:line="240" w:lineRule="auto"/>
        <w:rPr>
          <w:color w:val="000000"/>
          <w:sz w:val="20"/>
          <w:szCs w:val="20"/>
        </w:rPr>
      </w:pPr>
      <w:bookmarkStart w:id="0" w:name="_heading=h.1t3h5sf" w:colFirst="0" w:colLast="0"/>
      <w:bookmarkStart w:id="1" w:name="_heading=h.gjdgxs" w:colFirst="0" w:colLast="0"/>
      <w:bookmarkEnd w:id="0"/>
      <w:bookmarkEnd w:id="1"/>
      <w:r>
        <w:rPr>
          <w:color w:val="000000"/>
          <w:sz w:val="20"/>
          <w:szCs w:val="20"/>
        </w:rPr>
        <w:t>CalFresh Healthy Living, UCCE facilitated cooking-enhanced</w:t>
      </w:r>
      <w:r w:rsidR="0085147C">
        <w:rPr>
          <w:color w:val="000000"/>
          <w:sz w:val="20"/>
          <w:szCs w:val="20"/>
        </w:rPr>
        <w:t xml:space="preserve"> nutrition lessons with students from Mt. Tallac High School in South Lake Tahoe. Students were matched in groups of 3 to 4 and received 90-minute lessons featuring recipes tailored to their cultural and personal preferences. </w:t>
      </w:r>
      <w:r w:rsidR="0085147C" w:rsidRPr="0048531F">
        <w:rPr>
          <w:color w:val="000000"/>
          <w:sz w:val="20"/>
          <w:szCs w:val="20"/>
        </w:rPr>
        <w:t>In total, CFHL, UCCE educators facilitated 15 sessions of cooking-enhanced nutrition lessons with Mt. Tallac HS during Spring 2024, reaching 53 unique students.</w:t>
      </w:r>
    </w:p>
    <w:p w14:paraId="60A74B69" w14:textId="10903C21" w:rsidR="00722845" w:rsidRDefault="00722845" w:rsidP="00A435A8">
      <w:pPr>
        <w:pBdr>
          <w:top w:val="nil"/>
          <w:left w:val="nil"/>
          <w:bottom w:val="nil"/>
          <w:right w:val="nil"/>
          <w:between w:val="nil"/>
        </w:pBdr>
        <w:spacing w:line="240" w:lineRule="auto"/>
        <w:rPr>
          <w:color w:val="000000"/>
          <w:sz w:val="20"/>
          <w:szCs w:val="20"/>
        </w:rPr>
        <w:sectPr w:rsidR="00722845" w:rsidSect="00722845">
          <w:headerReference w:type="default" r:id="rId7"/>
          <w:footerReference w:type="default" r:id="rId8"/>
          <w:headerReference w:type="first" r:id="rId9"/>
          <w:footerReference w:type="first" r:id="rId10"/>
          <w:pgSz w:w="12240" w:h="15840"/>
          <w:pgMar w:top="720" w:right="720" w:bottom="720" w:left="720" w:header="720" w:footer="477" w:gutter="0"/>
          <w:pgNumType w:start="1"/>
          <w:cols w:space="720"/>
          <w:titlePg/>
        </w:sectPr>
      </w:pPr>
    </w:p>
    <w:p w14:paraId="2665BB76" w14:textId="77777777" w:rsidR="006D474A" w:rsidRDefault="006D474A" w:rsidP="00A435A8">
      <w:pPr>
        <w:pBdr>
          <w:top w:val="nil"/>
          <w:left w:val="nil"/>
          <w:bottom w:val="nil"/>
          <w:right w:val="nil"/>
          <w:between w:val="nil"/>
        </w:pBdr>
        <w:spacing w:line="240" w:lineRule="auto"/>
        <w:rPr>
          <w:color w:val="000000"/>
          <w:sz w:val="20"/>
          <w:szCs w:val="20"/>
        </w:rPr>
      </w:pPr>
    </w:p>
    <w:p w14:paraId="14CC50CA" w14:textId="77777777" w:rsidR="006D474A" w:rsidRDefault="006D474A" w:rsidP="00A435A8">
      <w:pPr>
        <w:pBdr>
          <w:top w:val="nil"/>
          <w:left w:val="nil"/>
          <w:bottom w:val="nil"/>
          <w:right w:val="nil"/>
          <w:between w:val="nil"/>
        </w:pBdr>
        <w:spacing w:line="240" w:lineRule="auto"/>
        <w:rPr>
          <w:color w:val="000000"/>
          <w:sz w:val="20"/>
          <w:szCs w:val="20"/>
        </w:rPr>
        <w:sectPr w:rsidR="006D474A" w:rsidSect="00722845">
          <w:type w:val="continuous"/>
          <w:pgSz w:w="12240" w:h="15840"/>
          <w:pgMar w:top="720" w:right="720" w:bottom="720" w:left="720" w:header="720" w:footer="477" w:gutter="0"/>
          <w:pgNumType w:start="1"/>
          <w:cols w:num="2" w:space="720"/>
          <w:titlePg/>
        </w:sectPr>
      </w:pPr>
    </w:p>
    <w:p w14:paraId="267CFBDE" w14:textId="4722A16A" w:rsidR="00722845" w:rsidRPr="00722845" w:rsidRDefault="00000000" w:rsidP="00722845">
      <w:pPr>
        <w:pStyle w:val="Heading1"/>
        <w:pBdr>
          <w:top w:val="nil"/>
          <w:left w:val="nil"/>
          <w:bottom w:val="nil"/>
          <w:right w:val="nil"/>
          <w:between w:val="nil"/>
        </w:pBdr>
        <w:spacing w:after="0"/>
        <w:rPr>
          <w:rFonts w:ascii="Lucida Sans" w:eastAsia="Lucida Sans" w:hAnsi="Lucida Sans" w:cs="Lucida Sans"/>
          <w:color w:val="FFB511"/>
          <w:sz w:val="28"/>
          <w:szCs w:val="28"/>
          <w:lang w:val="en"/>
        </w:rPr>
      </w:pPr>
      <w:r>
        <w:rPr>
          <w:rFonts w:ascii="Proxima Nova" w:eastAsia="Proxima Nova" w:hAnsi="Proxima Nova" w:cs="Proxima Nova"/>
          <w:color w:val="00AB44"/>
          <w:sz w:val="28"/>
          <w:szCs w:val="28"/>
          <w:lang w:val="en"/>
        </w:rPr>
        <w:pict w14:anchorId="6E153EBE">
          <v:rect id="_x0000_i1025" style="width:0;height:1.5pt" o:hralign="center" o:hrstd="t" o:hr="t" fillcolor="#a0a0a0" stroked="f"/>
        </w:pict>
      </w:r>
      <w:bookmarkStart w:id="2" w:name="_heading=h.30j0zll" w:colFirst="0" w:colLast="0"/>
      <w:bookmarkEnd w:id="2"/>
      <w:r w:rsidR="00722845" w:rsidRPr="00722845">
        <w:rPr>
          <w:rFonts w:ascii="Lucida Sans" w:eastAsia="Lucida Sans" w:hAnsi="Lucida Sans" w:cs="Lucida Sans"/>
          <w:color w:val="FFB511"/>
          <w:sz w:val="28"/>
          <w:szCs w:val="28"/>
          <w:lang w:val="en"/>
        </w:rPr>
        <w:t>BACKGROUND</w:t>
      </w:r>
    </w:p>
    <w:p w14:paraId="4D0A384E" w14:textId="3BEEB936" w:rsidR="0048531F" w:rsidRDefault="0048531F" w:rsidP="00722845">
      <w:pPr>
        <w:pBdr>
          <w:top w:val="nil"/>
          <w:left w:val="nil"/>
          <w:bottom w:val="nil"/>
          <w:right w:val="nil"/>
          <w:between w:val="nil"/>
        </w:pBdr>
        <w:spacing w:after="0" w:line="240" w:lineRule="auto"/>
        <w:rPr>
          <w:color w:val="000000"/>
          <w:sz w:val="20"/>
          <w:szCs w:val="20"/>
        </w:rPr>
      </w:pPr>
      <w:r w:rsidRPr="0048531F">
        <w:rPr>
          <w:color w:val="000000"/>
          <w:sz w:val="20"/>
          <w:szCs w:val="20"/>
        </w:rPr>
        <w:t xml:space="preserve">Mt. Tallac High School is a continuation school in El Dorado County's South Lake Tahoe. The historic partnership between CFHL, UCCE and Mt. Tallac HS consisted of nutrition education using the </w:t>
      </w:r>
      <w:r w:rsidRPr="008B36C5">
        <w:rPr>
          <w:i/>
          <w:iCs/>
          <w:color w:val="000000"/>
          <w:sz w:val="20"/>
          <w:szCs w:val="20"/>
        </w:rPr>
        <w:t>Hunger Attacks/Money Talks</w:t>
      </w:r>
      <w:r w:rsidRPr="0048531F">
        <w:rPr>
          <w:color w:val="000000"/>
          <w:sz w:val="20"/>
          <w:szCs w:val="20"/>
        </w:rPr>
        <w:t xml:space="preserve"> curricula as well as a Teens as Teachers project involving Mt. Tallac students delivering physical activity CATCH lessons at Tahoe Valley Elementary School. However, this programming paused in 2020 during the COVID-19 pandemic. </w:t>
      </w:r>
    </w:p>
    <w:p w14:paraId="65C9A1AF" w14:textId="77777777" w:rsidR="0048531F" w:rsidRDefault="0048531F" w:rsidP="00722845">
      <w:pPr>
        <w:pBdr>
          <w:top w:val="nil"/>
          <w:left w:val="nil"/>
          <w:bottom w:val="nil"/>
          <w:right w:val="nil"/>
          <w:between w:val="nil"/>
        </w:pBdr>
        <w:spacing w:after="0" w:line="240" w:lineRule="auto"/>
        <w:rPr>
          <w:color w:val="000000"/>
          <w:sz w:val="20"/>
          <w:szCs w:val="20"/>
        </w:rPr>
      </w:pPr>
    </w:p>
    <w:p w14:paraId="108D1B1F" w14:textId="64C9FF54" w:rsidR="00722845" w:rsidRPr="00722845" w:rsidRDefault="0048531F" w:rsidP="00722845">
      <w:pPr>
        <w:pBdr>
          <w:top w:val="nil"/>
          <w:left w:val="nil"/>
          <w:bottom w:val="nil"/>
          <w:right w:val="nil"/>
          <w:between w:val="nil"/>
        </w:pBdr>
        <w:spacing w:after="0" w:line="240" w:lineRule="auto"/>
        <w:rPr>
          <w:color w:val="000000"/>
          <w:sz w:val="20"/>
          <w:szCs w:val="20"/>
        </w:rPr>
      </w:pPr>
      <w:r w:rsidRPr="0048531F">
        <w:rPr>
          <w:color w:val="000000"/>
          <w:sz w:val="20"/>
          <w:szCs w:val="20"/>
        </w:rPr>
        <w:t xml:space="preserve">For the 2023/2024 school year, Mt. Tallac High moved campuses to the same location as the South Lake Tahoe UCCE office. This </w:t>
      </w:r>
      <w:proofErr w:type="gramStart"/>
      <w:r w:rsidR="008B36C5">
        <w:rPr>
          <w:color w:val="000000"/>
          <w:sz w:val="20"/>
          <w:szCs w:val="20"/>
        </w:rPr>
        <w:t xml:space="preserve">close </w:t>
      </w:r>
      <w:r w:rsidRPr="0048531F">
        <w:rPr>
          <w:color w:val="000000"/>
          <w:sz w:val="20"/>
          <w:szCs w:val="20"/>
        </w:rPr>
        <w:t>proximity</w:t>
      </w:r>
      <w:proofErr w:type="gramEnd"/>
      <w:r w:rsidRPr="0048531F">
        <w:rPr>
          <w:color w:val="000000"/>
          <w:sz w:val="20"/>
          <w:szCs w:val="20"/>
        </w:rPr>
        <w:t xml:space="preserve"> contributed to CFHL, UCCE educators rekindling the partnership in FFY24.  In program planning discussions, Mt. Tallac HS staff identified cooking skills as an area of interest as students transition into adulthood. CFHL, UCCE met this need by coordinating with school staff to facilitate weekly cooking lessons during regular school hours using the </w:t>
      </w:r>
      <w:r w:rsidRPr="008B36C5">
        <w:rPr>
          <w:i/>
          <w:iCs/>
          <w:color w:val="000000"/>
          <w:sz w:val="20"/>
          <w:szCs w:val="20"/>
        </w:rPr>
        <w:t>Food Smarts for Kids</w:t>
      </w:r>
      <w:r w:rsidRPr="0048531F">
        <w:rPr>
          <w:color w:val="000000"/>
          <w:sz w:val="20"/>
          <w:szCs w:val="20"/>
        </w:rPr>
        <w:t xml:space="preserve"> curricul</w:t>
      </w:r>
      <w:r w:rsidR="00AF4B1E">
        <w:rPr>
          <w:color w:val="000000"/>
          <w:sz w:val="20"/>
          <w:szCs w:val="20"/>
        </w:rPr>
        <w:t>um</w:t>
      </w:r>
      <w:r w:rsidRPr="0048531F">
        <w:rPr>
          <w:color w:val="000000"/>
          <w:sz w:val="20"/>
          <w:szCs w:val="20"/>
        </w:rPr>
        <w:t>.</w:t>
      </w:r>
    </w:p>
    <w:p w14:paraId="23D733B7" w14:textId="10562412" w:rsidR="00722845" w:rsidRPr="00722845" w:rsidRDefault="00722845" w:rsidP="00722845">
      <w:pPr>
        <w:pBdr>
          <w:top w:val="nil"/>
          <w:left w:val="nil"/>
          <w:bottom w:val="nil"/>
          <w:right w:val="nil"/>
          <w:between w:val="nil"/>
        </w:pBdr>
        <w:spacing w:after="0" w:line="240" w:lineRule="auto"/>
        <w:rPr>
          <w:color w:val="000000"/>
          <w:sz w:val="20"/>
          <w:szCs w:val="20"/>
        </w:rPr>
      </w:pPr>
    </w:p>
    <w:p w14:paraId="6DF49E11" w14:textId="11E7B293" w:rsidR="00A435A8" w:rsidRPr="00A435A8" w:rsidRDefault="00A435A8" w:rsidP="00722845">
      <w:pPr>
        <w:pBdr>
          <w:top w:val="nil"/>
          <w:left w:val="nil"/>
          <w:bottom w:val="nil"/>
          <w:right w:val="nil"/>
          <w:between w:val="nil"/>
        </w:pBdr>
        <w:spacing w:line="240" w:lineRule="auto"/>
        <w:rPr>
          <w:sz w:val="20"/>
          <w:szCs w:val="20"/>
        </w:rPr>
      </w:pPr>
    </w:p>
    <w:p w14:paraId="5C60D741" w14:textId="77777777" w:rsidR="00A435A8" w:rsidRPr="00A435A8" w:rsidRDefault="00A435A8" w:rsidP="00A435A8">
      <w:pPr>
        <w:pBdr>
          <w:top w:val="nil"/>
          <w:left w:val="nil"/>
          <w:bottom w:val="nil"/>
          <w:right w:val="nil"/>
          <w:between w:val="nil"/>
        </w:pBdr>
        <w:spacing w:after="0" w:line="240" w:lineRule="auto"/>
        <w:rPr>
          <w:sz w:val="20"/>
          <w:szCs w:val="20"/>
        </w:rPr>
      </w:pPr>
    </w:p>
    <w:p w14:paraId="0A2EB3CE" w14:textId="77777777" w:rsidR="00A435A8" w:rsidRPr="00A435A8" w:rsidRDefault="00A435A8" w:rsidP="00A435A8">
      <w:pPr>
        <w:pBdr>
          <w:top w:val="nil"/>
          <w:left w:val="nil"/>
          <w:bottom w:val="nil"/>
          <w:right w:val="nil"/>
          <w:between w:val="nil"/>
        </w:pBdr>
        <w:spacing w:after="0" w:line="240" w:lineRule="auto"/>
        <w:rPr>
          <w:sz w:val="20"/>
          <w:szCs w:val="20"/>
        </w:rPr>
      </w:pPr>
    </w:p>
    <w:p w14:paraId="3CB49B7C" w14:textId="77777777" w:rsidR="00A435A8" w:rsidRPr="00A435A8" w:rsidRDefault="00000000" w:rsidP="00A435A8">
      <w:pPr>
        <w:pBdr>
          <w:top w:val="nil"/>
          <w:left w:val="nil"/>
          <w:bottom w:val="nil"/>
          <w:right w:val="nil"/>
          <w:between w:val="nil"/>
        </w:pBdr>
        <w:spacing w:after="0" w:line="240" w:lineRule="auto"/>
        <w:rPr>
          <w:rFonts w:ascii="Calibri" w:eastAsia="Times New Roman" w:hAnsi="Calibri" w:cs="Calibri"/>
          <w:sz w:val="24"/>
          <w:szCs w:val="24"/>
        </w:rPr>
      </w:pPr>
      <w:r>
        <w:rPr>
          <w:rFonts w:ascii="Calibri" w:eastAsia="Times New Roman" w:hAnsi="Calibri" w:cs="Calibri"/>
          <w:sz w:val="24"/>
          <w:szCs w:val="24"/>
        </w:rPr>
        <w:pict w14:anchorId="4014F9C2">
          <v:rect id="_x0000_i1026" style="width:0;height:1.5pt" o:hralign="center" o:hrstd="t" o:hr="t" fillcolor="#a0a0a0" stroked="f"/>
        </w:pict>
      </w:r>
    </w:p>
    <w:p w14:paraId="323AA840" w14:textId="77777777" w:rsidR="00722845" w:rsidRPr="00722845" w:rsidRDefault="00722845" w:rsidP="00722845">
      <w:pPr>
        <w:keepNext/>
        <w:keepLines/>
        <w:pBdr>
          <w:top w:val="nil"/>
          <w:left w:val="nil"/>
          <w:bottom w:val="nil"/>
          <w:right w:val="nil"/>
          <w:between w:val="nil"/>
        </w:pBdr>
        <w:spacing w:before="200" w:after="0"/>
        <w:outlineLvl w:val="0"/>
        <w:rPr>
          <w:rFonts w:ascii="Lucida Sans" w:eastAsia="Lucida Sans" w:hAnsi="Lucida Sans" w:cs="Lucida Sans"/>
          <w:b/>
          <w:color w:val="FFB511"/>
          <w:sz w:val="26"/>
          <w:szCs w:val="26"/>
          <w:lang w:val="en"/>
        </w:rPr>
      </w:pPr>
      <w:bookmarkStart w:id="3" w:name="_Hlk143678860"/>
      <w:r w:rsidRPr="00722845">
        <w:rPr>
          <w:rFonts w:ascii="Lucida Sans" w:eastAsia="Lucida Sans" w:hAnsi="Lucida Sans" w:cs="Lucida Sans"/>
          <w:b/>
          <w:color w:val="FFB511"/>
          <w:sz w:val="28"/>
          <w:szCs w:val="28"/>
          <w:lang w:val="en"/>
        </w:rPr>
        <w:t>SOLUTION</w:t>
      </w:r>
    </w:p>
    <w:p w14:paraId="05F9AF76" w14:textId="77777777" w:rsidR="0048531F" w:rsidRDefault="0048531F" w:rsidP="00722845">
      <w:pPr>
        <w:pBdr>
          <w:top w:val="nil"/>
          <w:left w:val="nil"/>
          <w:bottom w:val="nil"/>
          <w:right w:val="nil"/>
          <w:between w:val="nil"/>
        </w:pBdr>
        <w:spacing w:after="0" w:line="240" w:lineRule="auto"/>
        <w:rPr>
          <w:color w:val="000000"/>
          <w:sz w:val="20"/>
          <w:szCs w:val="20"/>
        </w:rPr>
      </w:pPr>
      <w:r w:rsidRPr="0048531F">
        <w:rPr>
          <w:color w:val="000000"/>
          <w:sz w:val="20"/>
          <w:szCs w:val="20"/>
        </w:rPr>
        <w:t xml:space="preserve">A barrier to programming at this site is the students' work schedules. Many students go straight to work after their school day and are unavailable for afterschool programming. Additionally, many </w:t>
      </w:r>
      <w:proofErr w:type="gramStart"/>
      <w:r w:rsidRPr="0048531F">
        <w:rPr>
          <w:color w:val="000000"/>
          <w:sz w:val="20"/>
          <w:szCs w:val="20"/>
        </w:rPr>
        <w:t>continuation</w:t>
      </w:r>
      <w:proofErr w:type="gramEnd"/>
      <w:r w:rsidRPr="0048531F">
        <w:rPr>
          <w:color w:val="000000"/>
          <w:sz w:val="20"/>
          <w:szCs w:val="20"/>
        </w:rPr>
        <w:t xml:space="preserve"> high </w:t>
      </w:r>
      <w:r w:rsidRPr="0048531F">
        <w:rPr>
          <w:color w:val="000000"/>
          <w:sz w:val="20"/>
          <w:szCs w:val="20"/>
        </w:rPr>
        <w:t xml:space="preserve">school students are behind on credits and have busy class schedules. This is an obstacle to programming, as it makes it difficult to incorporate lessons during the school day. To integrate CFHL, UCCE programming into the school day, Mt. Tallac staff built a structure where students received fine arts credits for participating in CFHL, UCCE cooking lessons. </w:t>
      </w:r>
    </w:p>
    <w:p w14:paraId="11994F60" w14:textId="77777777" w:rsidR="0048531F" w:rsidRDefault="0048531F" w:rsidP="00722845">
      <w:pPr>
        <w:pBdr>
          <w:top w:val="nil"/>
          <w:left w:val="nil"/>
          <w:bottom w:val="nil"/>
          <w:right w:val="nil"/>
          <w:between w:val="nil"/>
        </w:pBdr>
        <w:spacing w:after="0" w:line="240" w:lineRule="auto"/>
        <w:rPr>
          <w:color w:val="000000"/>
          <w:sz w:val="20"/>
          <w:szCs w:val="20"/>
        </w:rPr>
      </w:pPr>
    </w:p>
    <w:p w14:paraId="0F555CD8" w14:textId="1D52372A" w:rsidR="00722845" w:rsidRPr="00722845" w:rsidRDefault="0048531F" w:rsidP="00722845">
      <w:pPr>
        <w:pBdr>
          <w:top w:val="nil"/>
          <w:left w:val="nil"/>
          <w:bottom w:val="nil"/>
          <w:right w:val="nil"/>
          <w:between w:val="nil"/>
        </w:pBdr>
        <w:spacing w:after="0" w:line="240" w:lineRule="auto"/>
        <w:rPr>
          <w:color w:val="000000"/>
          <w:sz w:val="20"/>
          <w:szCs w:val="20"/>
        </w:rPr>
      </w:pPr>
      <w:r w:rsidRPr="0048531F">
        <w:rPr>
          <w:color w:val="000000"/>
          <w:sz w:val="20"/>
          <w:szCs w:val="20"/>
        </w:rPr>
        <w:t xml:space="preserve">To facilitate experiential learning, small groups of up to four students were paired based on culinary interests and </w:t>
      </w:r>
      <w:r>
        <w:rPr>
          <w:color w:val="000000"/>
          <w:sz w:val="20"/>
          <w:szCs w:val="20"/>
        </w:rPr>
        <w:t>lifestyle</w:t>
      </w:r>
      <w:r w:rsidRPr="0048531F">
        <w:rPr>
          <w:color w:val="000000"/>
          <w:sz w:val="20"/>
          <w:szCs w:val="20"/>
        </w:rPr>
        <w:t xml:space="preserve"> </w:t>
      </w:r>
      <w:r>
        <w:rPr>
          <w:color w:val="000000"/>
          <w:sz w:val="20"/>
          <w:szCs w:val="20"/>
        </w:rPr>
        <w:t>similarities</w:t>
      </w:r>
      <w:r w:rsidRPr="0048531F">
        <w:rPr>
          <w:color w:val="000000"/>
          <w:sz w:val="20"/>
          <w:szCs w:val="20"/>
        </w:rPr>
        <w:t xml:space="preserve">. One group consisted of 4 expecting </w:t>
      </w:r>
      <w:r w:rsidR="008B36C5">
        <w:rPr>
          <w:color w:val="000000"/>
          <w:sz w:val="20"/>
          <w:szCs w:val="20"/>
        </w:rPr>
        <w:t>or</w:t>
      </w:r>
      <w:r w:rsidRPr="0048531F">
        <w:rPr>
          <w:color w:val="000000"/>
          <w:sz w:val="20"/>
          <w:szCs w:val="20"/>
        </w:rPr>
        <w:t xml:space="preserve"> new mothers. </w:t>
      </w:r>
      <w:r w:rsidR="008B36C5">
        <w:rPr>
          <w:color w:val="000000"/>
          <w:sz w:val="20"/>
          <w:szCs w:val="20"/>
        </w:rPr>
        <w:t>Other groups were paired based on the cuisine the students expressed interest in. 13 g</w:t>
      </w:r>
      <w:r w:rsidRPr="0048531F">
        <w:rPr>
          <w:color w:val="000000"/>
          <w:sz w:val="20"/>
          <w:szCs w:val="20"/>
        </w:rPr>
        <w:t>roups of students rotated</w:t>
      </w:r>
      <w:r w:rsidR="008B36C5">
        <w:rPr>
          <w:color w:val="000000"/>
          <w:sz w:val="20"/>
          <w:szCs w:val="20"/>
        </w:rPr>
        <w:t xml:space="preserve"> weekly</w:t>
      </w:r>
      <w:r w:rsidRPr="0048531F">
        <w:rPr>
          <w:color w:val="000000"/>
          <w:sz w:val="20"/>
          <w:szCs w:val="20"/>
        </w:rPr>
        <w:t xml:space="preserve"> throughout the semester to ensure each Mt. Tallac student had the opportunity to attend lessons. On the day of their lesson, students walked from their classrooms at Mt Tallac HS to the UCCE office. The ability for students to transport themselves to lessons removes a significant barrier to coordinating programming. Lessons consisted of a 60-minute cooking segment followed b</w:t>
      </w:r>
      <w:r>
        <w:rPr>
          <w:color w:val="000000"/>
          <w:sz w:val="20"/>
          <w:szCs w:val="20"/>
        </w:rPr>
        <w:t>y</w:t>
      </w:r>
      <w:r w:rsidRPr="0048531F">
        <w:rPr>
          <w:color w:val="000000"/>
          <w:sz w:val="20"/>
          <w:szCs w:val="20"/>
        </w:rPr>
        <w:t xml:space="preserve"> a 30</w:t>
      </w:r>
      <w:r>
        <w:rPr>
          <w:color w:val="000000"/>
          <w:sz w:val="20"/>
          <w:szCs w:val="20"/>
        </w:rPr>
        <w:t>-</w:t>
      </w:r>
      <w:r w:rsidRPr="0048531F">
        <w:rPr>
          <w:color w:val="000000"/>
          <w:sz w:val="20"/>
          <w:szCs w:val="20"/>
        </w:rPr>
        <w:t xml:space="preserve">minute nutrition education segment using the </w:t>
      </w:r>
      <w:r w:rsidRPr="008B36C5">
        <w:rPr>
          <w:i/>
          <w:iCs/>
          <w:color w:val="000000"/>
          <w:sz w:val="20"/>
          <w:szCs w:val="20"/>
        </w:rPr>
        <w:t>Food Smarts for Kids</w:t>
      </w:r>
      <w:r w:rsidRPr="0048531F">
        <w:rPr>
          <w:color w:val="000000"/>
          <w:sz w:val="20"/>
          <w:szCs w:val="20"/>
        </w:rPr>
        <w:t xml:space="preserve"> curriculum. CFHL, UCCE educators used SNAP-Ed recipe resources to tailor each lessons' recipes to the interests and cultural needs of students. Examples include fish tacos, vegetable stir-fr</w:t>
      </w:r>
      <w:r>
        <w:rPr>
          <w:color w:val="000000"/>
          <w:sz w:val="20"/>
          <w:szCs w:val="20"/>
        </w:rPr>
        <w:t>ie</w:t>
      </w:r>
      <w:r w:rsidRPr="0048531F">
        <w:rPr>
          <w:color w:val="000000"/>
          <w:sz w:val="20"/>
          <w:szCs w:val="20"/>
        </w:rPr>
        <w:t>s, sesame noodles with broccoli, strawberry spring rolls, and quick breads.</w:t>
      </w:r>
    </w:p>
    <w:p w14:paraId="58D789C8" w14:textId="77777777" w:rsidR="00722845" w:rsidRPr="00722845" w:rsidRDefault="00722845" w:rsidP="00722845">
      <w:pPr>
        <w:pBdr>
          <w:top w:val="nil"/>
          <w:left w:val="nil"/>
          <w:bottom w:val="nil"/>
          <w:right w:val="nil"/>
          <w:between w:val="nil"/>
        </w:pBdr>
        <w:spacing w:after="0" w:line="240" w:lineRule="auto"/>
        <w:rPr>
          <w:sz w:val="20"/>
          <w:szCs w:val="20"/>
        </w:rPr>
      </w:pPr>
    </w:p>
    <w:p w14:paraId="5FCDAA27" w14:textId="77777777" w:rsidR="00722845" w:rsidRDefault="00722845" w:rsidP="00722845">
      <w:pPr>
        <w:pBdr>
          <w:top w:val="nil"/>
          <w:left w:val="nil"/>
          <w:bottom w:val="nil"/>
          <w:right w:val="nil"/>
          <w:between w:val="nil"/>
        </w:pBdr>
        <w:spacing w:after="0" w:line="240" w:lineRule="auto"/>
        <w:rPr>
          <w:sz w:val="20"/>
          <w:szCs w:val="20"/>
        </w:rPr>
      </w:pPr>
    </w:p>
    <w:p w14:paraId="4D8EAC6A" w14:textId="35F0E004" w:rsidR="00722845" w:rsidRDefault="00722845" w:rsidP="00722845">
      <w:pPr>
        <w:pBdr>
          <w:top w:val="nil"/>
          <w:left w:val="nil"/>
          <w:bottom w:val="nil"/>
          <w:right w:val="nil"/>
          <w:between w:val="nil"/>
        </w:pBdr>
        <w:spacing w:after="0" w:line="240" w:lineRule="auto"/>
        <w:rPr>
          <w:sz w:val="20"/>
          <w:szCs w:val="20"/>
        </w:rPr>
      </w:pPr>
    </w:p>
    <w:p w14:paraId="45F0C2B4" w14:textId="7D353D03" w:rsidR="00722845" w:rsidRDefault="00722845" w:rsidP="00722845">
      <w:pPr>
        <w:pBdr>
          <w:top w:val="nil"/>
          <w:left w:val="nil"/>
          <w:bottom w:val="nil"/>
          <w:right w:val="nil"/>
          <w:between w:val="nil"/>
        </w:pBdr>
        <w:spacing w:after="0" w:line="240" w:lineRule="auto"/>
        <w:rPr>
          <w:sz w:val="20"/>
          <w:szCs w:val="20"/>
        </w:rPr>
      </w:pPr>
    </w:p>
    <w:p w14:paraId="120E7D1C" w14:textId="77777777" w:rsidR="00722845" w:rsidRDefault="00722845" w:rsidP="00722845">
      <w:pPr>
        <w:pBdr>
          <w:top w:val="nil"/>
          <w:left w:val="nil"/>
          <w:bottom w:val="nil"/>
          <w:right w:val="nil"/>
          <w:between w:val="nil"/>
        </w:pBdr>
        <w:spacing w:after="0" w:line="240" w:lineRule="auto"/>
        <w:rPr>
          <w:sz w:val="20"/>
          <w:szCs w:val="20"/>
        </w:rPr>
      </w:pPr>
      <w:bookmarkStart w:id="4" w:name="_heading=h.3znysh7" w:colFirst="0" w:colLast="0"/>
      <w:bookmarkEnd w:id="4"/>
    </w:p>
    <w:p w14:paraId="14774D69" w14:textId="77777777" w:rsidR="00722845" w:rsidRDefault="00722845" w:rsidP="00722845">
      <w:pPr>
        <w:pBdr>
          <w:top w:val="nil"/>
          <w:left w:val="nil"/>
          <w:bottom w:val="nil"/>
          <w:right w:val="nil"/>
          <w:between w:val="nil"/>
        </w:pBdr>
        <w:spacing w:after="0" w:line="240" w:lineRule="auto"/>
        <w:rPr>
          <w:sz w:val="20"/>
          <w:szCs w:val="20"/>
        </w:rPr>
      </w:pPr>
    </w:p>
    <w:p w14:paraId="48574C53" w14:textId="77777777" w:rsidR="00722845" w:rsidRPr="00722845" w:rsidRDefault="00722845" w:rsidP="00722845">
      <w:pPr>
        <w:pBdr>
          <w:top w:val="nil"/>
          <w:left w:val="nil"/>
          <w:bottom w:val="nil"/>
          <w:right w:val="nil"/>
          <w:between w:val="nil"/>
        </w:pBdr>
        <w:spacing w:after="0" w:line="240" w:lineRule="auto"/>
        <w:rPr>
          <w:sz w:val="20"/>
          <w:szCs w:val="20"/>
        </w:rPr>
      </w:pPr>
    </w:p>
    <w:p w14:paraId="7005749B" w14:textId="77777777" w:rsidR="00722845" w:rsidRPr="00722845" w:rsidRDefault="00722845" w:rsidP="00722845">
      <w:pPr>
        <w:pBdr>
          <w:top w:val="nil"/>
          <w:left w:val="nil"/>
          <w:bottom w:val="nil"/>
          <w:right w:val="nil"/>
          <w:between w:val="nil"/>
        </w:pBdr>
        <w:spacing w:after="0" w:line="240" w:lineRule="auto"/>
        <w:rPr>
          <w:sz w:val="20"/>
          <w:szCs w:val="20"/>
        </w:rPr>
      </w:pPr>
    </w:p>
    <w:p w14:paraId="1C57415E" w14:textId="5623E654" w:rsidR="00722845" w:rsidRPr="00722845" w:rsidRDefault="0048531F" w:rsidP="00722845">
      <w:pPr>
        <w:pBdr>
          <w:top w:val="nil"/>
          <w:left w:val="nil"/>
          <w:bottom w:val="nil"/>
          <w:right w:val="nil"/>
          <w:between w:val="nil"/>
        </w:pBdr>
        <w:spacing w:line="240" w:lineRule="auto"/>
        <w:rPr>
          <w:i/>
          <w:color w:val="000000"/>
          <w:sz w:val="20"/>
          <w:szCs w:val="20"/>
        </w:rPr>
      </w:pPr>
      <w:r w:rsidRPr="0048531F">
        <w:rPr>
          <w:i/>
          <w:color w:val="000000"/>
          <w:sz w:val="20"/>
          <w:szCs w:val="20"/>
        </w:rPr>
        <w:t xml:space="preserve">It was wonderful to be able to provide lessons in living healthy </w:t>
      </w:r>
      <w:proofErr w:type="gramStart"/>
      <w:r w:rsidRPr="0048531F">
        <w:rPr>
          <w:i/>
          <w:color w:val="000000"/>
          <w:sz w:val="20"/>
          <w:szCs w:val="20"/>
        </w:rPr>
        <w:t>life-styles</w:t>
      </w:r>
      <w:proofErr w:type="gramEnd"/>
      <w:r w:rsidRPr="0048531F">
        <w:rPr>
          <w:i/>
          <w:color w:val="000000"/>
          <w:sz w:val="20"/>
          <w:szCs w:val="20"/>
        </w:rPr>
        <w:t xml:space="preserve"> to my students who do not receive this </w:t>
      </w:r>
      <w:r w:rsidRPr="0048531F">
        <w:rPr>
          <w:i/>
          <w:color w:val="000000"/>
          <w:sz w:val="20"/>
          <w:szCs w:val="20"/>
        </w:rPr>
        <w:lastRenderedPageBreak/>
        <w:t>type of education through our curriculum.  Learning by "doing” and exposure to future career pathways is invaluable!</w:t>
      </w:r>
    </w:p>
    <w:p w14:paraId="7679203D" w14:textId="721EE8A5" w:rsidR="00722845" w:rsidRDefault="0048531F" w:rsidP="00722845">
      <w:pPr>
        <w:pBdr>
          <w:top w:val="nil"/>
          <w:left w:val="nil"/>
          <w:bottom w:val="nil"/>
          <w:right w:val="nil"/>
          <w:between w:val="nil"/>
        </w:pBdr>
        <w:spacing w:line="240" w:lineRule="auto"/>
        <w:jc w:val="right"/>
        <w:rPr>
          <w:i/>
          <w:color w:val="000000"/>
          <w:sz w:val="20"/>
          <w:szCs w:val="20"/>
        </w:rPr>
      </w:pPr>
      <w:r w:rsidRPr="0048531F">
        <w:rPr>
          <w:i/>
          <w:color w:val="000000"/>
          <w:sz w:val="20"/>
          <w:szCs w:val="20"/>
        </w:rPr>
        <w:t>-Amy Jackson, Teacher at Mt. Tallac Continuation High School</w:t>
      </w:r>
    </w:p>
    <w:p w14:paraId="44A68964" w14:textId="77777777" w:rsidR="00722845" w:rsidRPr="00722845" w:rsidRDefault="00722845" w:rsidP="00722845">
      <w:pPr>
        <w:pBdr>
          <w:top w:val="nil"/>
          <w:left w:val="nil"/>
          <w:bottom w:val="nil"/>
          <w:right w:val="nil"/>
          <w:between w:val="nil"/>
        </w:pBdr>
        <w:spacing w:line="240" w:lineRule="auto"/>
        <w:jc w:val="right"/>
        <w:rPr>
          <w:i/>
          <w:color w:val="000000"/>
          <w:sz w:val="20"/>
          <w:szCs w:val="20"/>
        </w:rPr>
      </w:pPr>
    </w:p>
    <w:bookmarkEnd w:id="3"/>
    <w:p w14:paraId="783F9FD0" w14:textId="0113FF0D" w:rsidR="00722845" w:rsidRPr="00722845" w:rsidRDefault="00AF4B1E" w:rsidP="00722845">
      <w:pPr>
        <w:pBdr>
          <w:top w:val="nil"/>
          <w:left w:val="nil"/>
          <w:bottom w:val="nil"/>
          <w:right w:val="nil"/>
          <w:between w:val="nil"/>
        </w:pBdr>
        <w:spacing w:line="240" w:lineRule="auto"/>
        <w:rPr>
          <w:rFonts w:ascii="Calibri" w:eastAsia="Times New Roman" w:hAnsi="Calibri" w:cs="Calibri"/>
          <w:sz w:val="24"/>
          <w:szCs w:val="24"/>
        </w:rPr>
      </w:pPr>
      <w:r>
        <w:rPr>
          <w:rFonts w:ascii="Calibri" w:eastAsia="Times New Roman" w:hAnsi="Calibri" w:cs="Calibri"/>
          <w:noProof/>
          <w:sz w:val="24"/>
          <w:szCs w:val="24"/>
        </w:rPr>
        <mc:AlternateContent>
          <mc:Choice Requires="wpg">
            <w:drawing>
              <wp:inline distT="0" distB="0" distL="0" distR="0" wp14:anchorId="772C3E41" wp14:editId="1C787027">
                <wp:extent cx="2848254" cy="2697458"/>
                <wp:effectExtent l="0" t="0" r="0" b="0"/>
                <wp:docPr id="1" name="Group 4"/>
                <wp:cNvGraphicFramePr/>
                <a:graphic xmlns:a="http://schemas.openxmlformats.org/drawingml/2006/main">
                  <a:graphicData uri="http://schemas.microsoft.com/office/word/2010/wordprocessingGroup">
                    <wpg:wgp>
                      <wpg:cNvGrpSpPr/>
                      <wpg:grpSpPr>
                        <a:xfrm>
                          <a:off x="0" y="0"/>
                          <a:ext cx="2848254" cy="2697458"/>
                          <a:chOff x="3921862" y="2431261"/>
                          <a:chExt cx="2848277" cy="2697479"/>
                        </a:xfrm>
                      </wpg:grpSpPr>
                      <wps:wsp>
                        <wps:cNvPr id="2" name="Rectangle 2"/>
                        <wps:cNvSpPr/>
                        <wps:spPr>
                          <a:xfrm>
                            <a:off x="3921862" y="2431261"/>
                            <a:ext cx="2848275" cy="2697475"/>
                          </a:xfrm>
                          <a:prstGeom prst="rect">
                            <a:avLst/>
                          </a:prstGeom>
                          <a:noFill/>
                          <a:ln>
                            <a:noFill/>
                          </a:ln>
                        </wps:spPr>
                        <wps:txbx>
                          <w:txbxContent>
                            <w:p w14:paraId="4F0BFACA" w14:textId="77777777" w:rsidR="00722845" w:rsidRDefault="00722845" w:rsidP="00722845">
                              <w:pPr>
                                <w:textDirection w:val="btLr"/>
                              </w:pPr>
                            </w:p>
                          </w:txbxContent>
                        </wps:txbx>
                        <wps:bodyPr spcFirstLastPara="1" wrap="square" lIns="91425" tIns="91425" rIns="91425" bIns="91425" anchor="ctr" anchorCtr="0">
                          <a:noAutofit/>
                        </wps:bodyPr>
                      </wps:wsp>
                      <wpg:grpSp>
                        <wpg:cNvPr id="3" name="Group 3"/>
                        <wpg:cNvGrpSpPr/>
                        <wpg:grpSpPr>
                          <a:xfrm>
                            <a:off x="3921862" y="2431261"/>
                            <a:ext cx="2848277" cy="2697479"/>
                            <a:chOff x="3921862" y="2431261"/>
                            <a:chExt cx="2848277" cy="2697479"/>
                          </a:xfrm>
                        </wpg:grpSpPr>
                        <wps:wsp>
                          <wps:cNvPr id="4" name="Rectangle 4"/>
                          <wps:cNvSpPr/>
                          <wps:spPr>
                            <a:xfrm>
                              <a:off x="3921862" y="2431261"/>
                              <a:ext cx="2848275" cy="2697475"/>
                            </a:xfrm>
                            <a:prstGeom prst="rect">
                              <a:avLst/>
                            </a:prstGeom>
                            <a:noFill/>
                            <a:ln>
                              <a:noFill/>
                            </a:ln>
                          </wps:spPr>
                          <wps:txbx>
                            <w:txbxContent>
                              <w:p w14:paraId="19A0F964" w14:textId="77777777" w:rsidR="00722845" w:rsidRDefault="00722845" w:rsidP="00722845">
                                <w:pPr>
                                  <w:textDirection w:val="btLr"/>
                                </w:pPr>
                              </w:p>
                            </w:txbxContent>
                          </wps:txbx>
                          <wps:bodyPr spcFirstLastPara="1" wrap="square" lIns="91425" tIns="91425" rIns="91425" bIns="91425" anchor="ctr" anchorCtr="0">
                            <a:noAutofit/>
                          </wps:bodyPr>
                        </wps:wsp>
                        <wpg:grpSp>
                          <wpg:cNvPr id="5" name="Group 5"/>
                          <wpg:cNvGrpSpPr/>
                          <wpg:grpSpPr>
                            <a:xfrm>
                              <a:off x="3921862" y="2431261"/>
                              <a:ext cx="2848277" cy="2697479"/>
                              <a:chOff x="161925" y="436784"/>
                              <a:chExt cx="2829600" cy="2572863"/>
                            </a:xfrm>
                          </wpg:grpSpPr>
                          <wps:wsp>
                            <wps:cNvPr id="6" name="Rectangle 6"/>
                            <wps:cNvSpPr/>
                            <wps:spPr>
                              <a:xfrm>
                                <a:off x="161925" y="436784"/>
                                <a:ext cx="2829600" cy="2572850"/>
                              </a:xfrm>
                              <a:prstGeom prst="rect">
                                <a:avLst/>
                              </a:prstGeom>
                              <a:noFill/>
                              <a:ln>
                                <a:noFill/>
                              </a:ln>
                            </wps:spPr>
                            <wps:txbx>
                              <w:txbxContent>
                                <w:p w14:paraId="4F8C3B48" w14:textId="5C636218" w:rsidR="00722845" w:rsidRDefault="00AF4B1E" w:rsidP="00722845">
                                  <w:pPr>
                                    <w:textDirection w:val="btLr"/>
                                  </w:pPr>
                                  <w:r>
                                    <w:rPr>
                                      <w:noProof/>
                                    </w:rPr>
                                    <w:drawing>
                                      <wp:inline distT="0" distB="0" distL="0" distR="0" wp14:anchorId="6BB70DC1" wp14:editId="35CC943F">
                                        <wp:extent cx="2889424" cy="2150717"/>
                                        <wp:effectExtent l="0" t="0" r="6350" b="2540"/>
                                        <wp:docPr id="2016079238" name="Picture 3" descr="A group of people in a kitch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79238" name="Picture 3" descr="A group of people in a kitche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93138" cy="2153482"/>
                                                </a:xfrm>
                                                <a:prstGeom prst="rect">
                                                  <a:avLst/>
                                                </a:prstGeom>
                                              </pic:spPr>
                                            </pic:pic>
                                          </a:graphicData>
                                        </a:graphic>
                                      </wp:inline>
                                    </w:drawing>
                                  </w:r>
                                </w:p>
                              </w:txbxContent>
                            </wps:txbx>
                            <wps:bodyPr spcFirstLastPara="1" wrap="square" lIns="91425" tIns="91425" rIns="91425" bIns="91425" anchor="ctr" anchorCtr="0">
                              <a:noAutofit/>
                            </wps:bodyPr>
                          </wps:wsp>
                          <wps:wsp>
                            <wps:cNvPr id="7" name="Rectangle 7"/>
                            <wps:cNvSpPr/>
                            <wps:spPr>
                              <a:xfrm>
                                <a:off x="161925" y="2586963"/>
                                <a:ext cx="2829600" cy="422684"/>
                              </a:xfrm>
                              <a:prstGeom prst="rect">
                                <a:avLst/>
                              </a:prstGeom>
                              <a:noFill/>
                              <a:ln>
                                <a:noFill/>
                              </a:ln>
                            </wps:spPr>
                            <wps:txbx>
                              <w:txbxContent>
                                <w:p w14:paraId="51CB1DB6" w14:textId="4496EF03" w:rsidR="00722845" w:rsidRDefault="00AF4B1E" w:rsidP="00722845">
                                  <w:pPr>
                                    <w:jc w:val="center"/>
                                    <w:textDirection w:val="btLr"/>
                                  </w:pPr>
                                  <w:r>
                                    <w:rPr>
                                      <w:i/>
                                      <w:color w:val="000000"/>
                                      <w:sz w:val="18"/>
                                    </w:rPr>
                                    <w:t xml:space="preserve">Mt. Tallac students make </w:t>
                                  </w:r>
                                  <w:r w:rsidR="003D2136">
                                    <w:rPr>
                                      <w:i/>
                                      <w:color w:val="000000"/>
                                      <w:sz w:val="18"/>
                                    </w:rPr>
                                    <w:t xml:space="preserve">Mini-Burgers from an EatFresh.org recipe. </w:t>
                                  </w:r>
                                </w:p>
                              </w:txbxContent>
                            </wps:txbx>
                            <wps:bodyPr spcFirstLastPara="1" wrap="square" lIns="91425" tIns="91425" rIns="91425" bIns="91425" anchor="t" anchorCtr="0">
                              <a:noAutofit/>
                            </wps:bodyPr>
                          </wps:wsp>
                        </wpg:grpSp>
                      </wpg:grpSp>
                    </wpg:wgp>
                  </a:graphicData>
                </a:graphic>
              </wp:inline>
            </w:drawing>
          </mc:Choice>
          <mc:Fallback>
            <w:pict>
              <v:group w14:anchorId="772C3E41" id="Group 4" o:spid="_x0000_s1026" style="width:224.25pt;height:212.4pt;mso-position-horizontal-relative:char;mso-position-vertical-relative:line" coordorigin="39218,24312" coordsize="28482,26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">
                <v:rect id="Rectangle 2" o:spid="_x0000_s1027" style="position:absolute;left:39218;top:24312;width:28483;height:26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F0BFACA" w14:textId="77777777" w:rsidR="00722845" w:rsidRDefault="00722845" w:rsidP="00722845">
                        <w:pPr>
                          <w:textDirection w:val="btLr"/>
                        </w:pPr>
                      </w:p>
                    </w:txbxContent>
                  </v:textbox>
                </v:rect>
                <v:group id="Group 3" o:spid="_x0000_s1028" style="position:absolute;left:39218;top:24312;width:28483;height:26975" coordorigin="39218,24312" coordsize="28482,2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9" style="position:absolute;left:39218;top:24312;width:28483;height:26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9A0F964" w14:textId="77777777" w:rsidR="00722845" w:rsidRDefault="00722845" w:rsidP="00722845">
                          <w:pPr>
                            <w:textDirection w:val="btLr"/>
                          </w:pPr>
                        </w:p>
                      </w:txbxContent>
                    </v:textbox>
                  </v:rect>
                  <v:group id="Group 5" o:spid="_x0000_s1030" style="position:absolute;left:39218;top:24312;width:28483;height:26975" coordorigin="1619,4367" coordsize="28296,2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1" style="position:absolute;left:1619;top:4367;width:28296;height:25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4F8C3B48" w14:textId="5C636218" w:rsidR="00722845" w:rsidRDefault="00AF4B1E" w:rsidP="00722845">
                            <w:pPr>
                              <w:textDirection w:val="btLr"/>
                            </w:pPr>
                            <w:r>
                              <w:rPr>
                                <w:noProof/>
                              </w:rPr>
                              <w:drawing>
                                <wp:inline distT="0" distB="0" distL="0" distR="0" wp14:anchorId="6BB70DC1" wp14:editId="35CC943F">
                                  <wp:extent cx="2889424" cy="2150717"/>
                                  <wp:effectExtent l="0" t="0" r="6350" b="2540"/>
                                  <wp:docPr id="2016079238" name="Picture 3" descr="A group of people in a kitch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79238" name="Picture 3" descr="A group of people in a kitche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93138" cy="2153482"/>
                                          </a:xfrm>
                                          <a:prstGeom prst="rect">
                                            <a:avLst/>
                                          </a:prstGeom>
                                        </pic:spPr>
                                      </pic:pic>
                                    </a:graphicData>
                                  </a:graphic>
                                </wp:inline>
                              </w:drawing>
                            </w:r>
                          </w:p>
                        </w:txbxContent>
                      </v:textbox>
                    </v:rect>
                    <v:rect id="Rectangle 7" o:spid="_x0000_s1032" style="position:absolute;left:1619;top:25869;width:28296;height:4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" filled="f" stroked="f">
                      <v:textbox inset="2.53958mm,2.53958mm,2.53958mm,2.53958mm">
                        <w:txbxContent>
                          <w:p w14:paraId="51CB1DB6" w14:textId="4496EF03" w:rsidR="00722845" w:rsidRDefault="00AF4B1E" w:rsidP="00722845">
                            <w:pPr>
                              <w:jc w:val="center"/>
                              <w:textDirection w:val="btLr"/>
                            </w:pPr>
                            <w:r>
                              <w:rPr>
                                <w:i/>
                                <w:color w:val="000000"/>
                                <w:sz w:val="18"/>
                              </w:rPr>
                              <w:t xml:space="preserve">Mt. Tallac students make </w:t>
                            </w:r>
                            <w:r w:rsidR="003D2136">
                              <w:rPr>
                                <w:i/>
                                <w:color w:val="000000"/>
                                <w:sz w:val="18"/>
                              </w:rPr>
                              <w:t xml:space="preserve">Mini-Burgers from an EatFresh.org recipe. </w:t>
                            </w:r>
                          </w:p>
                        </w:txbxContent>
                      </v:textbox>
                    </v:rect>
                  </v:group>
                </v:group>
                <w10:anchorlock/>
              </v:group>
            </w:pict>
          </mc:Fallback>
        </mc:AlternateContent>
      </w:r>
      <w:r w:rsidR="00000000">
        <w:rPr>
          <w:rFonts w:ascii="Calibri" w:eastAsia="Times New Roman" w:hAnsi="Calibri" w:cs="Calibri"/>
          <w:sz w:val="24"/>
          <w:szCs w:val="24"/>
        </w:rPr>
        <w:pict w14:anchorId="32E67B11">
          <v:rect id="_x0000_i1027" style="width:0;height:1.5pt" o:hralign="center" o:hrstd="t" o:hr="t" fillcolor="#a0a0a0" stroked="f"/>
        </w:pict>
      </w:r>
    </w:p>
    <w:p w14:paraId="3BE2E074" w14:textId="77777777" w:rsidR="00722845" w:rsidRPr="00722845" w:rsidRDefault="00722845" w:rsidP="00722845">
      <w:pPr>
        <w:keepNext/>
        <w:keepLines/>
        <w:pBdr>
          <w:top w:val="nil"/>
          <w:left w:val="nil"/>
          <w:bottom w:val="nil"/>
          <w:right w:val="nil"/>
          <w:between w:val="nil"/>
        </w:pBdr>
        <w:spacing w:after="0"/>
        <w:outlineLvl w:val="0"/>
        <w:rPr>
          <w:rFonts w:ascii="Lucida Sans" w:eastAsia="Lucida Sans" w:hAnsi="Lucida Sans" w:cs="Lucida Sans"/>
          <w:b/>
          <w:color w:val="FFB511"/>
          <w:sz w:val="28"/>
          <w:szCs w:val="28"/>
          <w:lang w:val="en"/>
        </w:rPr>
      </w:pPr>
      <w:bookmarkStart w:id="5" w:name="_heading=h.2et92p0" w:colFirst="0" w:colLast="0"/>
      <w:bookmarkEnd w:id="5"/>
      <w:r w:rsidRPr="00722845">
        <w:rPr>
          <w:rFonts w:ascii="Lucida Sans" w:eastAsia="Lucida Sans" w:hAnsi="Lucida Sans" w:cs="Lucida Sans"/>
          <w:b/>
          <w:color w:val="FFB511"/>
          <w:sz w:val="28"/>
          <w:szCs w:val="28"/>
          <w:lang w:val="en"/>
        </w:rPr>
        <w:t>OUTCOME</w:t>
      </w:r>
    </w:p>
    <w:p w14:paraId="78D5C521" w14:textId="00F571BC" w:rsidR="0048531F" w:rsidRDefault="008B36C5" w:rsidP="00722845">
      <w:pPr>
        <w:pBdr>
          <w:top w:val="nil"/>
          <w:left w:val="nil"/>
          <w:bottom w:val="nil"/>
          <w:right w:val="nil"/>
          <w:between w:val="nil"/>
        </w:pBdr>
        <w:spacing w:line="240" w:lineRule="auto"/>
        <w:rPr>
          <w:color w:val="000000"/>
          <w:sz w:val="20"/>
          <w:szCs w:val="20"/>
        </w:rPr>
      </w:pPr>
      <w:r>
        <w:rPr>
          <w:color w:val="000000"/>
          <w:sz w:val="20"/>
          <w:szCs w:val="20"/>
        </w:rPr>
        <w:t xml:space="preserve">CalFresh Healthy Living educators used the Teacher Taste Tool to evaluate these lessons. </w:t>
      </w:r>
      <w:r w:rsidR="0048531F" w:rsidRPr="0048531F">
        <w:rPr>
          <w:color w:val="000000"/>
          <w:sz w:val="20"/>
          <w:szCs w:val="20"/>
        </w:rPr>
        <w:t xml:space="preserve">When prompted </w:t>
      </w:r>
      <w:r w:rsidR="0048531F" w:rsidRPr="00AF4B1E">
        <w:rPr>
          <w:i/>
          <w:iCs/>
          <w:color w:val="000000"/>
          <w:sz w:val="20"/>
          <w:szCs w:val="20"/>
        </w:rPr>
        <w:t>"Before today's class, how many of you have tasted *featured recipe* before?"</w:t>
      </w:r>
      <w:r w:rsidR="0048531F" w:rsidRPr="0048531F">
        <w:rPr>
          <w:color w:val="000000"/>
          <w:sz w:val="20"/>
          <w:szCs w:val="20"/>
        </w:rPr>
        <w:t>, only 29% (12/41) of polled students responded "</w:t>
      </w:r>
      <w:r w:rsidR="0048531F" w:rsidRPr="00AF4B1E">
        <w:rPr>
          <w:i/>
          <w:iCs/>
          <w:color w:val="000000"/>
          <w:sz w:val="20"/>
          <w:szCs w:val="20"/>
        </w:rPr>
        <w:t>Yes</w:t>
      </w:r>
      <w:r w:rsidR="0048531F" w:rsidRPr="0048531F">
        <w:rPr>
          <w:color w:val="000000"/>
          <w:sz w:val="20"/>
          <w:szCs w:val="20"/>
        </w:rPr>
        <w:t xml:space="preserve">". This demonstrates that the intervention was successful in introducing students to new foods/recipes, as </w:t>
      </w:r>
      <w:proofErr w:type="gramStart"/>
      <w:r w:rsidR="0048531F" w:rsidRPr="0048531F">
        <w:rPr>
          <w:color w:val="000000"/>
          <w:sz w:val="20"/>
          <w:szCs w:val="20"/>
        </w:rPr>
        <w:t>a majority of</w:t>
      </w:r>
      <w:proofErr w:type="gramEnd"/>
      <w:r w:rsidR="0048531F" w:rsidRPr="0048531F">
        <w:rPr>
          <w:color w:val="000000"/>
          <w:sz w:val="20"/>
          <w:szCs w:val="20"/>
        </w:rPr>
        <w:t xml:space="preserve"> students had not tried these foods before. When prompted "</w:t>
      </w:r>
      <w:r w:rsidR="0048531F" w:rsidRPr="00AF4B1E">
        <w:rPr>
          <w:i/>
          <w:iCs/>
          <w:color w:val="000000"/>
          <w:sz w:val="20"/>
          <w:szCs w:val="20"/>
        </w:rPr>
        <w:t>How many of you are willing to eat *featured recipe* again?</w:t>
      </w:r>
      <w:r w:rsidR="0048531F" w:rsidRPr="0048531F">
        <w:rPr>
          <w:color w:val="000000"/>
          <w:sz w:val="20"/>
          <w:szCs w:val="20"/>
        </w:rPr>
        <w:t>", 93% (38/41) of polled students responded "</w:t>
      </w:r>
      <w:r w:rsidR="0048531F" w:rsidRPr="00AF4B1E">
        <w:rPr>
          <w:i/>
          <w:iCs/>
          <w:color w:val="000000"/>
          <w:sz w:val="20"/>
          <w:szCs w:val="20"/>
        </w:rPr>
        <w:t>Yes</w:t>
      </w:r>
      <w:r w:rsidR="0048531F" w:rsidRPr="0048531F">
        <w:rPr>
          <w:color w:val="000000"/>
          <w:sz w:val="20"/>
          <w:szCs w:val="20"/>
        </w:rPr>
        <w:t xml:space="preserve">".  This demonstrates that these lessons facilitated positive experiences with healthy foods that the students are willing to recreate. Not only did they gain the skills to cook healthy foods, </w:t>
      </w:r>
      <w:r>
        <w:rPr>
          <w:color w:val="000000"/>
          <w:sz w:val="20"/>
          <w:szCs w:val="20"/>
        </w:rPr>
        <w:t xml:space="preserve">but </w:t>
      </w:r>
      <w:r w:rsidR="0048531F" w:rsidRPr="0048531F">
        <w:rPr>
          <w:color w:val="000000"/>
          <w:sz w:val="20"/>
          <w:szCs w:val="20"/>
        </w:rPr>
        <w:t xml:space="preserve">they are motivated by their experiences to try the recipe again. </w:t>
      </w:r>
    </w:p>
    <w:p w14:paraId="34BD166A" w14:textId="3BF88510" w:rsidR="00365B77" w:rsidRDefault="0048531F" w:rsidP="00722845">
      <w:pPr>
        <w:pBdr>
          <w:top w:val="nil"/>
          <w:left w:val="nil"/>
          <w:bottom w:val="nil"/>
          <w:right w:val="nil"/>
          <w:between w:val="nil"/>
        </w:pBdr>
        <w:spacing w:line="240" w:lineRule="auto"/>
        <w:rPr>
          <w:color w:val="000000"/>
          <w:sz w:val="20"/>
          <w:szCs w:val="20"/>
        </w:rPr>
      </w:pPr>
      <w:r w:rsidRPr="0048531F">
        <w:rPr>
          <w:color w:val="000000"/>
          <w:sz w:val="20"/>
          <w:szCs w:val="20"/>
        </w:rPr>
        <w:t xml:space="preserve">In addition, several students came to lessons with advanced cooking knowledge from their experience in the restaurant industry. Experienced students had the opportunity to coach their peers during the lessons, </w:t>
      </w:r>
      <w:r w:rsidRPr="0048531F">
        <w:rPr>
          <w:color w:val="000000"/>
          <w:sz w:val="20"/>
          <w:szCs w:val="20"/>
        </w:rPr>
        <w:t>developing leadership and teaching skills. These cooking lessons facilitate positive, encouraging learning experiences that give students the skills to create healthy meals on their own. The tools they've gained are invaluable as students transition into their adult lives. In total, CFHL, UCCE educators facilitated 15 sessions of cooking-enhanced nutrition lessons with Mt. Tallac HS during Spring 2024, reaching 53 unique students.</w:t>
      </w:r>
    </w:p>
    <w:p w14:paraId="685CE8A0" w14:textId="11363F3C" w:rsidR="0048531F" w:rsidRDefault="0048531F" w:rsidP="00722845">
      <w:pPr>
        <w:pBdr>
          <w:top w:val="nil"/>
          <w:left w:val="nil"/>
          <w:bottom w:val="nil"/>
          <w:right w:val="nil"/>
          <w:between w:val="nil"/>
        </w:pBdr>
        <w:spacing w:line="240" w:lineRule="auto"/>
        <w:rPr>
          <w:color w:val="000000"/>
          <w:sz w:val="20"/>
          <w:szCs w:val="20"/>
        </w:rPr>
      </w:pPr>
      <w:r>
        <w:rPr>
          <w:color w:val="000000"/>
          <w:sz w:val="20"/>
          <w:szCs w:val="20"/>
        </w:rPr>
        <w:t xml:space="preserve">Cooking-enhanced nutrition lessons with Mt. Tallac High School will continue in FFY2025 with the goal of scaffolding students’ skills towards more nuanced recipes. Groups of students will attend a series of lessons—rather than a single session—to further hone their cooking and nutrition knowledge. </w:t>
      </w:r>
    </w:p>
    <w:p w14:paraId="2115FD50" w14:textId="77777777" w:rsidR="00365B77" w:rsidRDefault="00365B77" w:rsidP="00722845">
      <w:pPr>
        <w:pBdr>
          <w:top w:val="nil"/>
          <w:left w:val="nil"/>
          <w:bottom w:val="nil"/>
          <w:right w:val="nil"/>
          <w:between w:val="nil"/>
        </w:pBdr>
        <w:spacing w:line="240" w:lineRule="auto"/>
        <w:rPr>
          <w:color w:val="000000"/>
          <w:sz w:val="20"/>
          <w:szCs w:val="20"/>
        </w:rPr>
      </w:pPr>
    </w:p>
    <w:p w14:paraId="1814DFFC" w14:textId="77777777" w:rsidR="00365B77" w:rsidRDefault="00365B77" w:rsidP="00722845">
      <w:pPr>
        <w:pBdr>
          <w:top w:val="nil"/>
          <w:left w:val="nil"/>
          <w:bottom w:val="nil"/>
          <w:right w:val="nil"/>
          <w:between w:val="nil"/>
        </w:pBdr>
        <w:spacing w:line="240" w:lineRule="auto"/>
        <w:rPr>
          <w:color w:val="000000"/>
          <w:sz w:val="20"/>
          <w:szCs w:val="20"/>
        </w:rPr>
      </w:pPr>
    </w:p>
    <w:p w14:paraId="300F7BF1" w14:textId="77777777" w:rsidR="00365B77" w:rsidRDefault="00365B77" w:rsidP="00722845">
      <w:pPr>
        <w:pBdr>
          <w:top w:val="nil"/>
          <w:left w:val="nil"/>
          <w:bottom w:val="nil"/>
          <w:right w:val="nil"/>
          <w:between w:val="nil"/>
        </w:pBdr>
        <w:spacing w:line="240" w:lineRule="auto"/>
        <w:rPr>
          <w:color w:val="000000"/>
          <w:sz w:val="20"/>
          <w:szCs w:val="20"/>
        </w:rPr>
      </w:pPr>
    </w:p>
    <w:p w14:paraId="2EB16592" w14:textId="77777777" w:rsidR="00365B77" w:rsidRDefault="00365B77" w:rsidP="00722845">
      <w:pPr>
        <w:pBdr>
          <w:top w:val="nil"/>
          <w:left w:val="nil"/>
          <w:bottom w:val="nil"/>
          <w:right w:val="nil"/>
          <w:between w:val="nil"/>
        </w:pBdr>
        <w:spacing w:line="240" w:lineRule="auto"/>
        <w:rPr>
          <w:color w:val="000000"/>
          <w:sz w:val="20"/>
          <w:szCs w:val="20"/>
        </w:rPr>
      </w:pPr>
    </w:p>
    <w:p w14:paraId="19E56C8D" w14:textId="77777777" w:rsidR="00365B77" w:rsidRPr="00722845" w:rsidRDefault="00365B77" w:rsidP="00722845">
      <w:pPr>
        <w:pBdr>
          <w:top w:val="nil"/>
          <w:left w:val="nil"/>
          <w:bottom w:val="nil"/>
          <w:right w:val="nil"/>
          <w:between w:val="nil"/>
        </w:pBdr>
        <w:spacing w:line="240" w:lineRule="auto"/>
        <w:rPr>
          <w:color w:val="000000"/>
          <w:sz w:val="20"/>
          <w:szCs w:val="20"/>
        </w:rPr>
      </w:pPr>
    </w:p>
    <w:p w14:paraId="6D3BB245" w14:textId="77777777" w:rsidR="00722845" w:rsidRDefault="00722845" w:rsidP="00722845">
      <w:pPr>
        <w:pBdr>
          <w:top w:val="nil"/>
          <w:left w:val="nil"/>
          <w:bottom w:val="nil"/>
          <w:right w:val="nil"/>
          <w:between w:val="nil"/>
        </w:pBdr>
        <w:spacing w:after="0" w:line="240" w:lineRule="auto"/>
        <w:rPr>
          <w:sz w:val="20"/>
          <w:szCs w:val="20"/>
        </w:rPr>
      </w:pPr>
    </w:p>
    <w:p w14:paraId="37C5DB18" w14:textId="77777777" w:rsidR="00722845" w:rsidRPr="00722845" w:rsidRDefault="00722845" w:rsidP="00722845">
      <w:pPr>
        <w:pBdr>
          <w:top w:val="nil"/>
          <w:left w:val="nil"/>
          <w:bottom w:val="nil"/>
          <w:right w:val="nil"/>
          <w:between w:val="nil"/>
        </w:pBdr>
        <w:spacing w:after="0" w:line="240" w:lineRule="auto"/>
        <w:rPr>
          <w:sz w:val="20"/>
          <w:szCs w:val="20"/>
        </w:rPr>
      </w:pPr>
    </w:p>
    <w:sectPr w:rsidR="00722845" w:rsidRPr="00722845" w:rsidSect="00722845">
      <w:type w:val="continuous"/>
      <w:pgSz w:w="12240" w:h="15840"/>
      <w:pgMar w:top="720" w:right="720" w:bottom="720" w:left="720" w:header="720" w:footer="477" w:gutter="0"/>
      <w:pgNumType w:start="1"/>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ECF0A" w14:textId="77777777" w:rsidR="00147F7F" w:rsidRDefault="00147F7F">
      <w:pPr>
        <w:spacing w:after="0" w:line="240" w:lineRule="auto"/>
      </w:pPr>
      <w:r>
        <w:separator/>
      </w:r>
    </w:p>
  </w:endnote>
  <w:endnote w:type="continuationSeparator" w:id="0">
    <w:p w14:paraId="359ED5C8" w14:textId="77777777" w:rsidR="00147F7F" w:rsidRDefault="0014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Proxima Nova">
    <w:altName w:val="Tahom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6D8B8" w14:textId="68E55499" w:rsidR="006B2B1C" w:rsidRDefault="00000000">
    <w:pPr>
      <w:pBdr>
        <w:top w:val="single" w:sz="24" w:space="1" w:color="0093D0"/>
        <w:left w:val="nil"/>
        <w:bottom w:val="nil"/>
        <w:right w:val="nil"/>
        <w:between w:val="nil"/>
      </w:pBdr>
      <w:tabs>
        <w:tab w:val="center" w:pos="4680"/>
        <w:tab w:val="right" w:pos="9360"/>
      </w:tabs>
      <w:spacing w:after="60" w:line="240" w:lineRule="auto"/>
      <w:jc w:val="center"/>
      <w:rPr>
        <w:color w:val="44546A"/>
        <w:sz w:val="14"/>
        <w:szCs w:val="14"/>
      </w:rPr>
    </w:pPr>
    <w:r>
      <w:rPr>
        <w:color w:val="44546A"/>
        <w:sz w:val="14"/>
        <w:szCs w:val="14"/>
      </w:rPr>
      <w:t xml:space="preserve">Page </w:t>
    </w:r>
    <w:r>
      <w:rPr>
        <w:b/>
        <w:color w:val="44546A"/>
        <w:sz w:val="16"/>
        <w:szCs w:val="16"/>
      </w:rPr>
      <w:fldChar w:fldCharType="begin"/>
    </w:r>
    <w:r>
      <w:rPr>
        <w:b/>
        <w:color w:val="44546A"/>
        <w:sz w:val="16"/>
        <w:szCs w:val="16"/>
      </w:rPr>
      <w:instrText>PAGE</w:instrText>
    </w:r>
    <w:r>
      <w:rPr>
        <w:b/>
        <w:color w:val="44546A"/>
        <w:sz w:val="16"/>
        <w:szCs w:val="16"/>
      </w:rPr>
      <w:fldChar w:fldCharType="separate"/>
    </w:r>
    <w:r w:rsidR="00A435A8">
      <w:rPr>
        <w:b/>
        <w:noProof/>
        <w:color w:val="44546A"/>
        <w:sz w:val="16"/>
        <w:szCs w:val="16"/>
      </w:rPr>
      <w:t>2</w:t>
    </w:r>
    <w:r>
      <w:rPr>
        <w:b/>
        <w:color w:val="44546A"/>
        <w:sz w:val="16"/>
        <w:szCs w:val="16"/>
      </w:rPr>
      <w:fldChar w:fldCharType="end"/>
    </w:r>
    <w:r>
      <w:rPr>
        <w:color w:val="44546A"/>
        <w:sz w:val="14"/>
        <w:szCs w:val="14"/>
      </w:rPr>
      <w:t xml:space="preserve"> of </w:t>
    </w:r>
    <w:r>
      <w:rPr>
        <w:b/>
        <w:color w:val="44546A"/>
        <w:sz w:val="16"/>
        <w:szCs w:val="16"/>
      </w:rPr>
      <w:fldChar w:fldCharType="begin"/>
    </w:r>
    <w:r>
      <w:rPr>
        <w:b/>
        <w:color w:val="44546A"/>
        <w:sz w:val="16"/>
        <w:szCs w:val="16"/>
      </w:rPr>
      <w:instrText>NUMPAGES</w:instrText>
    </w:r>
    <w:r>
      <w:rPr>
        <w:b/>
        <w:color w:val="44546A"/>
        <w:sz w:val="16"/>
        <w:szCs w:val="16"/>
      </w:rPr>
      <w:fldChar w:fldCharType="separate"/>
    </w:r>
    <w:r w:rsidR="00A435A8">
      <w:rPr>
        <w:b/>
        <w:noProof/>
        <w:color w:val="44546A"/>
        <w:sz w:val="16"/>
        <w:szCs w:val="16"/>
      </w:rPr>
      <w:t>3</w:t>
    </w:r>
    <w:r>
      <w:rPr>
        <w:b/>
        <w:color w:val="44546A"/>
        <w:sz w:val="16"/>
        <w:szCs w:val="16"/>
      </w:rPr>
      <w:fldChar w:fldCharType="end"/>
    </w:r>
    <w:r>
      <w:rPr>
        <w:color w:val="44546A"/>
        <w:sz w:val="14"/>
        <w:szCs w:val="14"/>
      </w:rPr>
      <w:t xml:space="preserve"> Revised: 2/4/20</w:t>
    </w:r>
  </w:p>
  <w:p w14:paraId="7452B2C2" w14:textId="1BCDC4CF" w:rsidR="009C6654" w:rsidRDefault="009C6654" w:rsidP="005D6688">
    <w:pPr>
      <w:jc w:val="center"/>
      <w:rPr>
        <w:color w:val="1A1A1A"/>
        <w:sz w:val="16"/>
        <w:szCs w:val="16"/>
      </w:rPr>
    </w:pPr>
    <w:r w:rsidRPr="009C6654">
      <w:rPr>
        <w:color w:val="1A1A1A"/>
        <w:sz w:val="16"/>
        <w:szCs w:val="16"/>
      </w:rPr>
      <w:t xml:space="preserve">For more information or to get involved, contact Noah Cooke, Program Supervisor for the </w:t>
    </w:r>
    <w:r w:rsidR="005D6688">
      <w:rPr>
        <w:color w:val="1A1A1A"/>
        <w:sz w:val="16"/>
        <w:szCs w:val="16"/>
      </w:rPr>
      <w:br/>
    </w:r>
    <w:r w:rsidRPr="009C6654">
      <w:rPr>
        <w:color w:val="1A1A1A"/>
        <w:sz w:val="16"/>
        <w:szCs w:val="16"/>
      </w:rPr>
      <w:t xml:space="preserve">CalFresh Healthy Living, University of California Cooperative Extension at </w:t>
    </w:r>
    <w:hyperlink r:id="rId1" w:history="1">
      <w:r w:rsidRPr="001F4F5E">
        <w:rPr>
          <w:rStyle w:val="Hyperlink"/>
          <w:sz w:val="16"/>
          <w:szCs w:val="16"/>
        </w:rPr>
        <w:t>nacooke@ucanr.edu</w:t>
      </w:r>
    </w:hyperlink>
  </w:p>
  <w:p w14:paraId="2B8B8D5A" w14:textId="2AF78269" w:rsidR="006165CB" w:rsidRDefault="00FD2D31" w:rsidP="005D6688">
    <w:pPr>
      <w:jc w:val="center"/>
    </w:pPr>
    <w:r>
      <w:rPr>
        <w:color w:val="1A1A1A"/>
        <w:sz w:val="16"/>
        <w:szCs w:val="16"/>
      </w:rPr>
      <w:t xml:space="preserve">California's CalFresh Healthy Living, with funding from the United States Department of Agriculture’s Supplemental Nutrition Assistance Program – USDA SNAP, produced this material. These institutions are equal opportunity providers and employers. For important nutrition information, visit </w:t>
    </w:r>
    <w:hyperlink r:id="rId2">
      <w:r>
        <w:rPr>
          <w:color w:val="0357AB"/>
          <w:sz w:val="16"/>
          <w:szCs w:val="16"/>
          <w:u w:val="single"/>
        </w:rPr>
        <w:t>www.CalFreshHealthyLiving.org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F8AC" w14:textId="4353E2F2" w:rsidR="006B2B1C" w:rsidRDefault="00000000">
    <w:pPr>
      <w:pBdr>
        <w:top w:val="single" w:sz="24" w:space="0" w:color="1295D8"/>
        <w:left w:val="nil"/>
        <w:bottom w:val="nil"/>
        <w:right w:val="nil"/>
        <w:between w:val="nil"/>
      </w:pBdr>
      <w:tabs>
        <w:tab w:val="center" w:pos="4680"/>
        <w:tab w:val="right" w:pos="9360"/>
      </w:tabs>
      <w:spacing w:after="40" w:line="240" w:lineRule="auto"/>
      <w:jc w:val="center"/>
      <w:rPr>
        <w:color w:val="44546A"/>
        <w:sz w:val="14"/>
        <w:szCs w:val="14"/>
      </w:rPr>
    </w:pPr>
    <w:r>
      <w:rPr>
        <w:color w:val="44546A"/>
        <w:sz w:val="14"/>
        <w:szCs w:val="14"/>
      </w:rPr>
      <w:t xml:space="preserve">Page </w:t>
    </w:r>
    <w:r>
      <w:rPr>
        <w:b/>
        <w:color w:val="44546A"/>
        <w:sz w:val="16"/>
        <w:szCs w:val="16"/>
      </w:rPr>
      <w:fldChar w:fldCharType="begin"/>
    </w:r>
    <w:r>
      <w:rPr>
        <w:b/>
        <w:color w:val="44546A"/>
        <w:sz w:val="16"/>
        <w:szCs w:val="16"/>
      </w:rPr>
      <w:instrText>PAGE</w:instrText>
    </w:r>
    <w:r>
      <w:rPr>
        <w:b/>
        <w:color w:val="44546A"/>
        <w:sz w:val="16"/>
        <w:szCs w:val="16"/>
      </w:rPr>
      <w:fldChar w:fldCharType="separate"/>
    </w:r>
    <w:r w:rsidR="00B05AA7">
      <w:rPr>
        <w:b/>
        <w:noProof/>
        <w:color w:val="44546A"/>
        <w:sz w:val="16"/>
        <w:szCs w:val="16"/>
      </w:rPr>
      <w:t>1</w:t>
    </w:r>
    <w:r>
      <w:rPr>
        <w:b/>
        <w:color w:val="44546A"/>
        <w:sz w:val="16"/>
        <w:szCs w:val="16"/>
      </w:rPr>
      <w:fldChar w:fldCharType="end"/>
    </w:r>
    <w:r>
      <w:rPr>
        <w:color w:val="44546A"/>
        <w:sz w:val="14"/>
        <w:szCs w:val="14"/>
      </w:rPr>
      <w:t xml:space="preserve"> of </w:t>
    </w:r>
    <w:r>
      <w:rPr>
        <w:b/>
        <w:color w:val="44546A"/>
        <w:sz w:val="16"/>
        <w:szCs w:val="16"/>
      </w:rPr>
      <w:fldChar w:fldCharType="begin"/>
    </w:r>
    <w:r>
      <w:rPr>
        <w:b/>
        <w:color w:val="44546A"/>
        <w:sz w:val="16"/>
        <w:szCs w:val="16"/>
      </w:rPr>
      <w:instrText>NUMPAGES</w:instrText>
    </w:r>
    <w:r>
      <w:rPr>
        <w:b/>
        <w:color w:val="44546A"/>
        <w:sz w:val="16"/>
        <w:szCs w:val="16"/>
      </w:rPr>
      <w:fldChar w:fldCharType="separate"/>
    </w:r>
    <w:r w:rsidR="00B05AA7">
      <w:rPr>
        <w:b/>
        <w:noProof/>
        <w:color w:val="44546A"/>
        <w:sz w:val="16"/>
        <w:szCs w:val="16"/>
      </w:rPr>
      <w:t>1</w:t>
    </w:r>
    <w:r>
      <w:rPr>
        <w:b/>
        <w:color w:val="44546A"/>
        <w:sz w:val="16"/>
        <w:szCs w:val="16"/>
      </w:rPr>
      <w:fldChar w:fldCharType="end"/>
    </w:r>
    <w:r>
      <w:rPr>
        <w:color w:val="44546A"/>
        <w:sz w:val="14"/>
        <w:szCs w:val="14"/>
      </w:rPr>
      <w:t xml:space="preserve"> Revised: 2/4/20</w:t>
    </w:r>
  </w:p>
  <w:p w14:paraId="7B362671" w14:textId="77777777" w:rsidR="009C6654" w:rsidRDefault="009C6654" w:rsidP="009C6654">
    <w:pPr>
      <w:pBdr>
        <w:top w:val="single" w:sz="24" w:space="0" w:color="1295D8"/>
        <w:left w:val="nil"/>
        <w:bottom w:val="nil"/>
        <w:right w:val="nil"/>
        <w:between w:val="nil"/>
      </w:pBdr>
      <w:tabs>
        <w:tab w:val="center" w:pos="4680"/>
        <w:tab w:val="right" w:pos="9360"/>
      </w:tabs>
      <w:spacing w:after="0" w:line="240" w:lineRule="auto"/>
      <w:jc w:val="center"/>
      <w:rPr>
        <w:color w:val="1A1A1A"/>
        <w:sz w:val="16"/>
        <w:szCs w:val="16"/>
      </w:rPr>
    </w:pPr>
    <w:r w:rsidRPr="009C6654">
      <w:rPr>
        <w:color w:val="1A1A1A"/>
        <w:sz w:val="16"/>
        <w:szCs w:val="16"/>
      </w:rPr>
      <w:t xml:space="preserve">For more information or to get involved, contact Noah Cooke, Program Supervisor for the </w:t>
    </w:r>
  </w:p>
  <w:p w14:paraId="54117501" w14:textId="7EEA3D14" w:rsidR="009C6654" w:rsidRDefault="009C6654" w:rsidP="009C6654">
    <w:pPr>
      <w:pBdr>
        <w:top w:val="single" w:sz="24" w:space="0" w:color="1295D8"/>
        <w:left w:val="nil"/>
        <w:bottom w:val="nil"/>
        <w:right w:val="nil"/>
        <w:between w:val="nil"/>
      </w:pBdr>
      <w:tabs>
        <w:tab w:val="center" w:pos="4680"/>
        <w:tab w:val="right" w:pos="9360"/>
      </w:tabs>
      <w:spacing w:after="0" w:line="240" w:lineRule="auto"/>
      <w:jc w:val="center"/>
      <w:rPr>
        <w:color w:val="1A1A1A"/>
        <w:sz w:val="16"/>
        <w:szCs w:val="16"/>
      </w:rPr>
    </w:pPr>
    <w:r w:rsidRPr="009C6654">
      <w:rPr>
        <w:color w:val="1A1A1A"/>
        <w:sz w:val="16"/>
        <w:szCs w:val="16"/>
      </w:rPr>
      <w:t xml:space="preserve">CalFresh Healthy Living, University of California Cooperative Extension at </w:t>
    </w:r>
    <w:hyperlink r:id="rId1" w:history="1">
      <w:r w:rsidRPr="001F4F5E">
        <w:rPr>
          <w:rStyle w:val="Hyperlink"/>
          <w:sz w:val="16"/>
          <w:szCs w:val="16"/>
        </w:rPr>
        <w:t>nacooke@ucanr.edu</w:t>
      </w:r>
    </w:hyperlink>
  </w:p>
  <w:p w14:paraId="0C8FB649" w14:textId="77777777" w:rsidR="009C6654" w:rsidRDefault="009C6654" w:rsidP="009C6654">
    <w:pPr>
      <w:pBdr>
        <w:top w:val="single" w:sz="24" w:space="0" w:color="1295D8"/>
        <w:left w:val="nil"/>
        <w:bottom w:val="nil"/>
        <w:right w:val="nil"/>
        <w:between w:val="nil"/>
      </w:pBdr>
      <w:tabs>
        <w:tab w:val="center" w:pos="4680"/>
        <w:tab w:val="right" w:pos="9360"/>
      </w:tabs>
      <w:spacing w:after="0" w:line="240" w:lineRule="auto"/>
      <w:rPr>
        <w:color w:val="1A1A1A"/>
        <w:sz w:val="16"/>
        <w:szCs w:val="16"/>
      </w:rPr>
    </w:pPr>
  </w:p>
  <w:p w14:paraId="078D1279" w14:textId="5A43E19E" w:rsidR="006B2B1C" w:rsidRDefault="00000000" w:rsidP="009C6654">
    <w:pPr>
      <w:pBdr>
        <w:top w:val="single" w:sz="24" w:space="0" w:color="1295D8"/>
        <w:left w:val="nil"/>
        <w:bottom w:val="nil"/>
        <w:right w:val="nil"/>
        <w:between w:val="nil"/>
      </w:pBdr>
      <w:tabs>
        <w:tab w:val="center" w:pos="4680"/>
        <w:tab w:val="right" w:pos="9360"/>
      </w:tabs>
      <w:spacing w:after="0" w:line="240" w:lineRule="auto"/>
      <w:jc w:val="center"/>
      <w:rPr>
        <w:color w:val="000000"/>
        <w:sz w:val="10"/>
        <w:szCs w:val="10"/>
      </w:rPr>
    </w:pPr>
    <w:r>
      <w:rPr>
        <w:color w:val="1A1A1A"/>
        <w:sz w:val="16"/>
        <w:szCs w:val="16"/>
      </w:rPr>
      <w:t xml:space="preserve">California's CalFresh Healthy Living, with funding from the United States Department of Agriculture’s Supplemental Nutrition Assistance Program – USDA SNAP, produced this material. These institutions are equal opportunity providers. For important nutrition information, visit </w:t>
    </w:r>
    <w:hyperlink r:id="rId2">
      <w:r>
        <w:rPr>
          <w:color w:val="0357AB"/>
          <w:sz w:val="16"/>
          <w:szCs w:val="16"/>
          <w:u w:val="single"/>
        </w:rPr>
        <w:t>www.CalFreshHealthyLiving.org</w:t>
      </w:r>
    </w:hyperlink>
    <w:r>
      <w:rPr>
        <w:color w:val="1A1A1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17046" w14:textId="77777777" w:rsidR="00147F7F" w:rsidRDefault="00147F7F">
      <w:pPr>
        <w:spacing w:after="0" w:line="240" w:lineRule="auto"/>
      </w:pPr>
      <w:r>
        <w:separator/>
      </w:r>
    </w:p>
  </w:footnote>
  <w:footnote w:type="continuationSeparator" w:id="0">
    <w:p w14:paraId="4C4AA131" w14:textId="77777777" w:rsidR="00147F7F" w:rsidRDefault="00147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BE39F" w14:textId="3DF307D9" w:rsidR="006B2B1C" w:rsidRPr="005D6688" w:rsidRDefault="00FD2D31">
    <w:pPr>
      <w:pBdr>
        <w:top w:val="nil"/>
        <w:left w:val="nil"/>
        <w:bottom w:val="single" w:sz="24" w:space="1" w:color="0093D0"/>
        <w:right w:val="nil"/>
        <w:between w:val="nil"/>
      </w:pBdr>
      <w:tabs>
        <w:tab w:val="center" w:pos="4680"/>
        <w:tab w:val="right" w:pos="9360"/>
      </w:tabs>
      <w:spacing w:after="0" w:line="240" w:lineRule="auto"/>
      <w:rPr>
        <w:color w:val="000000"/>
      </w:rPr>
    </w:pPr>
    <w:r>
      <w:rPr>
        <w:noProof/>
        <w:color w:val="000000"/>
        <w:sz w:val="10"/>
        <w:szCs w:val="10"/>
      </w:rPr>
      <w:drawing>
        <wp:inline distT="0" distB="0" distL="0" distR="0" wp14:anchorId="63893C1B" wp14:editId="2EB1715D">
          <wp:extent cx="3408045" cy="40259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8045" cy="402590"/>
                  </a:xfrm>
                  <a:prstGeom prst="rect">
                    <a:avLst/>
                  </a:prstGeom>
                  <a:noFill/>
                </pic:spPr>
              </pic:pic>
            </a:graphicData>
          </a:graphic>
        </wp:inline>
      </w:drawing>
    </w:r>
  </w:p>
  <w:p w14:paraId="39883DE5" w14:textId="77777777" w:rsidR="00FD2D31" w:rsidRDefault="00FD2D31">
    <w:pPr>
      <w:pBdr>
        <w:top w:val="nil"/>
        <w:left w:val="nil"/>
        <w:bottom w:val="single" w:sz="24" w:space="1" w:color="0093D0"/>
        <w:right w:val="nil"/>
        <w:between w:val="nil"/>
      </w:pBdr>
      <w:tabs>
        <w:tab w:val="center" w:pos="4680"/>
        <w:tab w:val="right" w:pos="9360"/>
      </w:tabs>
      <w:spacing w:after="0" w:line="240" w:lineRule="auto"/>
      <w:rPr>
        <w:color w:val="000000"/>
      </w:rPr>
    </w:pPr>
  </w:p>
  <w:p w14:paraId="7BBF5AA7" w14:textId="77777777" w:rsidR="005D6688" w:rsidRPr="005D6688" w:rsidRDefault="005D6688">
    <w:pPr>
      <w:pBdr>
        <w:top w:val="nil"/>
        <w:left w:val="nil"/>
        <w:bottom w:val="single" w:sz="24" w:space="1" w:color="0093D0"/>
        <w:right w:val="nil"/>
        <w:between w:val="nil"/>
      </w:pBdr>
      <w:tabs>
        <w:tab w:val="center" w:pos="4680"/>
        <w:tab w:val="right" w:pos="9360"/>
      </w:tabs>
      <w:spacing w:after="0" w:line="240" w:lineRule="auto"/>
      <w:rPr>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AAC62" w14:textId="7EC19FE2" w:rsidR="006B2B1C" w:rsidRDefault="00000000">
    <w:pPr>
      <w:pBdr>
        <w:top w:val="nil"/>
        <w:left w:val="nil"/>
        <w:bottom w:val="single" w:sz="24" w:space="0" w:color="1295D8"/>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4D4FD1D" wp14:editId="79FF03D8">
          <wp:simplePos x="0" y="0"/>
          <wp:positionH relativeFrom="column">
            <wp:posOffset>0</wp:posOffset>
          </wp:positionH>
          <wp:positionV relativeFrom="paragraph">
            <wp:posOffset>-276224</wp:posOffset>
          </wp:positionV>
          <wp:extent cx="3409950" cy="406453"/>
          <wp:effectExtent l="0" t="0" r="0" b="0"/>
          <wp:wrapSquare wrapText="bothSides" distT="0" distB="0" distL="0" distR="0"/>
          <wp:docPr id="9" name="Picture 9"/>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409950" cy="406453"/>
                  </a:xfrm>
                  <a:prstGeom prst="rect">
                    <a:avLst/>
                  </a:prstGeom>
                  <a:ln/>
                </pic:spPr>
              </pic:pic>
            </a:graphicData>
          </a:graphic>
        </wp:anchor>
      </w:drawing>
    </w:r>
  </w:p>
  <w:p w14:paraId="3C93F16F" w14:textId="77777777" w:rsidR="006B2B1C" w:rsidRDefault="006B2B1C">
    <w:pPr>
      <w:pBdr>
        <w:top w:val="nil"/>
        <w:left w:val="nil"/>
        <w:bottom w:val="single" w:sz="24" w:space="0" w:color="1295D8"/>
        <w:right w:val="nil"/>
        <w:between w:val="nil"/>
      </w:pBdr>
      <w:tabs>
        <w:tab w:val="center" w:pos="4680"/>
        <w:tab w:val="right" w:pos="9360"/>
      </w:tabs>
      <w:spacing w:after="0" w:line="240" w:lineRule="auto"/>
      <w:rPr>
        <w:color w:val="000000"/>
      </w:rPr>
    </w:pPr>
  </w:p>
  <w:p w14:paraId="12A21441" w14:textId="77777777" w:rsidR="006B2B1C" w:rsidRDefault="006B2B1C">
    <w:pPr>
      <w:pBdr>
        <w:top w:val="nil"/>
        <w:left w:val="nil"/>
        <w:bottom w:val="single" w:sz="24" w:space="0" w:color="1295D8"/>
        <w:right w:val="nil"/>
        <w:between w:val="nil"/>
      </w:pBdr>
      <w:tabs>
        <w:tab w:val="center" w:pos="4680"/>
        <w:tab w:val="right" w:pos="9360"/>
      </w:tabs>
      <w:spacing w:after="0" w:line="240" w:lineRule="auto"/>
      <w:rPr>
        <w:color w:val="000000"/>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1C"/>
    <w:rsid w:val="00002F9B"/>
    <w:rsid w:val="00011EC3"/>
    <w:rsid w:val="00147F7F"/>
    <w:rsid w:val="00263A30"/>
    <w:rsid w:val="00365B77"/>
    <w:rsid w:val="003D2136"/>
    <w:rsid w:val="00413F46"/>
    <w:rsid w:val="0048531F"/>
    <w:rsid w:val="004C40F8"/>
    <w:rsid w:val="00501C72"/>
    <w:rsid w:val="005D6688"/>
    <w:rsid w:val="006165CB"/>
    <w:rsid w:val="006B2B1C"/>
    <w:rsid w:val="006D474A"/>
    <w:rsid w:val="00722845"/>
    <w:rsid w:val="0082231A"/>
    <w:rsid w:val="0085147C"/>
    <w:rsid w:val="008B36C5"/>
    <w:rsid w:val="009C6654"/>
    <w:rsid w:val="009E624D"/>
    <w:rsid w:val="00A435A8"/>
    <w:rsid w:val="00AF4B1E"/>
    <w:rsid w:val="00B05AA7"/>
    <w:rsid w:val="00BF46D6"/>
    <w:rsid w:val="00E245E1"/>
    <w:rsid w:val="00FD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90996"/>
  <w15:docId w15:val="{7B7AC557-3073-4D64-8C70-663EDA70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5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30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0F2"/>
  </w:style>
  <w:style w:type="paragraph" w:styleId="Footer">
    <w:name w:val="footer"/>
    <w:basedOn w:val="Normal"/>
    <w:link w:val="FooterChar"/>
    <w:uiPriority w:val="99"/>
    <w:unhideWhenUsed/>
    <w:rsid w:val="00330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0F2"/>
  </w:style>
  <w:style w:type="paragraph" w:styleId="BalloonText">
    <w:name w:val="Balloon Text"/>
    <w:basedOn w:val="Normal"/>
    <w:link w:val="BalloonTextChar"/>
    <w:uiPriority w:val="99"/>
    <w:semiHidden/>
    <w:unhideWhenUsed/>
    <w:rsid w:val="00330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0F2"/>
    <w:rPr>
      <w:rFonts w:ascii="Tahoma" w:hAnsi="Tahoma" w:cs="Tahoma"/>
      <w:sz w:val="16"/>
      <w:szCs w:val="16"/>
    </w:rPr>
  </w:style>
  <w:style w:type="paragraph" w:styleId="ListParagraph">
    <w:name w:val="List Paragraph"/>
    <w:basedOn w:val="Normal"/>
    <w:uiPriority w:val="34"/>
    <w:qFormat/>
    <w:rsid w:val="00F43E57"/>
    <w:pPr>
      <w:ind w:left="720"/>
      <w:contextualSpacing/>
    </w:pPr>
  </w:style>
  <w:style w:type="paragraph" w:styleId="NormalWeb">
    <w:name w:val="Normal (Web)"/>
    <w:basedOn w:val="Normal"/>
    <w:uiPriority w:val="99"/>
    <w:semiHidden/>
    <w:unhideWhenUsed/>
    <w:rsid w:val="003C43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B56073"/>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B56073"/>
    <w:rPr>
      <w:color w:val="0357AB"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9C6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962631">
      <w:bodyDiv w:val="1"/>
      <w:marLeft w:val="0"/>
      <w:marRight w:val="0"/>
      <w:marTop w:val="0"/>
      <w:marBottom w:val="0"/>
      <w:divBdr>
        <w:top w:val="none" w:sz="0" w:space="0" w:color="auto"/>
        <w:left w:val="none" w:sz="0" w:space="0" w:color="auto"/>
        <w:bottom w:val="none" w:sz="0" w:space="0" w:color="auto"/>
        <w:right w:val="none" w:sz="0" w:space="0" w:color="auto"/>
      </w:divBdr>
    </w:div>
    <w:div w:id="564796721">
      <w:bodyDiv w:val="1"/>
      <w:marLeft w:val="0"/>
      <w:marRight w:val="0"/>
      <w:marTop w:val="0"/>
      <w:marBottom w:val="0"/>
      <w:divBdr>
        <w:top w:val="none" w:sz="0" w:space="0" w:color="auto"/>
        <w:left w:val="none" w:sz="0" w:space="0" w:color="auto"/>
        <w:bottom w:val="none" w:sz="0" w:space="0" w:color="auto"/>
        <w:right w:val="none" w:sz="0" w:space="0" w:color="auto"/>
      </w:divBdr>
    </w:div>
    <w:div w:id="1922791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calfreshhealthyliving.org" TargetMode="External"/><Relationship Id="rId1" Type="http://schemas.openxmlformats.org/officeDocument/2006/relationships/hyperlink" Target="mailto:nacooke@ucanr.ed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alfreshhealthyliving.org" TargetMode="External"/><Relationship Id="rId1" Type="http://schemas.openxmlformats.org/officeDocument/2006/relationships/hyperlink" Target="mailto:nacooke@ucanr.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CalFresh Healthy Living Theme">
  <a:themeElements>
    <a:clrScheme name="Custom 1">
      <a:dk1>
        <a:srgbClr val="000000"/>
      </a:dk1>
      <a:lt1>
        <a:srgbClr val="FFFFFF"/>
      </a:lt1>
      <a:dk2>
        <a:srgbClr val="44546A"/>
      </a:dk2>
      <a:lt2>
        <a:srgbClr val="E7E6E6"/>
      </a:lt2>
      <a:accent1>
        <a:srgbClr val="6F2A83"/>
      </a:accent1>
      <a:accent2>
        <a:srgbClr val="8AC43E"/>
      </a:accent2>
      <a:accent3>
        <a:srgbClr val="08934C"/>
      </a:accent3>
      <a:accent4>
        <a:srgbClr val="EA1F26"/>
      </a:accent4>
      <a:accent5>
        <a:srgbClr val="AE292F"/>
      </a:accent5>
      <a:accent6>
        <a:srgbClr val="2A378E"/>
      </a:accent6>
      <a:hlink>
        <a:srgbClr val="0357AB"/>
      </a:hlink>
      <a:folHlink>
        <a:srgbClr val="82456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alFresh Healthy Living Theme" id="{137A7450-6CBD-4E3F-A6FB-F608B066CFFC}" vid="{842DAFAF-9C79-482A-8250-0F19F9D57E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V/a4GvPS84suPhULJqV9/PkiHA==">AMUW2mU3iohgJBoMsWURhsK3wf+yJcKNX/dt2v02bXFdN8rh4CwDKCBa3inYnDr0dS9a7FZVqsuc/DS7QaymC5pddEj++doHJLarw4AC1A0GtvzdWgdrVSTr3pm7FGT0wvvKB5mxYqFl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Padilla</dc:creator>
  <cp:lastModifiedBy>Noah Alexander Cooke</cp:lastModifiedBy>
  <cp:revision>4</cp:revision>
  <dcterms:created xsi:type="dcterms:W3CDTF">2024-08-23T16:36:00Z</dcterms:created>
  <dcterms:modified xsi:type="dcterms:W3CDTF">2024-08-29T21:15:00Z</dcterms:modified>
</cp:coreProperties>
</file>