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2F054" w14:textId="47125C84" w:rsidR="00D97B62" w:rsidRDefault="00D97B62" w:rsidP="00D97B62">
      <w:pPr>
        <w:jc w:val="center"/>
        <w:rPr>
          <w:b/>
        </w:rPr>
      </w:pPr>
      <w:r w:rsidRPr="00D97B62">
        <w:rPr>
          <w:b/>
        </w:rPr>
        <w:t>User manual – New Reviewer Dashboard in ANR Portal</w:t>
      </w:r>
    </w:p>
    <w:p w14:paraId="2674192F" w14:textId="246318BB" w:rsidR="00DE2C08" w:rsidRPr="00D97B62" w:rsidRDefault="00676037" w:rsidP="00D97B62">
      <w:pPr>
        <w:jc w:val="center"/>
        <w:rPr>
          <w:b/>
        </w:rPr>
      </w:pPr>
      <w:r>
        <w:rPr>
          <w:b/>
        </w:rPr>
        <w:t>Revised 3/18</w:t>
      </w:r>
      <w:r w:rsidR="00DE2C08">
        <w:rPr>
          <w:b/>
        </w:rPr>
        <w:t>/2021</w:t>
      </w:r>
    </w:p>
    <w:p w14:paraId="672A6659" w14:textId="317E3348" w:rsidR="00D97B62" w:rsidRDefault="00D97B62" w:rsidP="00D97B62"/>
    <w:p w14:paraId="5182108B" w14:textId="77777777" w:rsidR="00DE2C08" w:rsidRDefault="00DE2C08" w:rsidP="00D97B62"/>
    <w:p w14:paraId="2E0A6F91" w14:textId="77777777" w:rsidR="00D97B62" w:rsidRDefault="00D97B62" w:rsidP="00D97B62">
      <w:pPr>
        <w:rPr>
          <w:b/>
        </w:rPr>
      </w:pPr>
      <w:r>
        <w:rPr>
          <w:b/>
        </w:rPr>
        <w:t>Background</w:t>
      </w:r>
    </w:p>
    <w:p w14:paraId="19800440" w14:textId="77777777" w:rsidR="00D97B62" w:rsidRDefault="00D97B62" w:rsidP="00D97B62">
      <w:r>
        <w:t>This user manual is for utilizing the new reviewer dashboard in ANR Portal as a supplement to Interfolio. The new reviewer dashboard will allow all levels of supervisors/reviewers to review the appropriate candidate materials at any time. This allows secondary supervisors, ad hoc, and peer review committee members more time to review materials.</w:t>
      </w:r>
    </w:p>
    <w:p w14:paraId="0A37501D" w14:textId="77777777" w:rsidR="00D97B62" w:rsidRDefault="00D97B62" w:rsidP="00D97B62"/>
    <w:p w14:paraId="1222E5F2" w14:textId="77777777" w:rsidR="00D97B62" w:rsidRPr="00D97B62" w:rsidRDefault="00D97B62" w:rsidP="00D97B62">
      <w:pPr>
        <w:rPr>
          <w:b/>
        </w:rPr>
      </w:pPr>
      <w:r>
        <w:rPr>
          <w:b/>
        </w:rPr>
        <w:t>Supervisor/Reviewer Comments and Due D</w:t>
      </w:r>
      <w:r w:rsidRPr="00D97B62">
        <w:rPr>
          <w:b/>
        </w:rPr>
        <w:t xml:space="preserve">ates </w:t>
      </w:r>
    </w:p>
    <w:p w14:paraId="1C3F65AF" w14:textId="77777777" w:rsidR="00D97B62" w:rsidRDefault="00D97B62" w:rsidP="00D97B62">
      <w:r>
        <w:t>Any comments that must be submitted have to continue to be submitted in Interfolio in the following order:</w:t>
      </w:r>
    </w:p>
    <w:p w14:paraId="5DAB6C7B" w14:textId="77777777" w:rsidR="00D97B62" w:rsidRDefault="00D97B62" w:rsidP="00D97B62"/>
    <w:p w14:paraId="6EBE1B4C" w14:textId="44445F92" w:rsidR="00D97B62" w:rsidRPr="00990F09" w:rsidRDefault="00D97B62" w:rsidP="00DA3D44">
      <w:pPr>
        <w:pStyle w:val="ListParagraph"/>
        <w:numPr>
          <w:ilvl w:val="0"/>
          <w:numId w:val="1"/>
        </w:numPr>
      </w:pPr>
      <w:r>
        <w:t xml:space="preserve">Primary supervisors (with comments from secondary, tertiary, etc. supervisors) review is due in Interfolio by </w:t>
      </w:r>
      <w:r w:rsidR="00955790" w:rsidRPr="00990F09">
        <w:t>March 19nd at 11:59PM (advancement actions only)</w:t>
      </w:r>
      <w:r w:rsidR="00990F09" w:rsidRPr="00990F09">
        <w:t xml:space="preserve"> and </w:t>
      </w:r>
      <w:r w:rsidR="00955790" w:rsidRPr="00990F09">
        <w:t>April 16th at 11:59PM (Annual Evaluation)</w:t>
      </w:r>
    </w:p>
    <w:p w14:paraId="78A75D10" w14:textId="220DB9FD" w:rsidR="00955790" w:rsidRPr="00990F09" w:rsidRDefault="6A95AA03" w:rsidP="00955790">
      <w:pPr>
        <w:pStyle w:val="ListParagraph"/>
        <w:numPr>
          <w:ilvl w:val="0"/>
          <w:numId w:val="1"/>
        </w:numPr>
      </w:pPr>
      <w:r w:rsidRPr="00990F09">
        <w:t xml:space="preserve">Ad hoc </w:t>
      </w:r>
      <w:r w:rsidR="00EE700A">
        <w:t xml:space="preserve">review committee </w:t>
      </w:r>
      <w:r w:rsidRPr="00990F09">
        <w:t xml:space="preserve">comments are due in Interfolio by </w:t>
      </w:r>
      <w:r w:rsidR="00955790" w:rsidRPr="00990F09">
        <w:t>April 1, 2021</w:t>
      </w:r>
    </w:p>
    <w:p w14:paraId="04EEE5E2" w14:textId="3ABE2E62" w:rsidR="00D97B62" w:rsidRPr="00990F09" w:rsidRDefault="6A95AA03" w:rsidP="6A95AA03">
      <w:pPr>
        <w:pStyle w:val="ListParagraph"/>
        <w:numPr>
          <w:ilvl w:val="0"/>
          <w:numId w:val="1"/>
        </w:numPr>
      </w:pPr>
      <w:r w:rsidRPr="00990F09">
        <w:t xml:space="preserve">Peer review comments are due in Interfolio by May 24.  (AHR will upload those PRC comments reviewed by AAC PC) </w:t>
      </w:r>
    </w:p>
    <w:p w14:paraId="4D2A26EA" w14:textId="0ED7B480" w:rsidR="00D97B62" w:rsidRPr="00990F09" w:rsidRDefault="00990F09" w:rsidP="6A95AA03">
      <w:pPr>
        <w:pStyle w:val="ListParagraph"/>
        <w:numPr>
          <w:ilvl w:val="0"/>
          <w:numId w:val="1"/>
        </w:numPr>
      </w:pPr>
      <w:r w:rsidRPr="00990F09">
        <w:t>Advancement letters will be sent</w:t>
      </w:r>
      <w:r w:rsidR="00955790" w:rsidRPr="00990F09">
        <w:t xml:space="preserve"> out on</w:t>
      </w:r>
      <w:r w:rsidR="00EE700A">
        <w:t xml:space="preserve"> or around</w:t>
      </w:r>
      <w:r w:rsidR="00955790" w:rsidRPr="00990F09">
        <w:t xml:space="preserve"> June 18, 2021</w:t>
      </w:r>
    </w:p>
    <w:p w14:paraId="6EEF8EAF" w14:textId="19919500" w:rsidR="00DE2C08" w:rsidRDefault="00DE2C08" w:rsidP="00D97B62">
      <w:pPr>
        <w:rPr>
          <w:b/>
        </w:rPr>
      </w:pPr>
    </w:p>
    <w:p w14:paraId="586BB522" w14:textId="05C197F7" w:rsidR="00D97B62" w:rsidRDefault="00D97B62" w:rsidP="00D97B62">
      <w:pPr>
        <w:rPr>
          <w:b/>
        </w:rPr>
      </w:pPr>
      <w:r>
        <w:rPr>
          <w:b/>
        </w:rPr>
        <w:t>Logging in to the new reviewer dashboard</w:t>
      </w:r>
    </w:p>
    <w:p w14:paraId="702E0280" w14:textId="01BE0601" w:rsidR="00D97B62" w:rsidRDefault="00D97B62" w:rsidP="00D97B62">
      <w:pPr>
        <w:pStyle w:val="ListParagraph"/>
        <w:numPr>
          <w:ilvl w:val="0"/>
          <w:numId w:val="3"/>
        </w:numPr>
      </w:pPr>
      <w:r>
        <w:t>Log in to ANR Portal</w:t>
      </w:r>
    </w:p>
    <w:p w14:paraId="71F908A9" w14:textId="3972C2FB" w:rsidR="00676037" w:rsidRDefault="00676037" w:rsidP="00D97B62">
      <w:pPr>
        <w:pStyle w:val="ListParagraph"/>
        <w:numPr>
          <w:ilvl w:val="0"/>
          <w:numId w:val="3"/>
        </w:numPr>
      </w:pPr>
      <w:r>
        <w:t xml:space="preserve">In the middle column, find the ANR Academic Program Review section and click on the bold </w:t>
      </w:r>
      <w:r>
        <w:rPr>
          <w:b/>
        </w:rPr>
        <w:t xml:space="preserve">Your assigned reviews </w:t>
      </w:r>
      <w:r>
        <w:t xml:space="preserve">link to enter the new dashboard. </w:t>
      </w:r>
    </w:p>
    <w:p w14:paraId="48EF9CBC" w14:textId="09DF8DD9" w:rsidR="00D22594" w:rsidRDefault="00D22594" w:rsidP="00D22594"/>
    <w:p w14:paraId="60517128" w14:textId="51609842" w:rsidR="00D22594" w:rsidRPr="00D22594" w:rsidRDefault="00676037" w:rsidP="00D22594">
      <w:r w:rsidRPr="00676037">
        <w:rPr>
          <w:noProof/>
        </w:rPr>
        <w:t xml:space="preserve"> </w:t>
      </w:r>
      <w:r>
        <w:rPr>
          <w:noProof/>
        </w:rPr>
        <w:drawing>
          <wp:inline distT="0" distB="0" distL="0" distR="0" wp14:anchorId="2DE9BBAC" wp14:editId="7AD17ACA">
            <wp:extent cx="3962400"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62400" cy="2571750"/>
                    </a:xfrm>
                    <a:prstGeom prst="rect">
                      <a:avLst/>
                    </a:prstGeom>
                  </pic:spPr>
                </pic:pic>
              </a:graphicData>
            </a:graphic>
          </wp:inline>
        </w:drawing>
      </w:r>
    </w:p>
    <w:p w14:paraId="6E96316A" w14:textId="77777777" w:rsidR="00D22594" w:rsidRDefault="00D22594" w:rsidP="00D22594"/>
    <w:p w14:paraId="0C88A7E2" w14:textId="77777777" w:rsidR="00DE2C08" w:rsidRDefault="00DE2C08">
      <w:pPr>
        <w:spacing w:after="160" w:line="259" w:lineRule="auto"/>
        <w:rPr>
          <w:b/>
        </w:rPr>
      </w:pPr>
      <w:r>
        <w:rPr>
          <w:b/>
        </w:rPr>
        <w:br w:type="page"/>
      </w:r>
    </w:p>
    <w:p w14:paraId="6A5DA842" w14:textId="010DE14B" w:rsidR="00D97B62" w:rsidRDefault="00D97B62" w:rsidP="00D97B62">
      <w:pPr>
        <w:rPr>
          <w:b/>
        </w:rPr>
      </w:pPr>
      <w:r>
        <w:rPr>
          <w:b/>
        </w:rPr>
        <w:lastRenderedPageBreak/>
        <w:t>Step by step</w:t>
      </w:r>
      <w:r>
        <w:t xml:space="preserve"> </w:t>
      </w:r>
      <w:r>
        <w:rPr>
          <w:b/>
        </w:rPr>
        <w:t>instructions for using the new reviewer dashboard</w:t>
      </w:r>
    </w:p>
    <w:p w14:paraId="1008825F" w14:textId="77777777" w:rsidR="00DE2C08" w:rsidRDefault="00DE2C08" w:rsidP="00D97B62">
      <w:pPr>
        <w:rPr>
          <w:b/>
        </w:rPr>
      </w:pPr>
    </w:p>
    <w:p w14:paraId="3F793537" w14:textId="4D48CD84" w:rsidR="00D22594" w:rsidRDefault="00DE2C08" w:rsidP="00D22594">
      <w:pPr>
        <w:pStyle w:val="ListParagraph"/>
        <w:numPr>
          <w:ilvl w:val="0"/>
          <w:numId w:val="4"/>
        </w:numPr>
      </w:pPr>
      <w:r>
        <w:rPr>
          <w:b/>
        </w:rPr>
        <w:t xml:space="preserve">Open a case - </w:t>
      </w:r>
      <w:r w:rsidR="00D22594">
        <w:t xml:space="preserve">Click on any tile on the left to open a case. </w:t>
      </w:r>
    </w:p>
    <w:p w14:paraId="05B809F8" w14:textId="77777777" w:rsidR="00D22594" w:rsidRDefault="00D22594" w:rsidP="00D22594">
      <w:pPr>
        <w:pStyle w:val="ListParagraph"/>
      </w:pPr>
    </w:p>
    <w:p w14:paraId="49D9F70C" w14:textId="458C6901" w:rsidR="00D22594" w:rsidRDefault="00D22594" w:rsidP="00D97B62">
      <w:pPr>
        <w:rPr>
          <w:b/>
        </w:rPr>
      </w:pPr>
      <w:r>
        <w:rPr>
          <w:noProof/>
        </w:rPr>
        <w:drawing>
          <wp:inline distT="0" distB="0" distL="0" distR="0" wp14:anchorId="36A51744" wp14:editId="7EC5FF63">
            <wp:extent cx="5943600" cy="3208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08020"/>
                    </a:xfrm>
                    <a:prstGeom prst="rect">
                      <a:avLst/>
                    </a:prstGeom>
                  </pic:spPr>
                </pic:pic>
              </a:graphicData>
            </a:graphic>
          </wp:inline>
        </w:drawing>
      </w:r>
    </w:p>
    <w:p w14:paraId="306798A8" w14:textId="77777777" w:rsidR="00676037" w:rsidRDefault="00676037" w:rsidP="00676037">
      <w:pPr>
        <w:pStyle w:val="ListParagraph"/>
        <w:rPr>
          <w:b/>
        </w:rPr>
      </w:pPr>
    </w:p>
    <w:p w14:paraId="160BD705" w14:textId="7D0127FA" w:rsidR="00D22594" w:rsidRPr="00D22594" w:rsidRDefault="00DE2C08" w:rsidP="00D22594">
      <w:pPr>
        <w:pStyle w:val="ListParagraph"/>
        <w:numPr>
          <w:ilvl w:val="0"/>
          <w:numId w:val="4"/>
        </w:numPr>
        <w:rPr>
          <w:b/>
        </w:rPr>
      </w:pPr>
      <w:r>
        <w:rPr>
          <w:b/>
        </w:rPr>
        <w:t xml:space="preserve">Read candidate materials - </w:t>
      </w:r>
      <w:r w:rsidR="00D22594">
        <w:t xml:space="preserve">Click on any file listed under Candidate Files. The file will be downloaded to your computer and/or pop up in a new web browser window. </w:t>
      </w:r>
      <w:r w:rsidR="00D22594" w:rsidRPr="00D22594">
        <w:rPr>
          <w:b/>
        </w:rPr>
        <w:t xml:space="preserve"> </w:t>
      </w:r>
    </w:p>
    <w:p w14:paraId="237F76C4" w14:textId="21C18A57" w:rsidR="00D22594" w:rsidRDefault="00D22594" w:rsidP="00D22594"/>
    <w:p w14:paraId="18E4E0E2" w14:textId="143753C8" w:rsidR="00D22594" w:rsidRPr="00D22594" w:rsidRDefault="00D22594" w:rsidP="00D22594">
      <w:r>
        <w:rPr>
          <w:noProof/>
        </w:rPr>
        <w:drawing>
          <wp:inline distT="0" distB="0" distL="0" distR="0" wp14:anchorId="2995E56B" wp14:editId="5228815C">
            <wp:extent cx="5943600" cy="3034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34665"/>
                    </a:xfrm>
                    <a:prstGeom prst="rect">
                      <a:avLst/>
                    </a:prstGeom>
                  </pic:spPr>
                </pic:pic>
              </a:graphicData>
            </a:graphic>
          </wp:inline>
        </w:drawing>
      </w:r>
    </w:p>
    <w:p w14:paraId="2E742549" w14:textId="1158422C" w:rsidR="00676037" w:rsidRDefault="00676037">
      <w:pPr>
        <w:spacing w:after="160" w:line="259" w:lineRule="auto"/>
        <w:rPr>
          <w:b/>
        </w:rPr>
      </w:pPr>
      <w:r>
        <w:rPr>
          <w:b/>
        </w:rPr>
        <w:br w:type="page"/>
      </w:r>
    </w:p>
    <w:p w14:paraId="01EF3CFF" w14:textId="77777777" w:rsidR="00D22594" w:rsidRDefault="00D22594" w:rsidP="00D97B62">
      <w:pPr>
        <w:rPr>
          <w:b/>
        </w:rPr>
      </w:pPr>
    </w:p>
    <w:p w14:paraId="1E81B1DD" w14:textId="3884F4A9" w:rsidR="00DE2C08" w:rsidRDefault="00D22594" w:rsidP="00D22594">
      <w:pPr>
        <w:pStyle w:val="ListParagraph"/>
        <w:numPr>
          <w:ilvl w:val="0"/>
          <w:numId w:val="4"/>
        </w:numPr>
      </w:pPr>
      <w:r>
        <w:t>To get back to the case, go back to the open web browser window with the opened case. To navigate to another case, click on any tile on the left with an individual’s name on it.</w:t>
      </w:r>
    </w:p>
    <w:p w14:paraId="6615728E" w14:textId="77777777" w:rsidR="00DE2C08" w:rsidRPr="00DE2C08" w:rsidRDefault="00DE2C08" w:rsidP="00DE2C08">
      <w:pPr>
        <w:ind w:left="360"/>
        <w:rPr>
          <w:b/>
        </w:rPr>
      </w:pPr>
    </w:p>
    <w:p w14:paraId="0629809E" w14:textId="78440F8C" w:rsidR="00D22594" w:rsidRPr="00D22594" w:rsidRDefault="00D22594" w:rsidP="00D22594">
      <w:pPr>
        <w:pStyle w:val="ListParagraph"/>
        <w:numPr>
          <w:ilvl w:val="0"/>
          <w:numId w:val="4"/>
        </w:numPr>
        <w:rPr>
          <w:b/>
        </w:rPr>
      </w:pPr>
      <w:r>
        <w:t xml:space="preserve">The next step depends on the type of role you have as a reviewer. </w:t>
      </w:r>
    </w:p>
    <w:p w14:paraId="506E01A9" w14:textId="0137EBE5" w:rsidR="00D22594" w:rsidRPr="00D22594" w:rsidRDefault="00D22594" w:rsidP="00D22594">
      <w:pPr>
        <w:pStyle w:val="ListParagraph"/>
        <w:numPr>
          <w:ilvl w:val="1"/>
          <w:numId w:val="4"/>
        </w:numPr>
        <w:rPr>
          <w:b/>
        </w:rPr>
      </w:pPr>
      <w:r>
        <w:t xml:space="preserve">If you are a primary supervisor, proceed to #5. </w:t>
      </w:r>
    </w:p>
    <w:p w14:paraId="59615009" w14:textId="6A0AE578" w:rsidR="00D22594" w:rsidRPr="00DE2C08" w:rsidRDefault="00D22594" w:rsidP="00D22594">
      <w:pPr>
        <w:pStyle w:val="ListParagraph"/>
        <w:numPr>
          <w:ilvl w:val="1"/>
          <w:numId w:val="4"/>
        </w:numPr>
        <w:rPr>
          <w:b/>
        </w:rPr>
      </w:pPr>
      <w:r>
        <w:t>If you are a secondary+ supervisor</w:t>
      </w:r>
      <w:r w:rsidR="00DE2C08">
        <w:t xml:space="preserve"> who is not required to submit comments in Interfolio (e.g., other county directors)</w:t>
      </w:r>
      <w:r>
        <w:t xml:space="preserve">, </w:t>
      </w:r>
      <w:r w:rsidR="00DE2C08">
        <w:t>follow the next steps in your process, which may include conferring with the primary supervisor to discuss your comments.</w:t>
      </w:r>
    </w:p>
    <w:p w14:paraId="3F1227DA" w14:textId="0875B417" w:rsidR="00DE2C08" w:rsidRPr="00DE2C08" w:rsidRDefault="00DE2C08" w:rsidP="00DE2C08">
      <w:pPr>
        <w:pStyle w:val="ListParagraph"/>
        <w:numPr>
          <w:ilvl w:val="1"/>
          <w:numId w:val="4"/>
        </w:numPr>
        <w:rPr>
          <w:b/>
        </w:rPr>
      </w:pPr>
      <w:r>
        <w:t>If you are secondary+ supervisor who is required to submit comments in Interfolio (e.g., statewide program directors), proceed to #5 when it is your turn. The order of events is displayed in the steps on the screenshot above.</w:t>
      </w:r>
    </w:p>
    <w:p w14:paraId="3CAAE3D5" w14:textId="27444323" w:rsidR="00DE2C08" w:rsidRDefault="00DE2C08" w:rsidP="00D22594">
      <w:pPr>
        <w:pStyle w:val="ListParagraph"/>
        <w:numPr>
          <w:ilvl w:val="1"/>
          <w:numId w:val="4"/>
        </w:numPr>
        <w:rPr>
          <w:b/>
        </w:rPr>
      </w:pPr>
      <w:bookmarkStart w:id="0" w:name="_GoBack"/>
      <w:r>
        <w:t xml:space="preserve">If you are an ad hoc </w:t>
      </w:r>
      <w:r w:rsidR="00EE700A">
        <w:t xml:space="preserve">review committee </w:t>
      </w:r>
      <w:r>
        <w:t>or peer review committee member, follow the next steps in your process, which may include conferring with other committee members to discuss your comments. You may proceed to #5 when it is your turn. The order of events is displayed in the steps on the screenshot above.</w:t>
      </w:r>
    </w:p>
    <w:bookmarkEnd w:id="0"/>
    <w:p w14:paraId="569A15C1" w14:textId="77777777" w:rsidR="00D22594" w:rsidRDefault="00D22594" w:rsidP="00D22594">
      <w:pPr>
        <w:ind w:left="360"/>
        <w:rPr>
          <w:b/>
        </w:rPr>
      </w:pPr>
    </w:p>
    <w:p w14:paraId="33AF74CB" w14:textId="3F1350AE" w:rsidR="00D97B62" w:rsidRPr="00DE2C08" w:rsidRDefault="00D97B62" w:rsidP="00DE2C08">
      <w:pPr>
        <w:pStyle w:val="ListParagraph"/>
        <w:numPr>
          <w:ilvl w:val="0"/>
          <w:numId w:val="4"/>
        </w:numPr>
        <w:rPr>
          <w:b/>
        </w:rPr>
      </w:pPr>
      <w:r w:rsidRPr="00D22594">
        <w:rPr>
          <w:b/>
        </w:rPr>
        <w:t>Submitting comments in Interfolio</w:t>
      </w:r>
      <w:r w:rsidR="00DE2C08">
        <w:rPr>
          <w:b/>
        </w:rPr>
        <w:t xml:space="preserve"> - </w:t>
      </w:r>
      <w:r>
        <w:t>When it is your turn to submit comments in Interfolio, see one of the user manuals below for instructions. Remember that you cannot submit comments in Interfolio until the reviewer</w:t>
      </w:r>
      <w:r w:rsidR="00EE700A">
        <w:t>s</w:t>
      </w:r>
      <w:r>
        <w:t xml:space="preserve"> before you </w:t>
      </w:r>
      <w:r w:rsidR="00EE700A">
        <w:t>have</w:t>
      </w:r>
      <w:r>
        <w:t xml:space="preserve"> submitted theirs. Hopefully</w:t>
      </w:r>
      <w:r w:rsidR="00EE700A">
        <w:t>,</w:t>
      </w:r>
      <w:r>
        <w:t xml:space="preserve"> this </w:t>
      </w:r>
      <w:r w:rsidR="00EE700A">
        <w:t xml:space="preserve">obstacle </w:t>
      </w:r>
      <w:r>
        <w:t>will be removed in the future when we transition away from Interfolio.</w:t>
      </w:r>
    </w:p>
    <w:p w14:paraId="0846CE62" w14:textId="77777777" w:rsidR="00D97B62" w:rsidRDefault="005B5F47" w:rsidP="00D97B62">
      <w:pPr>
        <w:pStyle w:val="NormalWeb"/>
      </w:pPr>
      <w:hyperlink r:id="rId8" w:history="1">
        <w:r w:rsidR="00D97B62">
          <w:rPr>
            <w:rStyle w:val="Hyperlink"/>
          </w:rPr>
          <w:t>Supervisor/Reviewer Experience</w:t>
        </w:r>
      </w:hyperlink>
    </w:p>
    <w:p w14:paraId="20F7CAEA" w14:textId="77777777" w:rsidR="00D97B62" w:rsidRDefault="00676037" w:rsidP="00D97B62">
      <w:pPr>
        <w:pStyle w:val="NormalWeb"/>
      </w:pPr>
      <w:hyperlink r:id="rId9" w:history="1">
        <w:r w:rsidR="00D97B62">
          <w:rPr>
            <w:rStyle w:val="Hyperlink"/>
          </w:rPr>
          <w:t>Peer Review Committee Experience</w:t>
        </w:r>
      </w:hyperlink>
    </w:p>
    <w:p w14:paraId="5BB352F3" w14:textId="77777777" w:rsidR="00D97B62" w:rsidRDefault="00676037" w:rsidP="00D97B62">
      <w:pPr>
        <w:pStyle w:val="NormalWeb"/>
      </w:pPr>
      <w:hyperlink r:id="rId10" w:history="1">
        <w:r w:rsidR="00D97B62">
          <w:rPr>
            <w:rStyle w:val="Hyperlink"/>
          </w:rPr>
          <w:t>Ad Hoc Committee Experience</w:t>
        </w:r>
      </w:hyperlink>
    </w:p>
    <w:p w14:paraId="41C8F396" w14:textId="77777777" w:rsidR="009779E7" w:rsidRPr="00D97B62" w:rsidRDefault="00676037" w:rsidP="00D97B62"/>
    <w:sectPr w:rsidR="009779E7" w:rsidRPr="00D97B62" w:rsidSect="00DE2C0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47B4"/>
    <w:multiLevelType w:val="hybridMultilevel"/>
    <w:tmpl w:val="6A628A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A1DB1"/>
    <w:multiLevelType w:val="hybridMultilevel"/>
    <w:tmpl w:val="0A3CDB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E132CC1"/>
    <w:multiLevelType w:val="hybridMultilevel"/>
    <w:tmpl w:val="27EC0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C121F1"/>
    <w:multiLevelType w:val="hybridMultilevel"/>
    <w:tmpl w:val="D8C45B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62"/>
    <w:rsid w:val="000B6691"/>
    <w:rsid w:val="002E5564"/>
    <w:rsid w:val="005B5F47"/>
    <w:rsid w:val="00676037"/>
    <w:rsid w:val="006D43F5"/>
    <w:rsid w:val="006D4F05"/>
    <w:rsid w:val="00827CB6"/>
    <w:rsid w:val="008F3B7C"/>
    <w:rsid w:val="00955790"/>
    <w:rsid w:val="00990F09"/>
    <w:rsid w:val="00B807E7"/>
    <w:rsid w:val="00D22594"/>
    <w:rsid w:val="00D97B62"/>
    <w:rsid w:val="00DE2C08"/>
    <w:rsid w:val="00EE700A"/>
    <w:rsid w:val="6A95A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4ABB"/>
  <w15:chartTrackingRefBased/>
  <w15:docId w15:val="{125094CB-4E3D-4795-B505-497B2B5B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B6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7B62"/>
    <w:rPr>
      <w:color w:val="0563C1" w:themeColor="hyperlink"/>
      <w:u w:val="single"/>
    </w:rPr>
  </w:style>
  <w:style w:type="paragraph" w:styleId="NormalWeb">
    <w:name w:val="Normal (Web)"/>
    <w:basedOn w:val="Normal"/>
    <w:uiPriority w:val="99"/>
    <w:semiHidden/>
    <w:unhideWhenUsed/>
    <w:rsid w:val="00D97B6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97B62"/>
    <w:pPr>
      <w:ind w:left="720"/>
    </w:pPr>
  </w:style>
  <w:style w:type="character" w:styleId="FollowedHyperlink">
    <w:name w:val="FollowedHyperlink"/>
    <w:basedOn w:val="DefaultParagraphFont"/>
    <w:uiPriority w:val="99"/>
    <w:semiHidden/>
    <w:unhideWhenUsed/>
    <w:rsid w:val="00EE700A"/>
    <w:rPr>
      <w:color w:val="954F72" w:themeColor="followedHyperlink"/>
      <w:u w:val="single"/>
    </w:rPr>
  </w:style>
  <w:style w:type="character" w:styleId="CommentReference">
    <w:name w:val="annotation reference"/>
    <w:basedOn w:val="DefaultParagraphFont"/>
    <w:uiPriority w:val="99"/>
    <w:semiHidden/>
    <w:unhideWhenUsed/>
    <w:rsid w:val="008F3B7C"/>
    <w:rPr>
      <w:sz w:val="16"/>
      <w:szCs w:val="16"/>
    </w:rPr>
  </w:style>
  <w:style w:type="paragraph" w:styleId="CommentText">
    <w:name w:val="annotation text"/>
    <w:basedOn w:val="Normal"/>
    <w:link w:val="CommentTextChar"/>
    <w:uiPriority w:val="99"/>
    <w:semiHidden/>
    <w:unhideWhenUsed/>
    <w:rsid w:val="008F3B7C"/>
    <w:rPr>
      <w:sz w:val="20"/>
      <w:szCs w:val="20"/>
    </w:rPr>
  </w:style>
  <w:style w:type="character" w:customStyle="1" w:styleId="CommentTextChar">
    <w:name w:val="Comment Text Char"/>
    <w:basedOn w:val="DefaultParagraphFont"/>
    <w:link w:val="CommentText"/>
    <w:uiPriority w:val="99"/>
    <w:semiHidden/>
    <w:rsid w:val="008F3B7C"/>
    <w:rPr>
      <w:sz w:val="20"/>
      <w:szCs w:val="20"/>
    </w:rPr>
  </w:style>
  <w:style w:type="paragraph" w:styleId="CommentSubject">
    <w:name w:val="annotation subject"/>
    <w:basedOn w:val="CommentText"/>
    <w:next w:val="CommentText"/>
    <w:link w:val="CommentSubjectChar"/>
    <w:uiPriority w:val="99"/>
    <w:semiHidden/>
    <w:unhideWhenUsed/>
    <w:rsid w:val="008F3B7C"/>
    <w:rPr>
      <w:b/>
      <w:bCs/>
    </w:rPr>
  </w:style>
  <w:style w:type="character" w:customStyle="1" w:styleId="CommentSubjectChar">
    <w:name w:val="Comment Subject Char"/>
    <w:basedOn w:val="CommentTextChar"/>
    <w:link w:val="CommentSubject"/>
    <w:uiPriority w:val="99"/>
    <w:semiHidden/>
    <w:rsid w:val="008F3B7C"/>
    <w:rPr>
      <w:b/>
      <w:bCs/>
      <w:sz w:val="20"/>
      <w:szCs w:val="20"/>
    </w:rPr>
  </w:style>
  <w:style w:type="paragraph" w:styleId="BalloonText">
    <w:name w:val="Balloon Text"/>
    <w:basedOn w:val="Normal"/>
    <w:link w:val="BalloonTextChar"/>
    <w:uiPriority w:val="99"/>
    <w:semiHidden/>
    <w:unhideWhenUsed/>
    <w:rsid w:val="008F3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50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nr.edu/sites/ProjectBoardHelp/Interfolio_-_Reviewer_Supervisor_User_Manua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ucanr.edu/sites/ProjectBoardHelp/Interfolio_-_Ad_Hoc_Committee_Experience/" TargetMode="External"/><Relationship Id="rId4" Type="http://schemas.openxmlformats.org/officeDocument/2006/relationships/webSettings" Target="webSettings.xml"/><Relationship Id="rId9" Type="http://schemas.openxmlformats.org/officeDocument/2006/relationships/hyperlink" Target="https://ucanr.edu/sites/ProjectBoardHelp/Interfolio_-_Peer_Review_Committee_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Alviz</dc:creator>
  <cp:keywords/>
  <dc:description/>
  <cp:lastModifiedBy>Kit Alviz</cp:lastModifiedBy>
  <cp:revision>4</cp:revision>
  <dcterms:created xsi:type="dcterms:W3CDTF">2021-02-10T18:34:00Z</dcterms:created>
  <dcterms:modified xsi:type="dcterms:W3CDTF">2021-03-18T22:55:00Z</dcterms:modified>
</cp:coreProperties>
</file>