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7D" w:rsidRPr="00BD0C3A" w:rsidRDefault="00ED737D" w:rsidP="00AF24F3">
      <w:pPr>
        <w:spacing w:after="0" w:line="240" w:lineRule="auto"/>
        <w:rPr>
          <w:rFonts w:ascii="Arial" w:eastAsia="Times New Roman" w:hAnsi="Arial" w:cs="Arial"/>
          <w:b/>
          <w:bCs/>
          <w:sz w:val="24"/>
          <w:szCs w:val="24"/>
        </w:rPr>
      </w:pPr>
      <w:r w:rsidRPr="00BD0C3A">
        <w:rPr>
          <w:rFonts w:ascii="Arial" w:eastAsia="Times New Roman" w:hAnsi="Arial" w:cs="Arial"/>
          <w:b/>
          <w:bCs/>
          <w:sz w:val="24"/>
          <w:szCs w:val="24"/>
        </w:rPr>
        <w:t>Program Team</w:t>
      </w:r>
      <w:r w:rsidR="00237367">
        <w:rPr>
          <w:rFonts w:ascii="Arial" w:eastAsia="Times New Roman" w:hAnsi="Arial" w:cs="Arial"/>
          <w:b/>
          <w:bCs/>
          <w:sz w:val="24"/>
          <w:szCs w:val="24"/>
        </w:rPr>
        <w:t xml:space="preserve"> Name</w:t>
      </w:r>
      <w:r w:rsidRPr="00BD0C3A">
        <w:rPr>
          <w:rFonts w:ascii="Arial" w:eastAsia="Times New Roman" w:hAnsi="Arial" w:cs="Arial"/>
          <w:b/>
          <w:bCs/>
          <w:sz w:val="24"/>
          <w:szCs w:val="24"/>
        </w:rPr>
        <w:t xml:space="preserve">: </w:t>
      </w:r>
      <w:r w:rsidR="00012DFD">
        <w:rPr>
          <w:rFonts w:ascii="Arial" w:eastAsia="Times New Roman" w:hAnsi="Arial" w:cs="Arial"/>
          <w:b/>
          <w:bCs/>
          <w:sz w:val="24"/>
          <w:szCs w:val="24"/>
        </w:rPr>
        <w:t xml:space="preserve"> </w:t>
      </w:r>
    </w:p>
    <w:p w:rsidR="00165704" w:rsidRDefault="00012DFD" w:rsidP="00AF24F3">
      <w:pPr>
        <w:spacing w:after="0" w:line="240" w:lineRule="auto"/>
        <w:rPr>
          <w:rFonts w:ascii="Arial" w:eastAsia="Times New Roman" w:hAnsi="Arial" w:cs="Arial"/>
          <w:b/>
          <w:bCs/>
        </w:rPr>
      </w:pPr>
      <w:r>
        <w:rPr>
          <w:rFonts w:ascii="Arial" w:eastAsia="Times New Roman" w:hAnsi="Arial" w:cs="Arial"/>
          <w:b/>
          <w:bCs/>
        </w:rPr>
        <w:t xml:space="preserve">Meeting Date(s): </w:t>
      </w:r>
    </w:p>
    <w:p w:rsidR="00012DFD" w:rsidRDefault="00012DFD" w:rsidP="00975A36">
      <w:pPr>
        <w:spacing w:after="0" w:line="240" w:lineRule="auto"/>
        <w:rPr>
          <w:rFonts w:ascii="Arial" w:eastAsia="Times New Roman" w:hAnsi="Arial" w:cs="Arial"/>
          <w:b/>
          <w:bCs/>
          <w:sz w:val="24"/>
          <w:szCs w:val="24"/>
        </w:rPr>
      </w:pPr>
    </w:p>
    <w:p w:rsidR="005D2299" w:rsidRPr="005D2299" w:rsidRDefault="00237367" w:rsidP="00975A36">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Where to send your report: </w:t>
      </w:r>
      <w:r w:rsidR="005D2299">
        <w:rPr>
          <w:rFonts w:ascii="Arial" w:eastAsia="Times New Roman" w:hAnsi="Arial" w:cs="Arial"/>
          <w:sz w:val="24"/>
          <w:szCs w:val="24"/>
        </w:rPr>
        <w:t>Send</w:t>
      </w:r>
      <w:r w:rsidR="005D2299" w:rsidRPr="005D2299">
        <w:rPr>
          <w:rFonts w:ascii="Arial" w:eastAsia="Times New Roman" w:hAnsi="Arial" w:cs="Arial"/>
          <w:sz w:val="24"/>
          <w:szCs w:val="24"/>
        </w:rPr>
        <w:t xml:space="preserve"> to </w:t>
      </w:r>
      <w:hyperlink r:id="rId7" w:history="1">
        <w:r w:rsidR="00012DFD" w:rsidRPr="003D7847">
          <w:rPr>
            <w:rStyle w:val="Hyperlink"/>
            <w:rFonts w:ascii="Arial" w:eastAsia="Times New Roman" w:hAnsi="Arial" w:cs="Arial"/>
            <w:sz w:val="24"/>
            <w:szCs w:val="24"/>
          </w:rPr>
          <w:t>anrprogramsupport@ucanr.edu</w:t>
        </w:r>
      </w:hyperlink>
      <w:r w:rsidR="00012DFD">
        <w:rPr>
          <w:rFonts w:ascii="Arial" w:eastAsia="Times New Roman" w:hAnsi="Arial" w:cs="Arial"/>
          <w:sz w:val="24"/>
          <w:szCs w:val="24"/>
        </w:rPr>
        <w:t xml:space="preserve"> </w:t>
      </w:r>
      <w:r w:rsidR="005D2299">
        <w:rPr>
          <w:rFonts w:ascii="Arial" w:eastAsia="Times New Roman" w:hAnsi="Arial" w:cs="Arial"/>
          <w:sz w:val="24"/>
          <w:szCs w:val="24"/>
        </w:rPr>
        <w:t xml:space="preserve">who will pass </w:t>
      </w:r>
      <w:r>
        <w:rPr>
          <w:rFonts w:ascii="Arial" w:eastAsia="Times New Roman" w:hAnsi="Arial" w:cs="Arial"/>
          <w:sz w:val="24"/>
          <w:szCs w:val="24"/>
        </w:rPr>
        <w:t xml:space="preserve">it on to the relevant SI leader and post in online. </w:t>
      </w:r>
      <w:bookmarkStart w:id="0" w:name="_GoBack"/>
      <w:bookmarkEnd w:id="0"/>
    </w:p>
    <w:p w:rsidR="005D2299" w:rsidRDefault="005D2299" w:rsidP="00975A36">
      <w:pPr>
        <w:spacing w:after="0" w:line="240" w:lineRule="auto"/>
        <w:rPr>
          <w:rFonts w:ascii="Arial" w:eastAsia="Times New Roman" w:hAnsi="Arial" w:cs="Arial"/>
          <w:b/>
          <w:bCs/>
          <w:sz w:val="24"/>
          <w:szCs w:val="24"/>
        </w:rPr>
      </w:pPr>
    </w:p>
    <w:p w:rsidR="00975A36" w:rsidRDefault="00975A36" w:rsidP="00975A36">
      <w:pPr>
        <w:spacing w:after="0" w:line="240" w:lineRule="auto"/>
        <w:rPr>
          <w:rFonts w:ascii="Arial" w:eastAsia="Times New Roman" w:hAnsi="Arial" w:cs="Arial"/>
          <w:sz w:val="24"/>
          <w:szCs w:val="24"/>
        </w:rPr>
      </w:pPr>
      <w:r w:rsidRPr="00975A36">
        <w:rPr>
          <w:rFonts w:ascii="Arial" w:eastAsia="Times New Roman" w:hAnsi="Arial" w:cs="Arial"/>
          <w:b/>
          <w:bCs/>
          <w:sz w:val="24"/>
          <w:szCs w:val="24"/>
        </w:rPr>
        <w:t xml:space="preserve">Why such reports. </w:t>
      </w:r>
      <w:r w:rsidRPr="00975A36">
        <w:rPr>
          <w:rFonts w:ascii="Arial" w:eastAsia="Times New Roman" w:hAnsi="Arial" w:cs="Arial"/>
          <w:sz w:val="24"/>
          <w:szCs w:val="24"/>
        </w:rPr>
        <w:t>We need</w:t>
      </w:r>
      <w:r w:rsidR="00165704">
        <w:rPr>
          <w:rFonts w:ascii="Arial" w:eastAsia="Times New Roman" w:hAnsi="Arial" w:cs="Arial"/>
          <w:sz w:val="24"/>
          <w:szCs w:val="24"/>
        </w:rPr>
        <w:t xml:space="preserve"> </w:t>
      </w:r>
      <w:r w:rsidRPr="00975A36">
        <w:rPr>
          <w:rFonts w:ascii="Arial" w:eastAsia="Times New Roman" w:hAnsi="Arial" w:cs="Arial"/>
          <w:b/>
          <w:bCs/>
          <w:sz w:val="24"/>
          <w:szCs w:val="24"/>
        </w:rPr>
        <w:t xml:space="preserve">simple </w:t>
      </w:r>
      <w:r w:rsidRPr="00975A36">
        <w:rPr>
          <w:rFonts w:ascii="Arial" w:eastAsia="Times New Roman" w:hAnsi="Arial" w:cs="Arial"/>
          <w:sz w:val="24"/>
          <w:szCs w:val="24"/>
        </w:rPr>
        <w:t xml:space="preserve">ways to collect quick overviews of key things happening in each of the </w:t>
      </w:r>
      <w:proofErr w:type="spellStart"/>
      <w:r w:rsidRPr="00975A36">
        <w:rPr>
          <w:rFonts w:ascii="Arial" w:eastAsia="Times New Roman" w:hAnsi="Arial" w:cs="Arial"/>
          <w:sz w:val="24"/>
          <w:szCs w:val="24"/>
        </w:rPr>
        <w:t>PTs.</w:t>
      </w:r>
      <w:proofErr w:type="spellEnd"/>
      <w:r w:rsidRPr="00975A36">
        <w:rPr>
          <w:rFonts w:ascii="Arial" w:eastAsia="Times New Roman" w:hAnsi="Arial" w:cs="Arial"/>
          <w:sz w:val="24"/>
          <w:szCs w:val="24"/>
        </w:rPr>
        <w:t xml:space="preserve"> We can then better </w:t>
      </w:r>
      <w:r w:rsidRPr="00975A36">
        <w:rPr>
          <w:rFonts w:ascii="Arial" w:eastAsia="Times New Roman" w:hAnsi="Arial" w:cs="Arial"/>
          <w:b/>
          <w:bCs/>
          <w:sz w:val="24"/>
          <w:szCs w:val="24"/>
        </w:rPr>
        <w:t xml:space="preserve">communicate </w:t>
      </w:r>
      <w:r w:rsidRPr="00975A36">
        <w:rPr>
          <w:rFonts w:ascii="Arial" w:eastAsia="Times New Roman" w:hAnsi="Arial" w:cs="Arial"/>
          <w:sz w:val="24"/>
          <w:szCs w:val="24"/>
        </w:rPr>
        <w:t xml:space="preserve">and </w:t>
      </w:r>
      <w:r w:rsidRPr="00975A36">
        <w:rPr>
          <w:rFonts w:ascii="Arial" w:eastAsia="Times New Roman" w:hAnsi="Arial" w:cs="Arial"/>
          <w:b/>
          <w:bCs/>
          <w:sz w:val="24"/>
          <w:szCs w:val="24"/>
        </w:rPr>
        <w:t xml:space="preserve">advocate </w:t>
      </w:r>
      <w:r w:rsidRPr="00975A36">
        <w:rPr>
          <w:rFonts w:ascii="Arial" w:eastAsia="Times New Roman" w:hAnsi="Arial" w:cs="Arial"/>
          <w:sz w:val="24"/>
          <w:szCs w:val="24"/>
        </w:rPr>
        <w:t xml:space="preserve">for the breadth of activity happening across UC ANR. </w:t>
      </w:r>
    </w:p>
    <w:p w:rsidR="005D2299" w:rsidRPr="00975A36" w:rsidRDefault="005D2299" w:rsidP="00975A36">
      <w:pPr>
        <w:spacing w:after="0" w:line="240" w:lineRule="auto"/>
        <w:rPr>
          <w:rFonts w:ascii="Arial" w:eastAsia="Times New Roman" w:hAnsi="Arial" w:cs="Arial"/>
          <w:sz w:val="24"/>
          <w:szCs w:val="24"/>
        </w:rPr>
      </w:pPr>
    </w:p>
    <w:p w:rsidR="00975A36" w:rsidRPr="00975A36" w:rsidRDefault="00975A36" w:rsidP="00975A36">
      <w:pPr>
        <w:spacing w:after="0" w:line="240" w:lineRule="auto"/>
        <w:rPr>
          <w:rFonts w:ascii="Arial" w:eastAsia="Times New Roman" w:hAnsi="Arial" w:cs="Arial"/>
          <w:sz w:val="24"/>
          <w:szCs w:val="24"/>
        </w:rPr>
      </w:pPr>
    </w:p>
    <w:p w:rsidR="00975A36" w:rsidRPr="00975A36" w:rsidRDefault="00975A36" w:rsidP="00975A36">
      <w:pPr>
        <w:spacing w:after="0" w:line="240" w:lineRule="auto"/>
        <w:rPr>
          <w:rFonts w:ascii="Arial" w:eastAsia="Times New Roman" w:hAnsi="Arial" w:cs="Arial"/>
          <w:sz w:val="24"/>
          <w:szCs w:val="24"/>
        </w:rPr>
      </w:pPr>
      <w:r w:rsidRPr="00975A36">
        <w:rPr>
          <w:rFonts w:ascii="Arial" w:eastAsia="Times New Roman" w:hAnsi="Arial" w:cs="Arial"/>
          <w:sz w:val="24"/>
          <w:szCs w:val="24"/>
        </w:rPr>
        <w:t xml:space="preserve">The report </w:t>
      </w:r>
      <w:r w:rsidR="00165704">
        <w:rPr>
          <w:rFonts w:ascii="Arial" w:eastAsia="Times New Roman" w:hAnsi="Arial" w:cs="Arial"/>
          <w:sz w:val="24"/>
          <w:szCs w:val="24"/>
        </w:rPr>
        <w:t xml:space="preserve">is to </w:t>
      </w:r>
      <w:r w:rsidRPr="00975A36">
        <w:rPr>
          <w:rFonts w:ascii="Arial" w:eastAsia="Times New Roman" w:hAnsi="Arial" w:cs="Arial"/>
          <w:sz w:val="24"/>
          <w:szCs w:val="24"/>
        </w:rPr>
        <w:t xml:space="preserve">be </w:t>
      </w:r>
      <w:r w:rsidRPr="00975A36">
        <w:rPr>
          <w:rFonts w:ascii="Arial" w:eastAsia="Times New Roman" w:hAnsi="Arial" w:cs="Arial"/>
          <w:b/>
          <w:bCs/>
          <w:sz w:val="24"/>
          <w:szCs w:val="24"/>
        </w:rPr>
        <w:t xml:space="preserve">simple </w:t>
      </w:r>
      <w:r w:rsidRPr="00975A36">
        <w:rPr>
          <w:rFonts w:ascii="Arial" w:eastAsia="Times New Roman" w:hAnsi="Arial" w:cs="Arial"/>
          <w:sz w:val="24"/>
          <w:szCs w:val="24"/>
        </w:rPr>
        <w:t xml:space="preserve">and </w:t>
      </w:r>
      <w:r w:rsidRPr="00975A36">
        <w:rPr>
          <w:rFonts w:ascii="Arial" w:eastAsia="Times New Roman" w:hAnsi="Arial" w:cs="Arial"/>
          <w:b/>
          <w:bCs/>
          <w:sz w:val="24"/>
          <w:szCs w:val="24"/>
        </w:rPr>
        <w:t>post-event</w:t>
      </w:r>
      <w:r w:rsidRPr="00975A36">
        <w:rPr>
          <w:rFonts w:ascii="Arial" w:eastAsia="Times New Roman" w:hAnsi="Arial" w:cs="Arial"/>
          <w:sz w:val="24"/>
          <w:szCs w:val="24"/>
        </w:rPr>
        <w:t xml:space="preserve">. Suggestions for a better report structure most welcome. </w:t>
      </w:r>
    </w:p>
    <w:p w:rsidR="00ED737D" w:rsidRPr="008505FA" w:rsidRDefault="00ED737D" w:rsidP="00AF24F3">
      <w:pPr>
        <w:spacing w:after="0" w:line="240" w:lineRule="auto"/>
        <w:rPr>
          <w:rFonts w:ascii="Arial" w:eastAsia="Times New Roman" w:hAnsi="Arial" w:cs="Arial"/>
          <w:b/>
          <w:bCs/>
        </w:rPr>
      </w:pPr>
    </w:p>
    <w:p w:rsidR="00ED737D" w:rsidRPr="00DF43BA" w:rsidRDefault="00ED737D" w:rsidP="00DF43BA">
      <w:pPr>
        <w:pStyle w:val="ListParagraph"/>
        <w:numPr>
          <w:ilvl w:val="0"/>
          <w:numId w:val="12"/>
        </w:numPr>
        <w:spacing w:after="0" w:line="240" w:lineRule="auto"/>
        <w:rPr>
          <w:rFonts w:ascii="Arial" w:eastAsia="Times New Roman" w:hAnsi="Arial" w:cs="Arial"/>
          <w:b/>
          <w:bCs/>
        </w:rPr>
      </w:pPr>
      <w:r w:rsidRPr="00DF43BA">
        <w:rPr>
          <w:rFonts w:ascii="Arial" w:eastAsia="Times New Roman" w:hAnsi="Arial" w:cs="Arial"/>
          <w:b/>
          <w:bCs/>
        </w:rPr>
        <w:t>Meeting objectives</w:t>
      </w:r>
    </w:p>
    <w:p w:rsidR="0040765E" w:rsidRDefault="0040765E" w:rsidP="00AF24F3">
      <w:pPr>
        <w:spacing w:after="0" w:line="240" w:lineRule="auto"/>
        <w:rPr>
          <w:rFonts w:ascii="Arial" w:eastAsia="Times New Roman" w:hAnsi="Arial" w:cs="Arial"/>
          <w:b/>
          <w:bCs/>
        </w:rPr>
      </w:pPr>
    </w:p>
    <w:p w:rsidR="00DF43BA" w:rsidRDefault="00DF43BA" w:rsidP="00DF43BA">
      <w:pPr>
        <w:pStyle w:val="ListParagraph"/>
        <w:numPr>
          <w:ilvl w:val="0"/>
          <w:numId w:val="17"/>
        </w:numPr>
        <w:spacing w:after="0" w:line="240" w:lineRule="auto"/>
        <w:rPr>
          <w:rFonts w:ascii="Arial" w:eastAsia="Times New Roman" w:hAnsi="Arial" w:cs="Arial"/>
          <w:b/>
          <w:bCs/>
        </w:rPr>
      </w:pPr>
      <w:r>
        <w:rPr>
          <w:rFonts w:ascii="Arial" w:eastAsia="Times New Roman" w:hAnsi="Arial" w:cs="Arial"/>
          <w:b/>
          <w:bCs/>
        </w:rPr>
        <w:br/>
        <w:t xml:space="preserve"> </w:t>
      </w:r>
    </w:p>
    <w:p w:rsidR="00DF43BA" w:rsidRDefault="00DF43BA" w:rsidP="00DF43BA">
      <w:pPr>
        <w:pStyle w:val="ListParagraph"/>
        <w:numPr>
          <w:ilvl w:val="0"/>
          <w:numId w:val="17"/>
        </w:numPr>
        <w:spacing w:after="0" w:line="240" w:lineRule="auto"/>
        <w:rPr>
          <w:rFonts w:ascii="Arial" w:eastAsia="Times New Roman" w:hAnsi="Arial" w:cs="Arial"/>
          <w:b/>
          <w:bCs/>
        </w:rPr>
      </w:pPr>
      <w:r>
        <w:rPr>
          <w:rFonts w:ascii="Arial" w:eastAsia="Times New Roman" w:hAnsi="Arial" w:cs="Arial"/>
          <w:b/>
          <w:bCs/>
        </w:rPr>
        <w:br/>
        <w:t xml:space="preserve"> </w:t>
      </w:r>
    </w:p>
    <w:p w:rsidR="00ED737D" w:rsidRPr="008505FA" w:rsidRDefault="00DF43BA" w:rsidP="00DF43BA">
      <w:pPr>
        <w:pStyle w:val="ListParagraph"/>
        <w:numPr>
          <w:ilvl w:val="0"/>
          <w:numId w:val="17"/>
        </w:numPr>
        <w:spacing w:after="0" w:line="240" w:lineRule="auto"/>
        <w:rPr>
          <w:rFonts w:ascii="Arial" w:eastAsia="Times New Roman" w:hAnsi="Arial" w:cs="Arial"/>
          <w:b/>
          <w:bCs/>
        </w:rPr>
      </w:pPr>
      <w:r>
        <w:rPr>
          <w:rFonts w:ascii="Arial" w:eastAsia="Times New Roman" w:hAnsi="Arial" w:cs="Arial"/>
          <w:b/>
          <w:bCs/>
        </w:rPr>
        <w:br/>
      </w:r>
    </w:p>
    <w:p w:rsidR="00ED737D" w:rsidRPr="008505FA" w:rsidRDefault="00ED737D" w:rsidP="00ED737D">
      <w:pPr>
        <w:spacing w:after="0" w:line="240" w:lineRule="auto"/>
        <w:rPr>
          <w:rFonts w:ascii="Arial" w:eastAsia="Times New Roman" w:hAnsi="Arial" w:cs="Arial"/>
          <w:b/>
          <w:bCs/>
        </w:rPr>
      </w:pPr>
    </w:p>
    <w:p w:rsidR="00165704" w:rsidRDefault="00165704" w:rsidP="00DF43BA">
      <w:pPr>
        <w:pStyle w:val="ListParagraph"/>
        <w:numPr>
          <w:ilvl w:val="0"/>
          <w:numId w:val="12"/>
        </w:numPr>
        <w:spacing w:after="0" w:line="240" w:lineRule="auto"/>
        <w:rPr>
          <w:rFonts w:ascii="Arial" w:eastAsia="Times New Roman" w:hAnsi="Arial" w:cs="Arial"/>
          <w:b/>
          <w:bCs/>
        </w:rPr>
      </w:pPr>
      <w:r>
        <w:rPr>
          <w:rFonts w:ascii="Arial" w:eastAsia="Times New Roman" w:hAnsi="Arial" w:cs="Arial"/>
          <w:b/>
          <w:bCs/>
        </w:rPr>
        <w:t xml:space="preserve">Workgroups engaged: </w:t>
      </w:r>
    </w:p>
    <w:p w:rsidR="00DF43BA" w:rsidRPr="00DF43BA" w:rsidRDefault="00DF43BA" w:rsidP="00DF43BA">
      <w:pPr>
        <w:spacing w:after="0" w:line="240" w:lineRule="auto"/>
        <w:rPr>
          <w:rFonts w:ascii="Arial" w:eastAsia="Times New Roman" w:hAnsi="Arial" w:cs="Arial"/>
          <w:b/>
          <w:bCs/>
        </w:rPr>
      </w:pPr>
    </w:p>
    <w:p w:rsidR="00ED737D" w:rsidRDefault="00ED737D" w:rsidP="00DF43BA">
      <w:pPr>
        <w:pStyle w:val="ListParagraph"/>
        <w:numPr>
          <w:ilvl w:val="0"/>
          <w:numId w:val="12"/>
        </w:numPr>
        <w:spacing w:after="0" w:line="240" w:lineRule="auto"/>
        <w:rPr>
          <w:rFonts w:ascii="Arial" w:eastAsia="Times New Roman" w:hAnsi="Arial" w:cs="Arial"/>
          <w:b/>
          <w:bCs/>
        </w:rPr>
      </w:pPr>
      <w:r w:rsidRPr="008505FA">
        <w:rPr>
          <w:rFonts w:ascii="Arial" w:eastAsia="Times New Roman" w:hAnsi="Arial" w:cs="Arial"/>
          <w:b/>
          <w:bCs/>
        </w:rPr>
        <w:t>Primary meeting outcomes</w:t>
      </w:r>
    </w:p>
    <w:p w:rsidR="0040765E" w:rsidRPr="008505FA" w:rsidRDefault="0040765E" w:rsidP="00ED737D">
      <w:pPr>
        <w:spacing w:after="0" w:line="240" w:lineRule="auto"/>
        <w:rPr>
          <w:rFonts w:ascii="Arial" w:eastAsia="Times New Roman" w:hAnsi="Arial" w:cs="Arial"/>
          <w:b/>
          <w:bCs/>
        </w:rPr>
      </w:pPr>
    </w:p>
    <w:p w:rsidR="00ED737D" w:rsidRPr="008505FA" w:rsidRDefault="00ED737D" w:rsidP="00ED737D">
      <w:pPr>
        <w:pStyle w:val="ListParagraph"/>
        <w:numPr>
          <w:ilvl w:val="0"/>
          <w:numId w:val="13"/>
        </w:numPr>
        <w:spacing w:after="0" w:line="240" w:lineRule="auto"/>
        <w:rPr>
          <w:rFonts w:ascii="Arial" w:eastAsia="Times New Roman" w:hAnsi="Arial" w:cs="Arial"/>
          <w:b/>
          <w:bCs/>
        </w:rPr>
      </w:pPr>
      <w:r w:rsidRPr="008505FA">
        <w:rPr>
          <w:rFonts w:ascii="Arial" w:eastAsia="Times New Roman" w:hAnsi="Arial" w:cs="Arial"/>
          <w:b/>
          <w:bCs/>
        </w:rPr>
        <w:br/>
      </w:r>
    </w:p>
    <w:p w:rsidR="00ED737D" w:rsidRPr="008505FA" w:rsidRDefault="00ED737D" w:rsidP="00ED737D">
      <w:pPr>
        <w:pStyle w:val="ListParagraph"/>
        <w:numPr>
          <w:ilvl w:val="0"/>
          <w:numId w:val="13"/>
        </w:numPr>
        <w:spacing w:after="0" w:line="240" w:lineRule="auto"/>
        <w:rPr>
          <w:rFonts w:ascii="Arial" w:eastAsia="Times New Roman" w:hAnsi="Arial" w:cs="Arial"/>
          <w:b/>
          <w:bCs/>
        </w:rPr>
      </w:pPr>
      <w:r w:rsidRPr="008505FA">
        <w:rPr>
          <w:rFonts w:ascii="Arial" w:eastAsia="Times New Roman" w:hAnsi="Arial" w:cs="Arial"/>
          <w:b/>
          <w:bCs/>
        </w:rPr>
        <w:br/>
      </w:r>
    </w:p>
    <w:p w:rsidR="00ED737D" w:rsidRPr="008505FA" w:rsidRDefault="00ED737D" w:rsidP="00ED737D">
      <w:pPr>
        <w:pStyle w:val="ListParagraph"/>
        <w:numPr>
          <w:ilvl w:val="0"/>
          <w:numId w:val="13"/>
        </w:numPr>
        <w:spacing w:after="0" w:line="240" w:lineRule="auto"/>
        <w:rPr>
          <w:rFonts w:ascii="Arial" w:eastAsia="Times New Roman" w:hAnsi="Arial" w:cs="Arial"/>
          <w:b/>
          <w:bCs/>
        </w:rPr>
      </w:pPr>
    </w:p>
    <w:p w:rsidR="00ED737D" w:rsidRPr="008505FA" w:rsidRDefault="00ED737D" w:rsidP="00ED737D">
      <w:pPr>
        <w:spacing w:after="0" w:line="240" w:lineRule="auto"/>
        <w:rPr>
          <w:rFonts w:ascii="Arial" w:eastAsia="Times New Roman" w:hAnsi="Arial" w:cs="Arial"/>
          <w:b/>
          <w:bCs/>
        </w:rPr>
      </w:pPr>
    </w:p>
    <w:p w:rsidR="00165704" w:rsidRPr="00165704" w:rsidRDefault="00165704" w:rsidP="00DF43BA">
      <w:pPr>
        <w:pStyle w:val="ListParagraph"/>
        <w:numPr>
          <w:ilvl w:val="0"/>
          <w:numId w:val="12"/>
        </w:numPr>
        <w:spacing w:after="0" w:line="240" w:lineRule="auto"/>
        <w:rPr>
          <w:rFonts w:ascii="Arial" w:eastAsia="Times New Roman" w:hAnsi="Arial" w:cs="Arial"/>
          <w:b/>
          <w:bCs/>
        </w:rPr>
      </w:pPr>
      <w:r w:rsidRPr="00165704">
        <w:rPr>
          <w:rFonts w:ascii="Arial" w:eastAsia="Times New Roman" w:hAnsi="Arial" w:cs="Arial"/>
          <w:b/>
          <w:bCs/>
        </w:rPr>
        <w:t>Next steps</w:t>
      </w:r>
      <w:r w:rsidRPr="00165704">
        <w:rPr>
          <w:rFonts w:ascii="Arial" w:eastAsia="Times New Roman" w:hAnsi="Arial" w:cs="Arial"/>
          <w:b/>
          <w:bCs/>
        </w:rPr>
        <w:br/>
      </w:r>
    </w:p>
    <w:p w:rsidR="00ED737D" w:rsidRPr="008505FA" w:rsidRDefault="00ED737D" w:rsidP="00ED737D">
      <w:pPr>
        <w:pStyle w:val="ListParagraph"/>
        <w:numPr>
          <w:ilvl w:val="0"/>
          <w:numId w:val="14"/>
        </w:numPr>
        <w:spacing w:after="0" w:line="240" w:lineRule="auto"/>
        <w:rPr>
          <w:rFonts w:ascii="Arial" w:eastAsia="Times New Roman" w:hAnsi="Arial" w:cs="Arial"/>
          <w:b/>
          <w:bCs/>
        </w:rPr>
      </w:pPr>
      <w:r w:rsidRPr="008505FA">
        <w:rPr>
          <w:rFonts w:ascii="Arial" w:eastAsia="Times New Roman" w:hAnsi="Arial" w:cs="Arial"/>
          <w:b/>
          <w:bCs/>
        </w:rPr>
        <w:t>_</w:t>
      </w:r>
      <w:r w:rsidRPr="008505FA">
        <w:rPr>
          <w:rFonts w:ascii="Arial" w:eastAsia="Times New Roman" w:hAnsi="Arial" w:cs="Arial"/>
          <w:b/>
          <w:bCs/>
        </w:rPr>
        <w:br/>
      </w:r>
    </w:p>
    <w:p w:rsidR="00ED737D" w:rsidRPr="008505FA" w:rsidRDefault="00ED737D" w:rsidP="00ED737D">
      <w:pPr>
        <w:pStyle w:val="ListParagraph"/>
        <w:numPr>
          <w:ilvl w:val="0"/>
          <w:numId w:val="14"/>
        </w:numPr>
        <w:spacing w:after="0" w:line="240" w:lineRule="auto"/>
        <w:rPr>
          <w:rFonts w:ascii="Arial" w:eastAsia="Times New Roman" w:hAnsi="Arial" w:cs="Arial"/>
          <w:b/>
          <w:bCs/>
        </w:rPr>
      </w:pPr>
      <w:r w:rsidRPr="008505FA">
        <w:rPr>
          <w:rFonts w:ascii="Arial" w:eastAsia="Times New Roman" w:hAnsi="Arial" w:cs="Arial"/>
          <w:b/>
          <w:bCs/>
        </w:rPr>
        <w:t>_</w:t>
      </w:r>
      <w:r w:rsidRPr="008505FA">
        <w:rPr>
          <w:rFonts w:ascii="Arial" w:eastAsia="Times New Roman" w:hAnsi="Arial" w:cs="Arial"/>
          <w:b/>
          <w:bCs/>
        </w:rPr>
        <w:br/>
      </w:r>
    </w:p>
    <w:p w:rsidR="00ED737D" w:rsidRPr="008505FA" w:rsidRDefault="00ED737D" w:rsidP="00ED737D">
      <w:pPr>
        <w:pStyle w:val="ListParagraph"/>
        <w:numPr>
          <w:ilvl w:val="0"/>
          <w:numId w:val="14"/>
        </w:numPr>
        <w:spacing w:after="0" w:line="240" w:lineRule="auto"/>
        <w:rPr>
          <w:rFonts w:ascii="Arial" w:eastAsia="Times New Roman" w:hAnsi="Arial" w:cs="Arial"/>
          <w:b/>
          <w:bCs/>
        </w:rPr>
      </w:pPr>
      <w:r w:rsidRPr="008505FA">
        <w:rPr>
          <w:rFonts w:ascii="Arial" w:eastAsia="Times New Roman" w:hAnsi="Arial" w:cs="Arial"/>
          <w:b/>
          <w:bCs/>
        </w:rPr>
        <w:t>_</w:t>
      </w:r>
    </w:p>
    <w:p w:rsidR="00ED737D" w:rsidRPr="008505FA" w:rsidRDefault="00ED737D" w:rsidP="00ED737D">
      <w:pPr>
        <w:spacing w:after="0" w:line="240" w:lineRule="auto"/>
        <w:rPr>
          <w:rFonts w:ascii="Arial" w:eastAsia="Times New Roman" w:hAnsi="Arial" w:cs="Arial"/>
          <w:b/>
          <w:bCs/>
        </w:rPr>
      </w:pPr>
    </w:p>
    <w:p w:rsidR="00AF24F3" w:rsidRPr="008505FA" w:rsidRDefault="00ED737D" w:rsidP="00DF43BA">
      <w:pPr>
        <w:pStyle w:val="ListParagraph"/>
        <w:numPr>
          <w:ilvl w:val="0"/>
          <w:numId w:val="12"/>
        </w:numPr>
        <w:spacing w:after="0" w:line="240" w:lineRule="auto"/>
        <w:rPr>
          <w:rFonts w:ascii="Arial" w:eastAsia="Times New Roman" w:hAnsi="Arial" w:cs="Arial"/>
          <w:b/>
          <w:bCs/>
        </w:rPr>
      </w:pPr>
      <w:r w:rsidRPr="008505FA">
        <w:rPr>
          <w:rFonts w:ascii="Arial" w:eastAsia="Times New Roman" w:hAnsi="Arial" w:cs="Arial"/>
          <w:b/>
          <w:bCs/>
        </w:rPr>
        <w:t xml:space="preserve">How the PT activities </w:t>
      </w:r>
      <w:r w:rsidR="00BD0C3A">
        <w:rPr>
          <w:rFonts w:ascii="Arial" w:eastAsia="Times New Roman" w:hAnsi="Arial" w:cs="Arial"/>
          <w:b/>
          <w:bCs/>
        </w:rPr>
        <w:t xml:space="preserve">fit with </w:t>
      </w:r>
      <w:r w:rsidRPr="008505FA">
        <w:rPr>
          <w:rFonts w:ascii="Arial" w:eastAsia="Times New Roman" w:hAnsi="Arial" w:cs="Arial"/>
          <w:b/>
          <w:bCs/>
        </w:rPr>
        <w:t xml:space="preserve">the larger SI picture (See table for reference). </w:t>
      </w:r>
    </w:p>
    <w:p w:rsidR="00ED737D" w:rsidRPr="008505FA" w:rsidRDefault="00ED737D" w:rsidP="00AF24F3">
      <w:pPr>
        <w:spacing w:after="0" w:line="240" w:lineRule="auto"/>
        <w:rPr>
          <w:rFonts w:ascii="Arial" w:eastAsia="Times New Roman" w:hAnsi="Arial" w:cs="Arial"/>
          <w:b/>
          <w:bCs/>
        </w:rPr>
      </w:pPr>
    </w:p>
    <w:p w:rsidR="00ED737D" w:rsidRDefault="00ED737D" w:rsidP="00165704">
      <w:pPr>
        <w:pStyle w:val="ListParagraph"/>
        <w:numPr>
          <w:ilvl w:val="0"/>
          <w:numId w:val="16"/>
        </w:numPr>
        <w:rPr>
          <w:rFonts w:ascii="Arial" w:eastAsia="Times New Roman" w:hAnsi="Arial" w:cs="Arial"/>
          <w:b/>
          <w:bCs/>
        </w:rPr>
      </w:pPr>
      <w:r w:rsidRPr="00165704">
        <w:rPr>
          <w:rFonts w:ascii="Arial" w:eastAsia="Times New Roman" w:hAnsi="Arial" w:cs="Arial"/>
          <w:b/>
          <w:bCs/>
        </w:rPr>
        <w:t xml:space="preserve">We see the PT </w:t>
      </w:r>
      <w:r w:rsidR="00BD0C3A" w:rsidRPr="00165704">
        <w:rPr>
          <w:rFonts w:ascii="Arial" w:eastAsia="Times New Roman" w:hAnsi="Arial" w:cs="Arial"/>
          <w:b/>
          <w:bCs/>
        </w:rPr>
        <w:t xml:space="preserve">is consistent with </w:t>
      </w:r>
      <w:r w:rsidRPr="00165704">
        <w:rPr>
          <w:rFonts w:ascii="Arial" w:eastAsia="Times New Roman" w:hAnsi="Arial" w:cs="Arial"/>
          <w:b/>
          <w:bCs/>
        </w:rPr>
        <w:t xml:space="preserve">these </w:t>
      </w:r>
      <w:r w:rsidR="00165704" w:rsidRPr="00165704">
        <w:rPr>
          <w:rFonts w:ascii="Arial" w:eastAsia="Times New Roman" w:hAnsi="Arial" w:cs="Arial"/>
          <w:b/>
          <w:bCs/>
        </w:rPr>
        <w:t>Initiative Themes</w:t>
      </w:r>
    </w:p>
    <w:p w:rsidR="00165704" w:rsidRPr="00165704" w:rsidRDefault="00165704" w:rsidP="00165704">
      <w:pPr>
        <w:rPr>
          <w:rFonts w:ascii="Arial" w:eastAsia="Times New Roman" w:hAnsi="Arial" w:cs="Arial"/>
          <w:b/>
          <w:bCs/>
        </w:rPr>
      </w:pPr>
    </w:p>
    <w:p w:rsidR="00ED737D" w:rsidRPr="00165704" w:rsidRDefault="00ED737D" w:rsidP="00ED737D">
      <w:pPr>
        <w:pStyle w:val="ListParagraph"/>
        <w:numPr>
          <w:ilvl w:val="0"/>
          <w:numId w:val="16"/>
        </w:numPr>
        <w:rPr>
          <w:rFonts w:ascii="Arial" w:eastAsia="Times New Roman" w:hAnsi="Arial" w:cs="Arial"/>
          <w:b/>
          <w:bCs/>
        </w:rPr>
      </w:pPr>
      <w:r w:rsidRPr="00165704">
        <w:rPr>
          <w:rFonts w:ascii="Arial" w:eastAsia="Times New Roman" w:hAnsi="Arial" w:cs="Arial"/>
          <w:b/>
          <w:bCs/>
        </w:rPr>
        <w:t xml:space="preserve">And </w:t>
      </w:r>
      <w:r w:rsidR="00716499" w:rsidRPr="00165704">
        <w:rPr>
          <w:rFonts w:ascii="Arial" w:eastAsia="Times New Roman" w:hAnsi="Arial" w:cs="Arial"/>
          <w:b/>
          <w:bCs/>
        </w:rPr>
        <w:t xml:space="preserve">fits with </w:t>
      </w:r>
      <w:r w:rsidRPr="00165704">
        <w:rPr>
          <w:rFonts w:ascii="Arial" w:eastAsia="Times New Roman" w:hAnsi="Arial" w:cs="Arial"/>
          <w:b/>
          <w:bCs/>
        </w:rPr>
        <w:t>these Grand Challenges</w:t>
      </w:r>
    </w:p>
    <w:p w:rsidR="00ED737D" w:rsidRDefault="00ED737D" w:rsidP="00ED737D">
      <w:pPr>
        <w:rPr>
          <w:rFonts w:ascii="Arial" w:eastAsia="Times New Roman" w:hAnsi="Arial" w:cs="Arial"/>
          <w:b/>
          <w:bCs/>
        </w:rPr>
      </w:pPr>
    </w:p>
    <w:p w:rsidR="00030F4B" w:rsidRDefault="00030F4B" w:rsidP="00DF43BA">
      <w:pPr>
        <w:pStyle w:val="ListParagraph"/>
        <w:numPr>
          <w:ilvl w:val="0"/>
          <w:numId w:val="12"/>
        </w:numPr>
        <w:spacing w:after="0" w:line="240" w:lineRule="auto"/>
        <w:rPr>
          <w:rFonts w:ascii="Arial" w:eastAsia="Times New Roman" w:hAnsi="Arial" w:cs="Arial"/>
          <w:bCs/>
        </w:rPr>
      </w:pPr>
      <w:r>
        <w:rPr>
          <w:rFonts w:ascii="Arial" w:eastAsia="Times New Roman" w:hAnsi="Arial" w:cs="Arial"/>
          <w:b/>
          <w:bCs/>
        </w:rPr>
        <w:lastRenderedPageBreak/>
        <w:t xml:space="preserve">Optional: </w:t>
      </w:r>
      <w:r w:rsidR="00165704">
        <w:rPr>
          <w:rFonts w:ascii="Arial" w:eastAsia="Times New Roman" w:hAnsi="Arial" w:cs="Arial"/>
          <w:b/>
          <w:bCs/>
        </w:rPr>
        <w:t>Do you have “</w:t>
      </w:r>
      <w:r>
        <w:rPr>
          <w:rFonts w:ascii="Arial" w:eastAsia="Times New Roman" w:hAnsi="Arial" w:cs="Arial"/>
          <w:b/>
          <w:bCs/>
        </w:rPr>
        <w:t>Hot Button</w:t>
      </w:r>
      <w:r w:rsidR="00165704">
        <w:rPr>
          <w:rFonts w:ascii="Arial" w:eastAsia="Times New Roman" w:hAnsi="Arial" w:cs="Arial"/>
          <w:b/>
          <w:bCs/>
        </w:rPr>
        <w:t>”</w:t>
      </w:r>
      <w:r>
        <w:rPr>
          <w:rFonts w:ascii="Arial" w:eastAsia="Times New Roman" w:hAnsi="Arial" w:cs="Arial"/>
          <w:b/>
          <w:bCs/>
        </w:rPr>
        <w:t xml:space="preserve"> items. </w:t>
      </w:r>
      <w:r w:rsidRPr="00030F4B">
        <w:rPr>
          <w:rFonts w:ascii="Arial" w:eastAsia="Times New Roman" w:hAnsi="Arial" w:cs="Arial"/>
          <w:bCs/>
        </w:rPr>
        <w:t xml:space="preserve">These items </w:t>
      </w:r>
      <w:r w:rsidR="00C56731">
        <w:rPr>
          <w:rFonts w:ascii="Arial" w:eastAsia="Times New Roman" w:hAnsi="Arial" w:cs="Arial"/>
          <w:bCs/>
        </w:rPr>
        <w:t xml:space="preserve">that might warrant a trending </w:t>
      </w:r>
      <w:hyperlink r:id="rId8" w:history="1">
        <w:proofErr w:type="spellStart"/>
        <w:r w:rsidR="00165704" w:rsidRPr="00165704">
          <w:rPr>
            <w:rStyle w:val="Hyperlink"/>
            <w:rFonts w:ascii="Arial" w:eastAsia="Times New Roman" w:hAnsi="Arial" w:cs="Arial"/>
            <w:b/>
            <w:bCs/>
          </w:rPr>
          <w:t>Trending</w:t>
        </w:r>
        <w:proofErr w:type="spellEnd"/>
      </w:hyperlink>
      <w:r w:rsidR="00165704">
        <w:rPr>
          <w:rFonts w:ascii="Arial" w:eastAsia="Times New Roman" w:hAnsi="Arial" w:cs="Arial"/>
          <w:bCs/>
        </w:rPr>
        <w:t xml:space="preserve"> </w:t>
      </w:r>
      <w:r w:rsidR="00C56731">
        <w:rPr>
          <w:rFonts w:ascii="Arial" w:eastAsia="Times New Roman" w:hAnsi="Arial" w:cs="Arial"/>
          <w:bCs/>
        </w:rPr>
        <w:t>article – help educate the broader public on key issues</w:t>
      </w:r>
      <w:r w:rsidR="00165704">
        <w:rPr>
          <w:rFonts w:ascii="Arial" w:eastAsia="Times New Roman" w:hAnsi="Arial" w:cs="Arial"/>
          <w:bCs/>
        </w:rPr>
        <w:t>.</w:t>
      </w:r>
    </w:p>
    <w:p w:rsidR="00C56731" w:rsidRDefault="00C56731" w:rsidP="00C56731">
      <w:pPr>
        <w:pStyle w:val="ListParagraph"/>
        <w:spacing w:after="0" w:line="240" w:lineRule="auto"/>
        <w:ind w:left="360"/>
        <w:rPr>
          <w:rFonts w:ascii="Arial" w:eastAsia="Times New Roman" w:hAnsi="Arial" w:cs="Arial"/>
          <w:bCs/>
        </w:rPr>
      </w:pPr>
    </w:p>
    <w:p w:rsidR="00C56731" w:rsidRPr="00C56731" w:rsidRDefault="00C56731" w:rsidP="00D72DD3">
      <w:pPr>
        <w:pStyle w:val="ListParagraph"/>
        <w:numPr>
          <w:ilvl w:val="0"/>
          <w:numId w:val="12"/>
        </w:numPr>
        <w:spacing w:after="0" w:line="240" w:lineRule="auto"/>
        <w:rPr>
          <w:rFonts w:ascii="Arial" w:eastAsia="Times New Roman" w:hAnsi="Arial" w:cs="Arial"/>
          <w:bCs/>
        </w:rPr>
      </w:pPr>
      <w:r w:rsidRPr="00C56731">
        <w:rPr>
          <w:rFonts w:ascii="Arial" w:eastAsia="Times New Roman" w:hAnsi="Arial" w:cs="Arial"/>
          <w:b/>
          <w:bCs/>
        </w:rPr>
        <w:t xml:space="preserve">What are 1-3 impact stories from PT group </w:t>
      </w:r>
      <w:r>
        <w:rPr>
          <w:rFonts w:ascii="Arial" w:eastAsia="Times New Roman" w:hAnsi="Arial" w:cs="Arial"/>
          <w:b/>
          <w:bCs/>
        </w:rPr>
        <w:t xml:space="preserve">members </w:t>
      </w:r>
      <w:r w:rsidRPr="00C56731">
        <w:rPr>
          <w:rFonts w:ascii="Arial" w:eastAsia="Times New Roman" w:hAnsi="Arial" w:cs="Arial"/>
          <w:b/>
          <w:bCs/>
        </w:rPr>
        <w:t>that could be highlighted with Strat com?</w:t>
      </w:r>
      <w:r w:rsidRPr="00C56731">
        <w:rPr>
          <w:rFonts w:ascii="Arial" w:eastAsia="Times New Roman" w:hAnsi="Arial" w:cs="Arial"/>
          <w:bCs/>
        </w:rPr>
        <w:t xml:space="preserve"> </w:t>
      </w:r>
      <w:r>
        <w:rPr>
          <w:rFonts w:ascii="Arial" w:eastAsia="Times New Roman" w:hAnsi="Arial" w:cs="Arial"/>
          <w:bCs/>
        </w:rPr>
        <w:t>Note the t</w:t>
      </w:r>
      <w:r w:rsidRPr="00C56731">
        <w:rPr>
          <w:rFonts w:ascii="Arial" w:eastAsia="Times New Roman" w:hAnsi="Arial" w:cs="Arial"/>
          <w:bCs/>
        </w:rPr>
        <w:t>heme &amp; contact(s)</w:t>
      </w:r>
    </w:p>
    <w:p w:rsidR="00ED737D" w:rsidRPr="008505FA" w:rsidRDefault="00ED737D" w:rsidP="00AF24F3">
      <w:pPr>
        <w:spacing w:after="0" w:line="240" w:lineRule="auto"/>
        <w:rPr>
          <w:rFonts w:ascii="Arial" w:eastAsia="Times New Roman" w:hAnsi="Arial" w:cs="Arial"/>
          <w:b/>
          <w:bCs/>
        </w:rPr>
      </w:pPr>
      <w:r w:rsidRPr="008505FA">
        <w:rPr>
          <w:rFonts w:ascii="Arial" w:eastAsia="Times New Roman" w:hAnsi="Arial" w:cs="Arial"/>
          <w:b/>
          <w:bCs/>
        </w:rPr>
        <w:br w:type="column"/>
      </w:r>
    </w:p>
    <w:tbl>
      <w:tblPr>
        <w:tblStyle w:val="TableGrid"/>
        <w:tblW w:w="0" w:type="auto"/>
        <w:tblLook w:val="04A0" w:firstRow="1" w:lastRow="0" w:firstColumn="1" w:lastColumn="0" w:noHBand="0" w:noVBand="1"/>
      </w:tblPr>
      <w:tblGrid>
        <w:gridCol w:w="805"/>
        <w:gridCol w:w="3510"/>
        <w:gridCol w:w="694"/>
        <w:gridCol w:w="4320"/>
      </w:tblGrid>
      <w:tr w:rsidR="00AF24F3" w:rsidRPr="008505FA" w:rsidTr="00AF24F3">
        <w:tc>
          <w:tcPr>
            <w:tcW w:w="805" w:type="dxa"/>
          </w:tcPr>
          <w:p w:rsidR="00AF24F3" w:rsidRPr="008505FA" w:rsidRDefault="00AF24F3" w:rsidP="009B7742">
            <w:pPr>
              <w:rPr>
                <w:rFonts w:ascii="Arial" w:eastAsia="Times New Roman" w:hAnsi="Arial" w:cs="Arial"/>
                <w:b/>
                <w:bCs/>
              </w:rPr>
            </w:pPr>
            <w:r w:rsidRPr="008505FA">
              <w:rPr>
                <w:rFonts w:ascii="Arial" w:eastAsia="Times New Roman" w:hAnsi="Arial" w:cs="Arial"/>
                <w:b/>
                <w:bCs/>
              </w:rPr>
              <w:t>SI</w:t>
            </w:r>
          </w:p>
        </w:tc>
        <w:tc>
          <w:tcPr>
            <w:tcW w:w="3510" w:type="dxa"/>
          </w:tcPr>
          <w:p w:rsidR="00AF24F3" w:rsidRPr="008505FA" w:rsidRDefault="00165704" w:rsidP="009B7742">
            <w:pPr>
              <w:rPr>
                <w:rFonts w:ascii="Arial" w:eastAsia="Times New Roman" w:hAnsi="Arial" w:cs="Arial"/>
                <w:b/>
                <w:bCs/>
              </w:rPr>
            </w:pPr>
            <w:r>
              <w:rPr>
                <w:rFonts w:ascii="Arial" w:eastAsia="Times New Roman" w:hAnsi="Arial" w:cs="Arial"/>
                <w:b/>
                <w:bCs/>
              </w:rPr>
              <w:t>Initiative Themes</w:t>
            </w:r>
          </w:p>
        </w:tc>
        <w:tc>
          <w:tcPr>
            <w:tcW w:w="694" w:type="dxa"/>
          </w:tcPr>
          <w:p w:rsidR="00AF24F3" w:rsidRPr="008505FA" w:rsidRDefault="00AF24F3" w:rsidP="009B7742">
            <w:pPr>
              <w:rPr>
                <w:rFonts w:ascii="Arial" w:eastAsia="Times New Roman" w:hAnsi="Arial" w:cs="Arial"/>
                <w:b/>
                <w:bCs/>
              </w:rPr>
            </w:pPr>
          </w:p>
        </w:tc>
        <w:tc>
          <w:tcPr>
            <w:tcW w:w="4320" w:type="dxa"/>
          </w:tcPr>
          <w:p w:rsidR="00AF24F3" w:rsidRPr="008505FA" w:rsidRDefault="00AF24F3" w:rsidP="009B7742">
            <w:pPr>
              <w:rPr>
                <w:rFonts w:ascii="Arial" w:eastAsia="Times New Roman" w:hAnsi="Arial" w:cs="Arial"/>
                <w:b/>
                <w:bCs/>
              </w:rPr>
            </w:pPr>
            <w:r w:rsidRPr="008505FA">
              <w:rPr>
                <w:rFonts w:ascii="Arial" w:eastAsia="Times New Roman" w:hAnsi="Arial" w:cs="Arial"/>
                <w:b/>
                <w:bCs/>
              </w:rPr>
              <w:t>Grand Challenges</w:t>
            </w:r>
          </w:p>
        </w:tc>
      </w:tr>
      <w:tr w:rsidR="00AF24F3" w:rsidRPr="008505FA" w:rsidTr="003520A2">
        <w:tc>
          <w:tcPr>
            <w:tcW w:w="9329" w:type="dxa"/>
            <w:gridSpan w:val="4"/>
          </w:tcPr>
          <w:p w:rsidR="00AF24F3" w:rsidRPr="008505FA" w:rsidRDefault="00AF24F3" w:rsidP="00AF24F3">
            <w:pPr>
              <w:rPr>
                <w:rFonts w:ascii="Arial" w:eastAsia="Times New Roman" w:hAnsi="Arial" w:cs="Arial"/>
              </w:rPr>
            </w:pPr>
            <w:r w:rsidRPr="008505FA">
              <w:rPr>
                <w:rFonts w:ascii="Arial" w:eastAsia="Times New Roman" w:hAnsi="Arial" w:cs="Arial"/>
                <w:b/>
                <w:bCs/>
              </w:rPr>
              <w:t>EIPD</w:t>
            </w:r>
          </w:p>
        </w:tc>
      </w:tr>
      <w:tr w:rsidR="00AF24F3" w:rsidRPr="008505FA" w:rsidTr="00AF24F3">
        <w:tc>
          <w:tcPr>
            <w:tcW w:w="805" w:type="dxa"/>
          </w:tcPr>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tc>
        <w:tc>
          <w:tcPr>
            <w:tcW w:w="3510" w:type="dxa"/>
          </w:tcPr>
          <w:p w:rsidR="00AF24F3" w:rsidRPr="008505FA" w:rsidRDefault="00A13939" w:rsidP="00AF24F3">
            <w:pPr>
              <w:rPr>
                <w:rFonts w:ascii="Arial" w:eastAsia="Times New Roman" w:hAnsi="Arial" w:cs="Arial"/>
                <w:bCs/>
              </w:rPr>
            </w:pPr>
            <w:hyperlink r:id="rId9" w:history="1">
              <w:r w:rsidR="00C86C56">
                <w:rPr>
                  <w:rFonts w:ascii="Arial" w:eastAsia="Times New Roman" w:hAnsi="Arial" w:cs="Arial"/>
                  <w:bCs/>
                  <w:color w:val="0000FF"/>
                  <w:u w:val="single"/>
                </w:rPr>
                <w:t xml:space="preserve">Keeping invasive </w:t>
              </w:r>
              <w:r w:rsidR="00AF24F3" w:rsidRPr="008505FA">
                <w:rPr>
                  <w:rFonts w:ascii="Arial" w:eastAsia="Times New Roman" w:hAnsi="Arial" w:cs="Arial"/>
                  <w:bCs/>
                  <w:color w:val="0000FF"/>
                  <w:u w:val="single"/>
                </w:rPr>
                <w:t>pests and pathogen</w:t>
              </w:r>
              <w:r w:rsidR="00C86C56">
                <w:rPr>
                  <w:rFonts w:ascii="Arial" w:eastAsia="Times New Roman" w:hAnsi="Arial" w:cs="Arial"/>
                  <w:bCs/>
                  <w:color w:val="0000FF"/>
                  <w:u w:val="single"/>
                </w:rPr>
                <w:t>s out of California</w:t>
              </w:r>
            </w:hyperlink>
            <w:r w:rsidR="00AF24F3" w:rsidRPr="008505FA">
              <w:rPr>
                <w:rFonts w:ascii="Arial" w:eastAsia="Times New Roman" w:hAnsi="Arial" w:cs="Arial"/>
                <w:bCs/>
              </w:rPr>
              <w:tab/>
            </w:r>
          </w:p>
          <w:p w:rsidR="00AF24F3" w:rsidRPr="008505FA" w:rsidRDefault="00AF24F3" w:rsidP="00AF24F3">
            <w:pPr>
              <w:rPr>
                <w:rFonts w:ascii="Arial" w:eastAsia="Times New Roman" w:hAnsi="Arial" w:cs="Arial"/>
              </w:rPr>
            </w:pPr>
          </w:p>
          <w:p w:rsidR="00AF24F3" w:rsidRPr="008505FA" w:rsidRDefault="00A13939" w:rsidP="00AF24F3">
            <w:pPr>
              <w:rPr>
                <w:rFonts w:ascii="Arial" w:eastAsia="Times New Roman" w:hAnsi="Arial" w:cs="Arial"/>
                <w:bCs/>
              </w:rPr>
            </w:pPr>
            <w:hyperlink r:id="rId10" w:history="1">
              <w:r w:rsidR="00C86C56">
                <w:rPr>
                  <w:rFonts w:ascii="Arial" w:eastAsia="Times New Roman" w:hAnsi="Arial" w:cs="Arial"/>
                  <w:bCs/>
                  <w:color w:val="0000FF"/>
                  <w:u w:val="single"/>
                </w:rPr>
                <w:t xml:space="preserve">New </w:t>
              </w:r>
              <w:r w:rsidR="00AF24F3" w:rsidRPr="008505FA">
                <w:rPr>
                  <w:rFonts w:ascii="Arial" w:eastAsia="Times New Roman" w:hAnsi="Arial" w:cs="Arial"/>
                  <w:bCs/>
                  <w:color w:val="0000FF"/>
                  <w:u w:val="single"/>
                </w:rPr>
                <w:t xml:space="preserve">problems with </w:t>
              </w:r>
              <w:r w:rsidR="00C86C56">
                <w:rPr>
                  <w:rFonts w:ascii="Arial" w:eastAsia="Times New Roman" w:hAnsi="Arial" w:cs="Arial"/>
                  <w:bCs/>
                  <w:color w:val="0000FF"/>
                  <w:u w:val="single"/>
                </w:rPr>
                <w:t xml:space="preserve">existing </w:t>
              </w:r>
              <w:r w:rsidR="00AF24F3" w:rsidRPr="008505FA">
                <w:rPr>
                  <w:rFonts w:ascii="Arial" w:eastAsia="Times New Roman" w:hAnsi="Arial" w:cs="Arial"/>
                  <w:bCs/>
                  <w:color w:val="0000FF"/>
                  <w:u w:val="single"/>
                </w:rPr>
                <w:t>pests and diseases</w:t>
              </w:r>
            </w:hyperlink>
          </w:p>
          <w:p w:rsidR="00AF24F3" w:rsidRPr="008505FA" w:rsidRDefault="00AF24F3" w:rsidP="00AF24F3">
            <w:pPr>
              <w:rPr>
                <w:rFonts w:ascii="Arial" w:eastAsia="Times New Roman" w:hAnsi="Arial" w:cs="Arial"/>
              </w:rPr>
            </w:pPr>
          </w:p>
          <w:p w:rsidR="00AF24F3" w:rsidRPr="008505FA" w:rsidRDefault="00A13939" w:rsidP="00C86C56">
            <w:pPr>
              <w:rPr>
                <w:rFonts w:ascii="Arial" w:eastAsia="Times New Roman" w:hAnsi="Arial" w:cs="Arial"/>
                <w:b/>
                <w:bCs/>
              </w:rPr>
            </w:pPr>
            <w:hyperlink r:id="rId11" w:history="1">
              <w:r w:rsidR="00AF24F3" w:rsidRPr="008505FA">
                <w:rPr>
                  <w:rFonts w:ascii="Arial" w:eastAsia="Times New Roman" w:hAnsi="Arial" w:cs="Arial"/>
                  <w:bCs/>
                  <w:color w:val="0000FF"/>
                  <w:u w:val="single"/>
                </w:rPr>
                <w:t>Integrated management</w:t>
              </w:r>
            </w:hyperlink>
            <w:r w:rsidR="00AF24F3" w:rsidRPr="008505FA">
              <w:rPr>
                <w:rFonts w:ascii="Arial" w:eastAsia="Times New Roman" w:hAnsi="Arial" w:cs="Arial"/>
                <w:bCs/>
              </w:rPr>
              <w:t> </w:t>
            </w:r>
          </w:p>
        </w:tc>
        <w:tc>
          <w:tcPr>
            <w:tcW w:w="694"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4320" w:type="dxa"/>
          </w:tcPr>
          <w:p w:rsidR="00AF24F3" w:rsidRPr="008505FA" w:rsidRDefault="00AF24F3" w:rsidP="00AF24F3">
            <w:pPr>
              <w:rPr>
                <w:rFonts w:ascii="Arial" w:eastAsia="Times New Roman" w:hAnsi="Arial" w:cs="Arial"/>
              </w:rPr>
            </w:pPr>
            <w:r w:rsidRPr="008505FA">
              <w:rPr>
                <w:rFonts w:ascii="Arial" w:eastAsia="Times New Roman" w:hAnsi="Arial" w:cs="Arial"/>
              </w:rPr>
              <w:t>Emerging pests (e.g., Citrus Greening)</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The public understanding the role of science in safe and effective pest management (e.g., urban and household pesticide use relative to use on other systems)</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Pursuing new technologies for existing pests (e.g., breeding for powdery mildew)</w:t>
            </w:r>
          </w:p>
        </w:tc>
      </w:tr>
      <w:tr w:rsidR="00AF24F3" w:rsidRPr="008505FA" w:rsidTr="002F4BAD">
        <w:tc>
          <w:tcPr>
            <w:tcW w:w="9329" w:type="dxa"/>
            <w:gridSpan w:val="4"/>
          </w:tcPr>
          <w:p w:rsidR="00AF24F3" w:rsidRPr="008505FA" w:rsidRDefault="00AF24F3" w:rsidP="00AF24F3">
            <w:pPr>
              <w:rPr>
                <w:rFonts w:ascii="Arial" w:eastAsia="Times New Roman" w:hAnsi="Arial" w:cs="Arial"/>
              </w:rPr>
            </w:pPr>
            <w:r w:rsidRPr="008505FA">
              <w:rPr>
                <w:rFonts w:ascii="Arial" w:eastAsia="Times New Roman" w:hAnsi="Arial" w:cs="Arial"/>
                <w:b/>
                <w:bCs/>
              </w:rPr>
              <w:t>HFC</w:t>
            </w:r>
          </w:p>
        </w:tc>
      </w:tr>
      <w:tr w:rsidR="00AF24F3" w:rsidRPr="008505FA" w:rsidTr="00AF24F3">
        <w:tc>
          <w:tcPr>
            <w:tcW w:w="805"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3510" w:type="dxa"/>
          </w:tcPr>
          <w:p w:rsidR="00AF24F3" w:rsidRPr="008505FA" w:rsidRDefault="00A13939" w:rsidP="00AF24F3">
            <w:pPr>
              <w:rPr>
                <w:rFonts w:ascii="Arial" w:eastAsia="Times New Roman" w:hAnsi="Arial" w:cs="Arial"/>
              </w:rPr>
            </w:pPr>
            <w:hyperlink r:id="rId12" w:history="1">
              <w:r w:rsidR="00AF24F3" w:rsidRPr="008505FA">
                <w:rPr>
                  <w:rFonts w:ascii="Arial" w:eastAsia="Times New Roman" w:hAnsi="Arial" w:cs="Arial"/>
                  <w:color w:val="0000FF"/>
                  <w:u w:val="single"/>
                </w:rPr>
                <w:t>Promoting healthy behaviors for childhood obesity prevention</w:t>
              </w:r>
            </w:hyperlink>
          </w:p>
          <w:p w:rsidR="00AF24F3" w:rsidRPr="008505FA" w:rsidRDefault="00AF24F3" w:rsidP="00AF24F3">
            <w:pPr>
              <w:rPr>
                <w:rFonts w:ascii="Arial" w:eastAsia="Times New Roman" w:hAnsi="Arial" w:cs="Arial"/>
              </w:rPr>
            </w:pPr>
          </w:p>
          <w:p w:rsidR="00AF24F3" w:rsidRPr="008505FA" w:rsidRDefault="00A13939" w:rsidP="00AF24F3">
            <w:pPr>
              <w:rPr>
                <w:rFonts w:ascii="Arial" w:eastAsia="Times New Roman" w:hAnsi="Arial" w:cs="Arial"/>
              </w:rPr>
            </w:pPr>
            <w:hyperlink r:id="rId13" w:history="1">
              <w:r w:rsidR="00AF24F3" w:rsidRPr="008505FA">
                <w:rPr>
                  <w:rFonts w:ascii="Arial" w:eastAsia="Times New Roman" w:hAnsi="Arial" w:cs="Arial"/>
                  <w:color w:val="0000FF"/>
                  <w:u w:val="single"/>
                </w:rPr>
                <w:t>Encouraging and enhancing youth science literacy</w:t>
              </w:r>
            </w:hyperlink>
          </w:p>
          <w:p w:rsidR="00AF24F3" w:rsidRPr="008505FA" w:rsidRDefault="00AF24F3" w:rsidP="00AF24F3">
            <w:pPr>
              <w:rPr>
                <w:rFonts w:ascii="Arial" w:eastAsia="Times New Roman" w:hAnsi="Arial" w:cs="Arial"/>
              </w:rPr>
            </w:pPr>
          </w:p>
          <w:p w:rsidR="00AF24F3" w:rsidRPr="008505FA" w:rsidRDefault="00A13939" w:rsidP="00AF24F3">
            <w:pPr>
              <w:rPr>
                <w:rFonts w:ascii="Arial" w:eastAsia="Times New Roman" w:hAnsi="Arial" w:cs="Arial"/>
              </w:rPr>
            </w:pPr>
            <w:hyperlink r:id="rId14" w:history="1">
              <w:r w:rsidR="00AF24F3" w:rsidRPr="008505FA">
                <w:rPr>
                  <w:rFonts w:ascii="Arial" w:eastAsia="Times New Roman" w:hAnsi="Arial" w:cs="Arial"/>
                  <w:color w:val="0000FF"/>
                  <w:u w:val="single"/>
                </w:rPr>
                <w:t>Promoting positive youth development</w:t>
              </w:r>
            </w:hyperlink>
          </w:p>
          <w:p w:rsidR="00AF24F3" w:rsidRPr="008505FA" w:rsidRDefault="00AF24F3" w:rsidP="00AF24F3">
            <w:pPr>
              <w:rPr>
                <w:rFonts w:ascii="Arial" w:eastAsia="Times New Roman" w:hAnsi="Arial" w:cs="Arial"/>
              </w:rPr>
            </w:pPr>
          </w:p>
          <w:p w:rsidR="00AF24F3" w:rsidRPr="008505FA" w:rsidRDefault="00A13939" w:rsidP="00AF24F3">
            <w:pPr>
              <w:rPr>
                <w:rFonts w:ascii="Arial" w:eastAsia="Times New Roman" w:hAnsi="Arial" w:cs="Arial"/>
                <w:b/>
                <w:bCs/>
              </w:rPr>
            </w:pPr>
            <w:hyperlink r:id="rId15" w:history="1">
              <w:r w:rsidR="00AF24F3" w:rsidRPr="008505FA">
                <w:rPr>
                  <w:rFonts w:ascii="Arial" w:eastAsia="Times New Roman" w:hAnsi="Arial" w:cs="Arial"/>
                  <w:color w:val="0000FF"/>
                  <w:u w:val="single"/>
                </w:rPr>
                <w:t>Community Development</w:t>
              </w:r>
            </w:hyperlink>
          </w:p>
        </w:tc>
        <w:tc>
          <w:tcPr>
            <w:tcW w:w="694"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4320" w:type="dxa"/>
          </w:tcPr>
          <w:p w:rsidR="006F5571" w:rsidRDefault="006F5571" w:rsidP="00AF24F3">
            <w:pPr>
              <w:rPr>
                <w:rFonts w:ascii="Arial" w:hAnsi="Arial" w:cs="Arial"/>
              </w:rPr>
            </w:pPr>
            <w:r>
              <w:rPr>
                <w:rFonts w:ascii="Arial" w:hAnsi="Arial" w:cs="Arial"/>
              </w:rPr>
              <w:t>Chronic disease and Food insecurity across the lifespan of all Californians</w:t>
            </w:r>
          </w:p>
          <w:p w:rsidR="006F5571" w:rsidRDefault="006F5571" w:rsidP="00AF24F3">
            <w:pPr>
              <w:rPr>
                <w:rFonts w:ascii="Arial" w:hAnsi="Arial" w:cs="Arial"/>
              </w:rPr>
            </w:pPr>
          </w:p>
          <w:p w:rsidR="006F5571" w:rsidRDefault="006F5571" w:rsidP="00AF24F3">
            <w:pPr>
              <w:rPr>
                <w:rFonts w:ascii="Arial" w:hAnsi="Arial" w:cs="Arial"/>
              </w:rPr>
            </w:pPr>
            <w:r>
              <w:rPr>
                <w:rFonts w:ascii="Arial" w:hAnsi="Arial" w:cs="Arial"/>
              </w:rPr>
              <w:t>Delivery of high-quality positive youth development in all communities</w:t>
            </w:r>
          </w:p>
          <w:p w:rsidR="006F5571" w:rsidRDefault="006F5571" w:rsidP="00AF24F3">
            <w:pPr>
              <w:rPr>
                <w:rFonts w:ascii="Arial" w:hAnsi="Arial" w:cs="Arial"/>
              </w:rPr>
            </w:pPr>
          </w:p>
          <w:p w:rsidR="006F5571" w:rsidRDefault="006F5571" w:rsidP="00AF24F3">
            <w:pPr>
              <w:rPr>
                <w:rFonts w:ascii="Arial" w:hAnsi="Arial" w:cs="Arial"/>
              </w:rPr>
            </w:pPr>
            <w:r>
              <w:rPr>
                <w:rFonts w:ascii="Arial" w:hAnsi="Arial" w:cs="Arial"/>
              </w:rPr>
              <w:t>Rising social, economic and heath inequality</w:t>
            </w:r>
          </w:p>
          <w:p w:rsidR="006F5571" w:rsidRDefault="006F5571" w:rsidP="00AF24F3">
            <w:pPr>
              <w:rPr>
                <w:rFonts w:ascii="Arial" w:hAnsi="Arial" w:cs="Arial"/>
              </w:rPr>
            </w:pPr>
          </w:p>
          <w:p w:rsidR="00AF24F3" w:rsidRPr="008505FA" w:rsidRDefault="006F5571" w:rsidP="00AF24F3">
            <w:pPr>
              <w:rPr>
                <w:rFonts w:ascii="Arial" w:eastAsia="Times New Roman" w:hAnsi="Arial" w:cs="Arial"/>
              </w:rPr>
            </w:pPr>
            <w:r>
              <w:rPr>
                <w:rFonts w:ascii="Arial" w:hAnsi="Arial" w:cs="Arial"/>
              </w:rPr>
              <w:t>Access to science education and professional learning opportunities</w:t>
            </w:r>
            <w:r w:rsidRPr="008505FA">
              <w:rPr>
                <w:rFonts w:ascii="Arial" w:eastAsia="Times New Roman" w:hAnsi="Arial" w:cs="Arial"/>
              </w:rPr>
              <w:t xml:space="preserve"> </w:t>
            </w:r>
          </w:p>
        </w:tc>
      </w:tr>
      <w:tr w:rsidR="00AF24F3" w:rsidRPr="008505FA" w:rsidTr="00652C23">
        <w:tc>
          <w:tcPr>
            <w:tcW w:w="9329" w:type="dxa"/>
            <w:gridSpan w:val="4"/>
          </w:tcPr>
          <w:p w:rsidR="00AF24F3" w:rsidRPr="008505FA" w:rsidRDefault="00AF24F3" w:rsidP="00AF24F3">
            <w:pPr>
              <w:rPr>
                <w:rFonts w:ascii="Arial" w:eastAsia="Times New Roman" w:hAnsi="Arial" w:cs="Arial"/>
              </w:rPr>
            </w:pPr>
            <w:r w:rsidRPr="008505FA">
              <w:rPr>
                <w:rFonts w:ascii="Arial" w:eastAsia="Times New Roman" w:hAnsi="Arial" w:cs="Arial"/>
                <w:b/>
                <w:bCs/>
              </w:rPr>
              <w:t>SFS</w:t>
            </w:r>
          </w:p>
        </w:tc>
      </w:tr>
      <w:tr w:rsidR="00AF24F3" w:rsidRPr="008505FA" w:rsidTr="00AF24F3">
        <w:tc>
          <w:tcPr>
            <w:tcW w:w="805"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tc>
        <w:tc>
          <w:tcPr>
            <w:tcW w:w="3510" w:type="dxa"/>
          </w:tcPr>
          <w:p w:rsidR="00AF24F3" w:rsidRPr="008505FA" w:rsidRDefault="00AF24F3" w:rsidP="00AF24F3">
            <w:pPr>
              <w:rPr>
                <w:rFonts w:ascii="Arial" w:eastAsia="Times New Roman" w:hAnsi="Arial" w:cs="Arial"/>
              </w:rPr>
            </w:pPr>
            <w:r w:rsidRPr="008505FA">
              <w:rPr>
                <w:rFonts w:ascii="Arial" w:eastAsia="Times New Roman" w:hAnsi="Arial" w:cs="Arial"/>
              </w:rPr>
              <w:t>Sustainable production</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Safe processing</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Enhanced access</w:t>
            </w:r>
          </w:p>
          <w:p w:rsidR="00AF24F3" w:rsidRPr="008505FA" w:rsidRDefault="00AF24F3" w:rsidP="00AF24F3">
            <w:pPr>
              <w:rPr>
                <w:rFonts w:ascii="Arial" w:eastAsia="Times New Roman" w:hAnsi="Arial" w:cs="Arial"/>
              </w:rPr>
            </w:pPr>
          </w:p>
        </w:tc>
        <w:tc>
          <w:tcPr>
            <w:tcW w:w="694"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4320" w:type="dxa"/>
          </w:tcPr>
          <w:p w:rsidR="00AF24F3" w:rsidRPr="008505FA" w:rsidRDefault="00AF24F3" w:rsidP="00AF24F3">
            <w:pPr>
              <w:rPr>
                <w:rFonts w:ascii="Arial" w:eastAsia="Times New Roman" w:hAnsi="Arial" w:cs="Arial"/>
              </w:rPr>
            </w:pPr>
            <w:r w:rsidRPr="008505FA">
              <w:rPr>
                <w:rFonts w:ascii="Arial" w:eastAsia="Times New Roman" w:hAnsi="Arial" w:cs="Arial"/>
                <w:b/>
                <w:bCs/>
              </w:rPr>
              <w:t>Sustainable Production:</w:t>
            </w:r>
            <w:r w:rsidRPr="008505FA">
              <w:rPr>
                <w:rFonts w:ascii="Arial" w:eastAsia="Times New Roman" w:hAnsi="Arial" w:cs="Arial"/>
              </w:rPr>
              <w:t xml:space="preserve"> Labor scarcity; Dealing with regulatory requirements; Water - quantity and quality; Farm Prices; Climate change; Emerging pests</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b/>
                <w:bCs/>
              </w:rPr>
              <w:t>Safe Food Processing:</w:t>
            </w:r>
            <w:r w:rsidRPr="008505FA">
              <w:rPr>
                <w:rFonts w:ascii="Arial" w:eastAsia="Times New Roman" w:hAnsi="Arial" w:cs="Arial"/>
              </w:rPr>
              <w:t xml:space="preserve"> Food safety</w:t>
            </w:r>
            <w:r w:rsidR="00081599" w:rsidRPr="008505FA">
              <w:rPr>
                <w:rFonts w:ascii="Arial" w:eastAsia="Times New Roman" w:hAnsi="Arial" w:cs="Arial"/>
              </w:rPr>
              <w:t xml:space="preserve"> and preservation</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rPr>
            </w:pPr>
            <w:r w:rsidRPr="008505FA">
              <w:rPr>
                <w:rFonts w:ascii="Arial" w:eastAsia="Times New Roman" w:hAnsi="Arial" w:cs="Arial"/>
                <w:b/>
                <w:bCs/>
              </w:rPr>
              <w:t>Enhanced Food Access:</w:t>
            </w:r>
            <w:r w:rsidRPr="008505FA">
              <w:rPr>
                <w:rFonts w:ascii="Arial" w:eastAsia="Times New Roman" w:hAnsi="Arial" w:cs="Arial"/>
              </w:rPr>
              <w:t xml:space="preserve"> Food deserts and cost; Changing food preferences; Food access and security for aging seniors</w:t>
            </w:r>
          </w:p>
          <w:p w:rsidR="00AF24F3" w:rsidRPr="008505FA" w:rsidRDefault="00AF24F3" w:rsidP="00AF24F3">
            <w:pPr>
              <w:rPr>
                <w:rFonts w:ascii="Arial" w:eastAsia="Times New Roman" w:hAnsi="Arial" w:cs="Arial"/>
              </w:rPr>
            </w:pPr>
          </w:p>
        </w:tc>
      </w:tr>
      <w:tr w:rsidR="00AF24F3" w:rsidRPr="008505FA" w:rsidTr="0025497A">
        <w:tc>
          <w:tcPr>
            <w:tcW w:w="9329" w:type="dxa"/>
            <w:gridSpan w:val="4"/>
          </w:tcPr>
          <w:p w:rsidR="00AF24F3" w:rsidRPr="008505FA" w:rsidRDefault="00AF24F3" w:rsidP="00AF24F3">
            <w:pPr>
              <w:rPr>
                <w:rFonts w:ascii="Arial" w:eastAsia="Times New Roman" w:hAnsi="Arial" w:cs="Arial"/>
                <w:b/>
                <w:bCs/>
              </w:rPr>
            </w:pPr>
            <w:r w:rsidRPr="008505FA">
              <w:rPr>
                <w:rFonts w:ascii="Arial" w:eastAsia="Times New Roman" w:hAnsi="Arial" w:cs="Arial"/>
                <w:b/>
                <w:bCs/>
              </w:rPr>
              <w:t>SNE</w:t>
            </w:r>
          </w:p>
        </w:tc>
      </w:tr>
      <w:tr w:rsidR="00AF24F3" w:rsidRPr="008505FA" w:rsidTr="00AF24F3">
        <w:tc>
          <w:tcPr>
            <w:tcW w:w="805"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3510" w:type="dxa"/>
          </w:tcPr>
          <w:p w:rsidR="00AF24F3" w:rsidRPr="008505FA" w:rsidRDefault="00AF24F3" w:rsidP="00AF24F3">
            <w:pPr>
              <w:rPr>
                <w:rFonts w:ascii="Arial" w:eastAsia="Times New Roman" w:hAnsi="Arial" w:cs="Arial"/>
              </w:rPr>
            </w:pPr>
            <w:r w:rsidRPr="008505FA">
              <w:rPr>
                <w:rFonts w:ascii="Arial" w:eastAsia="Times New Roman" w:hAnsi="Arial" w:cs="Arial"/>
              </w:rPr>
              <w:lastRenderedPageBreak/>
              <w:t>Healthy rangelands, forests and working landscapes</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Fighting Fire – Resilient forests and fire-safe urban areas</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Protecting where we live. Healthy landscapes and urban forests</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Enhancing our water supply</w:t>
            </w:r>
          </w:p>
          <w:p w:rsidR="00AF24F3" w:rsidRPr="008505FA" w:rsidRDefault="00AF24F3" w:rsidP="00AF24F3">
            <w:pPr>
              <w:rPr>
                <w:rFonts w:ascii="Arial" w:eastAsia="Times New Roman" w:hAnsi="Arial" w:cs="Arial"/>
              </w:rPr>
            </w:pPr>
          </w:p>
        </w:tc>
        <w:tc>
          <w:tcPr>
            <w:tcW w:w="694"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lastRenderedPageBreak/>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4320" w:type="dxa"/>
          </w:tcPr>
          <w:p w:rsidR="00AF24F3" w:rsidRPr="008505FA" w:rsidRDefault="00AF24F3" w:rsidP="00AF24F3">
            <w:pPr>
              <w:rPr>
                <w:rFonts w:ascii="Arial" w:eastAsia="Times New Roman" w:hAnsi="Arial" w:cs="Arial"/>
              </w:rPr>
            </w:pPr>
            <w:r w:rsidRPr="008505FA">
              <w:rPr>
                <w:rFonts w:ascii="Arial" w:eastAsia="Times New Roman" w:hAnsi="Arial" w:cs="Arial"/>
              </w:rPr>
              <w:t>Fire</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Land use policy</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Protecting water supplies - quality and quantity</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Climate change</w:t>
            </w:r>
          </w:p>
          <w:p w:rsidR="00AF24F3" w:rsidRPr="008505FA" w:rsidRDefault="00AF24F3" w:rsidP="00AF24F3">
            <w:pPr>
              <w:rPr>
                <w:rFonts w:ascii="Arial" w:eastAsia="Times New Roman" w:hAnsi="Arial" w:cs="Arial"/>
                <w:b/>
                <w:bCs/>
              </w:rPr>
            </w:pPr>
          </w:p>
        </w:tc>
      </w:tr>
      <w:tr w:rsidR="00AF24F3" w:rsidRPr="008505FA" w:rsidTr="00513F5C">
        <w:tc>
          <w:tcPr>
            <w:tcW w:w="9329" w:type="dxa"/>
            <w:gridSpan w:val="4"/>
          </w:tcPr>
          <w:p w:rsidR="00AF24F3" w:rsidRPr="008505FA" w:rsidRDefault="00AF24F3" w:rsidP="00AF24F3">
            <w:pPr>
              <w:rPr>
                <w:rFonts w:ascii="Arial" w:eastAsia="Times New Roman" w:hAnsi="Arial" w:cs="Arial"/>
                <w:b/>
              </w:rPr>
            </w:pPr>
            <w:r w:rsidRPr="008505FA">
              <w:rPr>
                <w:rFonts w:ascii="Arial" w:eastAsia="Times New Roman" w:hAnsi="Arial" w:cs="Arial"/>
                <w:b/>
              </w:rPr>
              <w:t>Water</w:t>
            </w:r>
          </w:p>
        </w:tc>
      </w:tr>
      <w:tr w:rsidR="00ED737D" w:rsidRPr="008505FA" w:rsidTr="00AF24F3">
        <w:tc>
          <w:tcPr>
            <w:tcW w:w="805" w:type="dxa"/>
          </w:tcPr>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tc>
        <w:tc>
          <w:tcPr>
            <w:tcW w:w="3510" w:type="dxa"/>
          </w:tcPr>
          <w:p w:rsidR="00ED737D" w:rsidRPr="008505FA" w:rsidRDefault="00ED737D" w:rsidP="00ED737D">
            <w:pPr>
              <w:rPr>
                <w:rFonts w:ascii="Arial" w:eastAsia="Times New Roman" w:hAnsi="Arial" w:cs="Arial"/>
              </w:rPr>
            </w:pPr>
            <w:r w:rsidRPr="008505FA">
              <w:rPr>
                <w:rFonts w:ascii="Arial" w:eastAsia="Times New Roman" w:hAnsi="Arial" w:cs="Arial"/>
              </w:rPr>
              <w:t>Safe &amp; secure drinking water</w:t>
            </w:r>
          </w:p>
          <w:p w:rsidR="00ED737D" w:rsidRPr="008505FA" w:rsidRDefault="00ED737D" w:rsidP="00ED737D">
            <w:pPr>
              <w:rPr>
                <w:rFonts w:ascii="Arial" w:eastAsia="Times New Roman" w:hAnsi="Arial" w:cs="Arial"/>
              </w:rPr>
            </w:pPr>
          </w:p>
          <w:p w:rsidR="00ED737D" w:rsidRPr="008505FA" w:rsidRDefault="00ED737D" w:rsidP="00ED737D">
            <w:pPr>
              <w:rPr>
                <w:rFonts w:ascii="Arial" w:eastAsia="Times New Roman" w:hAnsi="Arial" w:cs="Arial"/>
              </w:rPr>
            </w:pPr>
            <w:r w:rsidRPr="008505FA">
              <w:rPr>
                <w:rFonts w:ascii="Arial" w:eastAsia="Times New Roman" w:hAnsi="Arial" w:cs="Arial"/>
              </w:rPr>
              <w:t>Safe &amp; secure surface water</w:t>
            </w:r>
          </w:p>
          <w:p w:rsidR="00ED737D" w:rsidRPr="008505FA" w:rsidRDefault="00ED737D" w:rsidP="00ED737D">
            <w:pPr>
              <w:rPr>
                <w:rFonts w:ascii="Arial" w:eastAsia="Times New Roman" w:hAnsi="Arial" w:cs="Arial"/>
              </w:rPr>
            </w:pPr>
          </w:p>
          <w:p w:rsidR="00ED737D" w:rsidRPr="008505FA" w:rsidRDefault="00ED737D" w:rsidP="00ED737D">
            <w:pPr>
              <w:rPr>
                <w:rFonts w:ascii="Arial" w:eastAsia="Times New Roman" w:hAnsi="Arial" w:cs="Arial"/>
              </w:rPr>
            </w:pPr>
            <w:r w:rsidRPr="008505FA">
              <w:rPr>
                <w:rFonts w:ascii="Arial" w:eastAsia="Times New Roman" w:hAnsi="Arial" w:cs="Arial"/>
              </w:rPr>
              <w:t>Safe &amp; sustainable groundwater</w:t>
            </w:r>
          </w:p>
          <w:p w:rsidR="00ED737D" w:rsidRPr="008505FA" w:rsidRDefault="00ED737D" w:rsidP="00ED737D">
            <w:pPr>
              <w:rPr>
                <w:rFonts w:ascii="Arial" w:eastAsia="Times New Roman" w:hAnsi="Arial" w:cs="Arial"/>
              </w:rPr>
            </w:pPr>
          </w:p>
          <w:p w:rsidR="00ED737D" w:rsidRPr="008505FA" w:rsidRDefault="00ED737D" w:rsidP="00ED737D">
            <w:pPr>
              <w:rPr>
                <w:rFonts w:ascii="Arial" w:eastAsia="Times New Roman" w:hAnsi="Arial" w:cs="Arial"/>
              </w:rPr>
            </w:pPr>
            <w:r w:rsidRPr="008505FA">
              <w:rPr>
                <w:rFonts w:ascii="Arial" w:eastAsia="Times New Roman" w:hAnsi="Arial" w:cs="Arial"/>
              </w:rPr>
              <w:t>Holistic water management </w:t>
            </w:r>
          </w:p>
          <w:p w:rsidR="00ED737D" w:rsidRPr="008505FA" w:rsidRDefault="00ED737D" w:rsidP="00ED737D">
            <w:pPr>
              <w:rPr>
                <w:rFonts w:ascii="Arial" w:eastAsia="Times New Roman" w:hAnsi="Arial" w:cs="Arial"/>
              </w:rPr>
            </w:pPr>
          </w:p>
        </w:tc>
        <w:tc>
          <w:tcPr>
            <w:tcW w:w="694" w:type="dxa"/>
          </w:tcPr>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Default="00ED737D" w:rsidP="00ED737D">
            <w:pPr>
              <w:rPr>
                <w:rFonts w:ascii="Arial" w:eastAsia="Times New Roman" w:hAnsi="Arial" w:cs="Arial"/>
                <w:b/>
                <w:bCs/>
              </w:rPr>
            </w:pPr>
          </w:p>
          <w:p w:rsidR="00E66346" w:rsidRPr="008505FA" w:rsidRDefault="00E66346"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tc>
        <w:tc>
          <w:tcPr>
            <w:tcW w:w="4320" w:type="dxa"/>
          </w:tcPr>
          <w:p w:rsidR="00E66346" w:rsidRDefault="00E66346" w:rsidP="00E66346">
            <w:pPr>
              <w:rPr>
                <w:rFonts w:ascii="Arial" w:eastAsia="Times New Roman" w:hAnsi="Arial" w:cs="Arial"/>
              </w:rPr>
            </w:pPr>
            <w:r w:rsidRPr="00E66346">
              <w:rPr>
                <w:rFonts w:ascii="Arial" w:eastAsia="Times New Roman" w:hAnsi="Arial" w:cs="Arial"/>
              </w:rPr>
              <w:t>Conservation and enhancement strategies to bolster water resources and meet increasing agricultural, urban, and ecosystem water demands</w:t>
            </w:r>
          </w:p>
          <w:p w:rsidR="00E66346" w:rsidRPr="00E66346" w:rsidRDefault="00E66346" w:rsidP="00E66346">
            <w:pPr>
              <w:rPr>
                <w:rFonts w:ascii="Arial" w:eastAsia="Times New Roman" w:hAnsi="Arial" w:cs="Arial"/>
              </w:rPr>
            </w:pPr>
          </w:p>
          <w:p w:rsidR="00E66346" w:rsidRDefault="00E66346" w:rsidP="00E66346">
            <w:pPr>
              <w:rPr>
                <w:rFonts w:ascii="Arial" w:eastAsia="Times New Roman" w:hAnsi="Arial" w:cs="Arial"/>
              </w:rPr>
            </w:pPr>
            <w:r w:rsidRPr="00E66346">
              <w:rPr>
                <w:rFonts w:ascii="Arial" w:eastAsia="Times New Roman" w:hAnsi="Arial" w:cs="Arial"/>
              </w:rPr>
              <w:t xml:space="preserve">Sustainable farm, urban, and natural resource management practices to protect soil and water quality from salinity, sediment, pathogens, excess nutrients, trace elements, and other contaminants </w:t>
            </w:r>
          </w:p>
          <w:p w:rsidR="00E66346" w:rsidRPr="00E66346" w:rsidRDefault="00E66346" w:rsidP="00E66346">
            <w:pPr>
              <w:rPr>
                <w:rFonts w:ascii="Arial" w:eastAsia="Times New Roman" w:hAnsi="Arial" w:cs="Arial"/>
              </w:rPr>
            </w:pPr>
          </w:p>
          <w:p w:rsidR="00E66346" w:rsidRPr="00E66346" w:rsidRDefault="00E66346" w:rsidP="00E66346">
            <w:pPr>
              <w:rPr>
                <w:rFonts w:ascii="Arial" w:eastAsia="Times New Roman" w:hAnsi="Arial" w:cs="Arial"/>
              </w:rPr>
            </w:pPr>
            <w:r w:rsidRPr="00E66346">
              <w:rPr>
                <w:rFonts w:ascii="Arial" w:eastAsia="Times New Roman" w:hAnsi="Arial" w:cs="Arial"/>
              </w:rPr>
              <w:t>Quantifying the impacts of climate change on California’s precious water resources and consequent impacts on agriculture, urban, and ecosystems, while seeking ways to make these sectors more resilient to climate related risks</w:t>
            </w:r>
          </w:p>
          <w:p w:rsidR="00ED737D" w:rsidRPr="008505FA" w:rsidRDefault="00ED737D" w:rsidP="00E66346">
            <w:pPr>
              <w:rPr>
                <w:rFonts w:ascii="Arial" w:eastAsia="Times New Roman" w:hAnsi="Arial" w:cs="Arial"/>
              </w:rPr>
            </w:pPr>
          </w:p>
        </w:tc>
      </w:tr>
    </w:tbl>
    <w:p w:rsidR="00AF24F3" w:rsidRPr="008505FA" w:rsidRDefault="00AF24F3" w:rsidP="00AF24F3">
      <w:pPr>
        <w:rPr>
          <w:rFonts w:ascii="Arial" w:eastAsia="Times New Roman" w:hAnsi="Arial" w:cs="Arial"/>
          <w:b/>
          <w:bCs/>
        </w:rPr>
      </w:pPr>
      <w:r w:rsidRPr="008505FA">
        <w:rPr>
          <w:rFonts w:ascii="Arial" w:eastAsia="Times New Roman" w:hAnsi="Arial" w:cs="Arial"/>
          <w:b/>
          <w:bCs/>
        </w:rPr>
        <w:t xml:space="preserve"> 󠄓</w:t>
      </w:r>
    </w:p>
    <w:p w:rsidR="00AF24F3" w:rsidRPr="008505FA" w:rsidRDefault="00AF24F3" w:rsidP="00AF24F3">
      <w:pPr>
        <w:rPr>
          <w:rFonts w:ascii="Arial" w:eastAsia="Times New Roman" w:hAnsi="Arial" w:cs="Arial"/>
          <w:b/>
          <w:bCs/>
        </w:rPr>
      </w:pPr>
    </w:p>
    <w:sectPr w:rsidR="00AF24F3" w:rsidRPr="008505F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C1" w:rsidRDefault="00BD1BC1" w:rsidP="00ED737D">
      <w:pPr>
        <w:spacing w:after="0" w:line="240" w:lineRule="auto"/>
      </w:pPr>
      <w:r>
        <w:separator/>
      </w:r>
    </w:p>
  </w:endnote>
  <w:endnote w:type="continuationSeparator" w:id="0">
    <w:p w:rsidR="00BD1BC1" w:rsidRDefault="00BD1BC1" w:rsidP="00ED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C1" w:rsidRDefault="00BD1BC1" w:rsidP="00ED737D">
      <w:pPr>
        <w:spacing w:after="0" w:line="240" w:lineRule="auto"/>
      </w:pPr>
      <w:r>
        <w:separator/>
      </w:r>
    </w:p>
  </w:footnote>
  <w:footnote w:type="continuationSeparator" w:id="0">
    <w:p w:rsidR="00BD1BC1" w:rsidRDefault="00BD1BC1" w:rsidP="00ED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7D" w:rsidRDefault="00165704">
    <w:pPr>
      <w:pStyle w:val="Header"/>
    </w:pPr>
    <w:r>
      <w:rPr>
        <w:noProof/>
      </w:rPr>
      <w:drawing>
        <wp:anchor distT="0" distB="0" distL="114300" distR="114300" simplePos="0" relativeHeight="251658240" behindDoc="0" locked="0" layoutInCell="1" allowOverlap="1">
          <wp:simplePos x="0" y="0"/>
          <wp:positionH relativeFrom="column">
            <wp:posOffset>4210050</wp:posOffset>
          </wp:positionH>
          <wp:positionV relativeFrom="paragraph">
            <wp:posOffset>-95250</wp:posOffset>
          </wp:positionV>
          <wp:extent cx="2127250" cy="29527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NR_-logo-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250" cy="295275"/>
                  </a:xfrm>
                  <a:prstGeom prst="rect">
                    <a:avLst/>
                  </a:prstGeom>
                </pic:spPr>
              </pic:pic>
            </a:graphicData>
          </a:graphic>
        </wp:anchor>
      </w:drawing>
    </w:r>
    <w:r>
      <w:rPr>
        <w:rFonts w:ascii="Arial" w:eastAsia="Times New Roman" w:hAnsi="Arial" w:cs="Arial"/>
        <w:b/>
        <w:bCs/>
      </w:rPr>
      <w:t xml:space="preserve">Program Teams </w:t>
    </w:r>
    <w:r w:rsidRPr="00165704">
      <w:rPr>
        <w:rFonts w:ascii="Arial" w:eastAsia="Times New Roman" w:hAnsi="Arial" w:cs="Arial"/>
        <w:bCs/>
      </w:rPr>
      <w:t>help people</w:t>
    </w:r>
    <w:r>
      <w:rPr>
        <w:rFonts w:ascii="Arial" w:eastAsia="Times New Roman" w:hAnsi="Arial" w:cs="Arial"/>
        <w:b/>
        <w:bCs/>
      </w:rPr>
      <w:t xml:space="preserve"> Network, Share </w:t>
    </w:r>
    <w:r w:rsidRPr="00165704">
      <w:rPr>
        <w:rFonts w:ascii="Arial" w:eastAsia="Times New Roman" w:hAnsi="Arial" w:cs="Arial"/>
        <w:bCs/>
      </w:rPr>
      <w:t>and</w:t>
    </w:r>
    <w:r>
      <w:rPr>
        <w:rFonts w:ascii="Arial" w:eastAsia="Times New Roman" w:hAnsi="Arial" w:cs="Arial"/>
        <w:b/>
        <w:bCs/>
      </w:rPr>
      <w:t xml:space="preserve"> Learn.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73F"/>
    <w:multiLevelType w:val="multilevel"/>
    <w:tmpl w:val="A1EA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0372F"/>
    <w:multiLevelType w:val="multilevel"/>
    <w:tmpl w:val="98F6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45F2E"/>
    <w:multiLevelType w:val="multilevel"/>
    <w:tmpl w:val="63D0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D5D79"/>
    <w:multiLevelType w:val="hybridMultilevel"/>
    <w:tmpl w:val="7362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401C4"/>
    <w:multiLevelType w:val="hybridMultilevel"/>
    <w:tmpl w:val="C0E6DE24"/>
    <w:lvl w:ilvl="0" w:tplc="28F6B0E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F205F"/>
    <w:multiLevelType w:val="hybridMultilevel"/>
    <w:tmpl w:val="DBD0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078DF"/>
    <w:multiLevelType w:val="hybridMultilevel"/>
    <w:tmpl w:val="8EC8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719DB"/>
    <w:multiLevelType w:val="hybridMultilevel"/>
    <w:tmpl w:val="2B7E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435A3"/>
    <w:multiLevelType w:val="hybridMultilevel"/>
    <w:tmpl w:val="D904EB94"/>
    <w:lvl w:ilvl="0" w:tplc="49607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5742A"/>
    <w:multiLevelType w:val="hybridMultilevel"/>
    <w:tmpl w:val="D904EB94"/>
    <w:lvl w:ilvl="0" w:tplc="496077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91401A"/>
    <w:multiLevelType w:val="multilevel"/>
    <w:tmpl w:val="DF6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F737B"/>
    <w:multiLevelType w:val="multilevel"/>
    <w:tmpl w:val="204C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22196"/>
    <w:multiLevelType w:val="multilevel"/>
    <w:tmpl w:val="3DFC58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2713C3E"/>
    <w:multiLevelType w:val="multilevel"/>
    <w:tmpl w:val="ABFA2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37C32B3"/>
    <w:multiLevelType w:val="hybridMultilevel"/>
    <w:tmpl w:val="D904EB94"/>
    <w:lvl w:ilvl="0" w:tplc="49607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736D0"/>
    <w:multiLevelType w:val="multilevel"/>
    <w:tmpl w:val="1BA6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245B52"/>
    <w:multiLevelType w:val="multilevel"/>
    <w:tmpl w:val="32C2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
  </w:num>
  <w:num w:numId="4">
    <w:abstractNumId w:val="11"/>
  </w:num>
  <w:num w:numId="5">
    <w:abstractNumId w:val="15"/>
  </w:num>
  <w:num w:numId="6">
    <w:abstractNumId w:val="16"/>
  </w:num>
  <w:num w:numId="7">
    <w:abstractNumId w:val="10"/>
  </w:num>
  <w:num w:numId="8">
    <w:abstractNumId w:val="0"/>
  </w:num>
  <w:num w:numId="9">
    <w:abstractNumId w:val="3"/>
  </w:num>
  <w:num w:numId="10">
    <w:abstractNumId w:val="6"/>
  </w:num>
  <w:num w:numId="11">
    <w:abstractNumId w:val="7"/>
  </w:num>
  <w:num w:numId="12">
    <w:abstractNumId w:val="9"/>
  </w:num>
  <w:num w:numId="13">
    <w:abstractNumId w:val="8"/>
  </w:num>
  <w:num w:numId="14">
    <w:abstractNumId w:val="14"/>
  </w:num>
  <w:num w:numId="15">
    <w:abstractNumId w:val="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F3"/>
    <w:rsid w:val="00012DFD"/>
    <w:rsid w:val="00030F4B"/>
    <w:rsid w:val="00081599"/>
    <w:rsid w:val="000D1905"/>
    <w:rsid w:val="00165704"/>
    <w:rsid w:val="001706C0"/>
    <w:rsid w:val="00185C4C"/>
    <w:rsid w:val="00237367"/>
    <w:rsid w:val="00353D40"/>
    <w:rsid w:val="00376792"/>
    <w:rsid w:val="0040765E"/>
    <w:rsid w:val="004938D0"/>
    <w:rsid w:val="005D2299"/>
    <w:rsid w:val="006F5571"/>
    <w:rsid w:val="00716499"/>
    <w:rsid w:val="00741D29"/>
    <w:rsid w:val="008505FA"/>
    <w:rsid w:val="008831C2"/>
    <w:rsid w:val="008A42B1"/>
    <w:rsid w:val="008D5790"/>
    <w:rsid w:val="0093099B"/>
    <w:rsid w:val="00975A36"/>
    <w:rsid w:val="00A17B72"/>
    <w:rsid w:val="00A21848"/>
    <w:rsid w:val="00AC26CB"/>
    <w:rsid w:val="00AF24F3"/>
    <w:rsid w:val="00BD0C3A"/>
    <w:rsid w:val="00BD1BC1"/>
    <w:rsid w:val="00C56731"/>
    <w:rsid w:val="00C86C56"/>
    <w:rsid w:val="00CB631E"/>
    <w:rsid w:val="00D964DF"/>
    <w:rsid w:val="00DF43BA"/>
    <w:rsid w:val="00E66346"/>
    <w:rsid w:val="00ED737D"/>
    <w:rsid w:val="00FC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1942D"/>
  <w15:chartTrackingRefBased/>
  <w15:docId w15:val="{EBD00537-FEEE-477C-9088-7B1808F5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24F3"/>
    <w:rPr>
      <w:b/>
      <w:bCs/>
    </w:rPr>
  </w:style>
  <w:style w:type="character" w:styleId="Hyperlink">
    <w:name w:val="Hyperlink"/>
    <w:basedOn w:val="DefaultParagraphFont"/>
    <w:uiPriority w:val="99"/>
    <w:unhideWhenUsed/>
    <w:rsid w:val="00AF24F3"/>
    <w:rPr>
      <w:color w:val="0000FF"/>
      <w:u w:val="single"/>
    </w:rPr>
  </w:style>
  <w:style w:type="paragraph" w:styleId="ListParagraph">
    <w:name w:val="List Paragraph"/>
    <w:basedOn w:val="Normal"/>
    <w:uiPriority w:val="34"/>
    <w:qFormat/>
    <w:rsid w:val="00AF24F3"/>
    <w:pPr>
      <w:ind w:left="720"/>
      <w:contextualSpacing/>
    </w:pPr>
  </w:style>
  <w:style w:type="table" w:styleId="TableGrid">
    <w:name w:val="Table Grid"/>
    <w:basedOn w:val="TableNormal"/>
    <w:uiPriority w:val="39"/>
    <w:rsid w:val="00AF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7D"/>
  </w:style>
  <w:style w:type="paragraph" w:styleId="Footer">
    <w:name w:val="footer"/>
    <w:basedOn w:val="Normal"/>
    <w:link w:val="FooterChar"/>
    <w:uiPriority w:val="99"/>
    <w:unhideWhenUsed/>
    <w:rsid w:val="00ED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7D"/>
  </w:style>
  <w:style w:type="paragraph" w:styleId="BalloonText">
    <w:name w:val="Balloon Text"/>
    <w:basedOn w:val="Normal"/>
    <w:link w:val="BalloonTextChar"/>
    <w:uiPriority w:val="99"/>
    <w:semiHidden/>
    <w:unhideWhenUsed/>
    <w:rsid w:val="00353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20465">
      <w:bodyDiv w:val="1"/>
      <w:marLeft w:val="0"/>
      <w:marRight w:val="0"/>
      <w:marTop w:val="0"/>
      <w:marBottom w:val="0"/>
      <w:divBdr>
        <w:top w:val="none" w:sz="0" w:space="0" w:color="auto"/>
        <w:left w:val="none" w:sz="0" w:space="0" w:color="auto"/>
        <w:bottom w:val="none" w:sz="0" w:space="0" w:color="auto"/>
        <w:right w:val="none" w:sz="0" w:space="0" w:color="auto"/>
      </w:divBdr>
      <w:divsChild>
        <w:div w:id="325061565">
          <w:marLeft w:val="0"/>
          <w:marRight w:val="0"/>
          <w:marTop w:val="0"/>
          <w:marBottom w:val="0"/>
          <w:divBdr>
            <w:top w:val="none" w:sz="0" w:space="0" w:color="auto"/>
            <w:left w:val="none" w:sz="0" w:space="0" w:color="auto"/>
            <w:bottom w:val="none" w:sz="0" w:space="0" w:color="auto"/>
            <w:right w:val="none" w:sz="0" w:space="0" w:color="auto"/>
          </w:divBdr>
        </w:div>
        <w:div w:id="1605382444">
          <w:marLeft w:val="600"/>
          <w:marRight w:val="0"/>
          <w:marTop w:val="0"/>
          <w:marBottom w:val="0"/>
          <w:divBdr>
            <w:top w:val="none" w:sz="0" w:space="0" w:color="auto"/>
            <w:left w:val="none" w:sz="0" w:space="0" w:color="auto"/>
            <w:bottom w:val="none" w:sz="0" w:space="0" w:color="auto"/>
            <w:right w:val="none" w:sz="0" w:space="0" w:color="auto"/>
          </w:divBdr>
        </w:div>
        <w:div w:id="1559245163">
          <w:marLeft w:val="0"/>
          <w:marRight w:val="0"/>
          <w:marTop w:val="0"/>
          <w:marBottom w:val="0"/>
          <w:divBdr>
            <w:top w:val="none" w:sz="0" w:space="0" w:color="auto"/>
            <w:left w:val="none" w:sz="0" w:space="0" w:color="auto"/>
            <w:bottom w:val="none" w:sz="0" w:space="0" w:color="auto"/>
            <w:right w:val="none" w:sz="0" w:space="0" w:color="auto"/>
          </w:divBdr>
          <w:divsChild>
            <w:div w:id="1010135588">
              <w:marLeft w:val="600"/>
              <w:marRight w:val="0"/>
              <w:marTop w:val="0"/>
              <w:marBottom w:val="0"/>
              <w:divBdr>
                <w:top w:val="none" w:sz="0" w:space="0" w:color="auto"/>
                <w:left w:val="none" w:sz="0" w:space="0" w:color="auto"/>
                <w:bottom w:val="none" w:sz="0" w:space="0" w:color="auto"/>
                <w:right w:val="none" w:sz="0" w:space="0" w:color="auto"/>
              </w:divBdr>
            </w:div>
          </w:divsChild>
        </w:div>
        <w:div w:id="1730567115">
          <w:marLeft w:val="0"/>
          <w:marRight w:val="0"/>
          <w:marTop w:val="0"/>
          <w:marBottom w:val="0"/>
          <w:divBdr>
            <w:top w:val="none" w:sz="0" w:space="0" w:color="auto"/>
            <w:left w:val="none" w:sz="0" w:space="0" w:color="auto"/>
            <w:bottom w:val="none" w:sz="0" w:space="0" w:color="auto"/>
            <w:right w:val="none" w:sz="0" w:space="0" w:color="auto"/>
          </w:divBdr>
        </w:div>
        <w:div w:id="646469386">
          <w:marLeft w:val="600"/>
          <w:marRight w:val="0"/>
          <w:marTop w:val="0"/>
          <w:marBottom w:val="0"/>
          <w:divBdr>
            <w:top w:val="none" w:sz="0" w:space="0" w:color="auto"/>
            <w:left w:val="none" w:sz="0" w:space="0" w:color="auto"/>
            <w:bottom w:val="none" w:sz="0" w:space="0" w:color="auto"/>
            <w:right w:val="none" w:sz="0" w:space="0" w:color="auto"/>
          </w:divBdr>
        </w:div>
        <w:div w:id="177547425">
          <w:marLeft w:val="0"/>
          <w:marRight w:val="0"/>
          <w:marTop w:val="0"/>
          <w:marBottom w:val="0"/>
          <w:divBdr>
            <w:top w:val="none" w:sz="0" w:space="0" w:color="auto"/>
            <w:left w:val="none" w:sz="0" w:space="0" w:color="auto"/>
            <w:bottom w:val="none" w:sz="0" w:space="0" w:color="auto"/>
            <w:right w:val="none" w:sz="0" w:space="0" w:color="auto"/>
          </w:divBdr>
        </w:div>
        <w:div w:id="696002731">
          <w:marLeft w:val="0"/>
          <w:marRight w:val="0"/>
          <w:marTop w:val="0"/>
          <w:marBottom w:val="0"/>
          <w:divBdr>
            <w:top w:val="none" w:sz="0" w:space="0" w:color="auto"/>
            <w:left w:val="none" w:sz="0" w:space="0" w:color="auto"/>
            <w:bottom w:val="none" w:sz="0" w:space="0" w:color="auto"/>
            <w:right w:val="none" w:sz="0" w:space="0" w:color="auto"/>
          </w:divBdr>
        </w:div>
        <w:div w:id="1204901471">
          <w:marLeft w:val="600"/>
          <w:marRight w:val="0"/>
          <w:marTop w:val="0"/>
          <w:marBottom w:val="0"/>
          <w:divBdr>
            <w:top w:val="none" w:sz="0" w:space="0" w:color="auto"/>
            <w:left w:val="none" w:sz="0" w:space="0" w:color="auto"/>
            <w:bottom w:val="none" w:sz="0" w:space="0" w:color="auto"/>
            <w:right w:val="none" w:sz="0" w:space="0" w:color="auto"/>
          </w:divBdr>
        </w:div>
        <w:div w:id="1217819820">
          <w:marLeft w:val="0"/>
          <w:marRight w:val="0"/>
          <w:marTop w:val="0"/>
          <w:marBottom w:val="0"/>
          <w:divBdr>
            <w:top w:val="none" w:sz="0" w:space="0" w:color="auto"/>
            <w:left w:val="none" w:sz="0" w:space="0" w:color="auto"/>
            <w:bottom w:val="none" w:sz="0" w:space="0" w:color="auto"/>
            <w:right w:val="none" w:sz="0" w:space="0" w:color="auto"/>
          </w:divBdr>
        </w:div>
        <w:div w:id="322856314">
          <w:marLeft w:val="0"/>
          <w:marRight w:val="0"/>
          <w:marTop w:val="0"/>
          <w:marBottom w:val="0"/>
          <w:divBdr>
            <w:top w:val="none" w:sz="0" w:space="0" w:color="auto"/>
            <w:left w:val="none" w:sz="0" w:space="0" w:color="auto"/>
            <w:bottom w:val="none" w:sz="0" w:space="0" w:color="auto"/>
            <w:right w:val="none" w:sz="0" w:space="0" w:color="auto"/>
          </w:divBdr>
        </w:div>
        <w:div w:id="808471423">
          <w:marLeft w:val="600"/>
          <w:marRight w:val="0"/>
          <w:marTop w:val="0"/>
          <w:marBottom w:val="0"/>
          <w:divBdr>
            <w:top w:val="none" w:sz="0" w:space="0" w:color="auto"/>
            <w:left w:val="none" w:sz="0" w:space="0" w:color="auto"/>
            <w:bottom w:val="none" w:sz="0" w:space="0" w:color="auto"/>
            <w:right w:val="none" w:sz="0" w:space="0" w:color="auto"/>
          </w:divBdr>
        </w:div>
        <w:div w:id="846672053">
          <w:marLeft w:val="0"/>
          <w:marRight w:val="0"/>
          <w:marTop w:val="0"/>
          <w:marBottom w:val="0"/>
          <w:divBdr>
            <w:top w:val="none" w:sz="0" w:space="0" w:color="auto"/>
            <w:left w:val="none" w:sz="0" w:space="0" w:color="auto"/>
            <w:bottom w:val="none" w:sz="0" w:space="0" w:color="auto"/>
            <w:right w:val="none" w:sz="0" w:space="0" w:color="auto"/>
          </w:divBdr>
          <w:divsChild>
            <w:div w:id="29687979">
              <w:marLeft w:val="600"/>
              <w:marRight w:val="0"/>
              <w:marTop w:val="0"/>
              <w:marBottom w:val="0"/>
              <w:divBdr>
                <w:top w:val="none" w:sz="0" w:space="0" w:color="auto"/>
                <w:left w:val="none" w:sz="0" w:space="0" w:color="auto"/>
                <w:bottom w:val="none" w:sz="0" w:space="0" w:color="auto"/>
                <w:right w:val="none" w:sz="0" w:space="0" w:color="auto"/>
              </w:divBdr>
            </w:div>
            <w:div w:id="475024809">
              <w:marLeft w:val="600"/>
              <w:marRight w:val="0"/>
              <w:marTop w:val="0"/>
              <w:marBottom w:val="0"/>
              <w:divBdr>
                <w:top w:val="none" w:sz="0" w:space="0" w:color="auto"/>
                <w:left w:val="none" w:sz="0" w:space="0" w:color="auto"/>
                <w:bottom w:val="none" w:sz="0" w:space="0" w:color="auto"/>
                <w:right w:val="none" w:sz="0" w:space="0" w:color="auto"/>
              </w:divBdr>
            </w:div>
            <w:div w:id="2064407399">
              <w:marLeft w:val="0"/>
              <w:marRight w:val="0"/>
              <w:marTop w:val="0"/>
              <w:marBottom w:val="0"/>
              <w:divBdr>
                <w:top w:val="none" w:sz="0" w:space="0" w:color="auto"/>
                <w:left w:val="none" w:sz="0" w:space="0" w:color="auto"/>
                <w:bottom w:val="none" w:sz="0" w:space="0" w:color="auto"/>
                <w:right w:val="none" w:sz="0" w:space="0" w:color="auto"/>
              </w:divBdr>
            </w:div>
          </w:divsChild>
        </w:div>
        <w:div w:id="370540821">
          <w:marLeft w:val="0"/>
          <w:marRight w:val="0"/>
          <w:marTop w:val="0"/>
          <w:marBottom w:val="0"/>
          <w:divBdr>
            <w:top w:val="none" w:sz="0" w:space="0" w:color="auto"/>
            <w:left w:val="none" w:sz="0" w:space="0" w:color="auto"/>
            <w:bottom w:val="none" w:sz="0" w:space="0" w:color="auto"/>
            <w:right w:val="none" w:sz="0" w:space="0" w:color="auto"/>
          </w:divBdr>
        </w:div>
        <w:div w:id="34934581">
          <w:marLeft w:val="600"/>
          <w:marRight w:val="0"/>
          <w:marTop w:val="0"/>
          <w:marBottom w:val="0"/>
          <w:divBdr>
            <w:top w:val="none" w:sz="0" w:space="0" w:color="auto"/>
            <w:left w:val="none" w:sz="0" w:space="0" w:color="auto"/>
            <w:bottom w:val="none" w:sz="0" w:space="0" w:color="auto"/>
            <w:right w:val="none" w:sz="0" w:space="0" w:color="auto"/>
          </w:divBdr>
        </w:div>
        <w:div w:id="133909044">
          <w:marLeft w:val="0"/>
          <w:marRight w:val="0"/>
          <w:marTop w:val="0"/>
          <w:marBottom w:val="0"/>
          <w:divBdr>
            <w:top w:val="none" w:sz="0" w:space="0" w:color="auto"/>
            <w:left w:val="none" w:sz="0" w:space="0" w:color="auto"/>
            <w:bottom w:val="none" w:sz="0" w:space="0" w:color="auto"/>
            <w:right w:val="none" w:sz="0" w:space="0" w:color="auto"/>
          </w:divBdr>
          <w:divsChild>
            <w:div w:id="26026189">
              <w:marLeft w:val="600"/>
              <w:marRight w:val="0"/>
              <w:marTop w:val="0"/>
              <w:marBottom w:val="0"/>
              <w:divBdr>
                <w:top w:val="none" w:sz="0" w:space="0" w:color="auto"/>
                <w:left w:val="none" w:sz="0" w:space="0" w:color="auto"/>
                <w:bottom w:val="none" w:sz="0" w:space="0" w:color="auto"/>
                <w:right w:val="none" w:sz="0" w:space="0" w:color="auto"/>
              </w:divBdr>
            </w:div>
          </w:divsChild>
        </w:div>
        <w:div w:id="1251888787">
          <w:marLeft w:val="0"/>
          <w:marRight w:val="0"/>
          <w:marTop w:val="0"/>
          <w:marBottom w:val="0"/>
          <w:divBdr>
            <w:top w:val="none" w:sz="0" w:space="0" w:color="auto"/>
            <w:left w:val="none" w:sz="0" w:space="0" w:color="auto"/>
            <w:bottom w:val="none" w:sz="0" w:space="0" w:color="auto"/>
            <w:right w:val="none" w:sz="0" w:space="0" w:color="auto"/>
          </w:divBdr>
        </w:div>
        <w:div w:id="258292021">
          <w:marLeft w:val="0"/>
          <w:marRight w:val="0"/>
          <w:marTop w:val="0"/>
          <w:marBottom w:val="0"/>
          <w:divBdr>
            <w:top w:val="none" w:sz="0" w:space="0" w:color="auto"/>
            <w:left w:val="none" w:sz="0" w:space="0" w:color="auto"/>
            <w:bottom w:val="none" w:sz="0" w:space="0" w:color="auto"/>
            <w:right w:val="none" w:sz="0" w:space="0" w:color="auto"/>
          </w:divBdr>
          <w:divsChild>
            <w:div w:id="150602514">
              <w:marLeft w:val="600"/>
              <w:marRight w:val="0"/>
              <w:marTop w:val="0"/>
              <w:marBottom w:val="0"/>
              <w:divBdr>
                <w:top w:val="none" w:sz="0" w:space="0" w:color="auto"/>
                <w:left w:val="none" w:sz="0" w:space="0" w:color="auto"/>
                <w:bottom w:val="none" w:sz="0" w:space="0" w:color="auto"/>
                <w:right w:val="none" w:sz="0" w:space="0" w:color="auto"/>
              </w:divBdr>
            </w:div>
            <w:div w:id="1562791773">
              <w:marLeft w:val="600"/>
              <w:marRight w:val="0"/>
              <w:marTop w:val="0"/>
              <w:marBottom w:val="0"/>
              <w:divBdr>
                <w:top w:val="none" w:sz="0" w:space="0" w:color="auto"/>
                <w:left w:val="none" w:sz="0" w:space="0" w:color="auto"/>
                <w:bottom w:val="none" w:sz="0" w:space="0" w:color="auto"/>
                <w:right w:val="none" w:sz="0" w:space="0" w:color="auto"/>
              </w:divBdr>
            </w:div>
            <w:div w:id="1125193233">
              <w:marLeft w:val="0"/>
              <w:marRight w:val="0"/>
              <w:marTop w:val="0"/>
              <w:marBottom w:val="0"/>
              <w:divBdr>
                <w:top w:val="none" w:sz="0" w:space="0" w:color="auto"/>
                <w:left w:val="none" w:sz="0" w:space="0" w:color="auto"/>
                <w:bottom w:val="none" w:sz="0" w:space="0" w:color="auto"/>
                <w:right w:val="none" w:sz="0" w:space="0" w:color="auto"/>
              </w:divBdr>
              <w:divsChild>
                <w:div w:id="819885271">
                  <w:marLeft w:val="600"/>
                  <w:marRight w:val="0"/>
                  <w:marTop w:val="0"/>
                  <w:marBottom w:val="0"/>
                  <w:divBdr>
                    <w:top w:val="none" w:sz="0" w:space="0" w:color="auto"/>
                    <w:left w:val="none" w:sz="0" w:space="0" w:color="auto"/>
                    <w:bottom w:val="none" w:sz="0" w:space="0" w:color="auto"/>
                    <w:right w:val="none" w:sz="0" w:space="0" w:color="auto"/>
                  </w:divBdr>
                </w:div>
                <w:div w:id="11173294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7398">
      <w:bodyDiv w:val="1"/>
      <w:marLeft w:val="0"/>
      <w:marRight w:val="0"/>
      <w:marTop w:val="0"/>
      <w:marBottom w:val="0"/>
      <w:divBdr>
        <w:top w:val="none" w:sz="0" w:space="0" w:color="auto"/>
        <w:left w:val="none" w:sz="0" w:space="0" w:color="auto"/>
        <w:bottom w:val="none" w:sz="0" w:space="0" w:color="auto"/>
        <w:right w:val="none" w:sz="0" w:space="0" w:color="auto"/>
      </w:divBdr>
      <w:divsChild>
        <w:div w:id="1131706394">
          <w:marLeft w:val="0"/>
          <w:marRight w:val="0"/>
          <w:marTop w:val="0"/>
          <w:marBottom w:val="0"/>
          <w:divBdr>
            <w:top w:val="none" w:sz="0" w:space="0" w:color="auto"/>
            <w:left w:val="none" w:sz="0" w:space="0" w:color="auto"/>
            <w:bottom w:val="none" w:sz="0" w:space="0" w:color="auto"/>
            <w:right w:val="none" w:sz="0" w:space="0" w:color="auto"/>
          </w:divBdr>
        </w:div>
        <w:div w:id="453063654">
          <w:marLeft w:val="0"/>
          <w:marRight w:val="0"/>
          <w:marTop w:val="0"/>
          <w:marBottom w:val="0"/>
          <w:divBdr>
            <w:top w:val="none" w:sz="0" w:space="0" w:color="auto"/>
            <w:left w:val="none" w:sz="0" w:space="0" w:color="auto"/>
            <w:bottom w:val="none" w:sz="0" w:space="0" w:color="auto"/>
            <w:right w:val="none" w:sz="0" w:space="0" w:color="auto"/>
          </w:divBdr>
        </w:div>
        <w:div w:id="46369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nr.edu/News/Trending/" TargetMode="External"/><Relationship Id="rId13" Type="http://schemas.openxmlformats.org/officeDocument/2006/relationships/hyperlink" Target="http://ucanr.edu/sites/StrategicInitiatives/Healthy_Families_-_Communities/HFC_Deta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rprogramsupport@ucanr.edu" TargetMode="External"/><Relationship Id="rId12" Type="http://schemas.openxmlformats.org/officeDocument/2006/relationships/hyperlink" Target="http://ucanr.edu/sites/StrategicInitiatives/Healthy_Families_-_Communities/HFC_Deta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nr.edu/sites/StrategicInitiatives/Endemic_and_Invasive_Pests_-_Diseases/EIPD_Key_Area_Detail/" TargetMode="External"/><Relationship Id="rId5" Type="http://schemas.openxmlformats.org/officeDocument/2006/relationships/footnotes" Target="footnotes.xml"/><Relationship Id="rId15" Type="http://schemas.openxmlformats.org/officeDocument/2006/relationships/hyperlink" Target="http://ucanr.edu/sites/StrategicInitiatives/Healthy_Families_-_Communities/HFC_Detail/" TargetMode="External"/><Relationship Id="rId10" Type="http://schemas.openxmlformats.org/officeDocument/2006/relationships/hyperlink" Target="http://ucanr.edu/sites/StrategicInitiatives/Endemic_and_Invasive_Pests_-_Diseases/EIPD_Key_Area_Detail/" TargetMode="External"/><Relationship Id="rId4" Type="http://schemas.openxmlformats.org/officeDocument/2006/relationships/webSettings" Target="webSettings.xml"/><Relationship Id="rId9" Type="http://schemas.openxmlformats.org/officeDocument/2006/relationships/hyperlink" Target="http://ucanr.edu/sites/StrategicInitiatives/Endemic_and_Invasive_Pests_-_Diseases/EIPD_Key_Area_Detail/" TargetMode="External"/><Relationship Id="rId14" Type="http://schemas.openxmlformats.org/officeDocument/2006/relationships/hyperlink" Target="http://ucanr.edu/sites/StrategicInitiatives/Healthy_Families_-_Communities/HFC_Det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PT report</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report</dc:title>
  <dc:subject/>
  <dc:creator>Mark Bell</dc:creator>
  <cp:keywords/>
  <dc:description/>
  <cp:lastModifiedBy>Sherry Cooper</cp:lastModifiedBy>
  <cp:revision>2</cp:revision>
  <cp:lastPrinted>2019-11-07T16:19:00Z</cp:lastPrinted>
  <dcterms:created xsi:type="dcterms:W3CDTF">2022-03-31T18:42:00Z</dcterms:created>
  <dcterms:modified xsi:type="dcterms:W3CDTF">2022-03-31T18:42:00Z</dcterms:modified>
</cp:coreProperties>
</file>