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7868" w14:textId="08BCF019" w:rsidR="008738BE" w:rsidRDefault="004A3706">
      <w:pPr>
        <w:pStyle w:val="BodyText"/>
        <w:spacing w:before="0"/>
        <w:ind w:firstLine="0"/>
        <w:rPr>
          <w:rFonts w:ascii="Times New Roman"/>
          <w:sz w:val="25"/>
        </w:rPr>
      </w:pPr>
      <w:r w:rsidRPr="00D107A5">
        <w:rPr>
          <w:noProof/>
        </w:rPr>
        <w:drawing>
          <wp:anchor distT="0" distB="0" distL="114300" distR="114300" simplePos="0" relativeHeight="251658240" behindDoc="1" locked="0" layoutInCell="1" allowOverlap="1" wp14:anchorId="1DA6CA83" wp14:editId="63B05928">
            <wp:simplePos x="0" y="0"/>
            <wp:positionH relativeFrom="column">
              <wp:posOffset>-340806</wp:posOffset>
            </wp:positionH>
            <wp:positionV relativeFrom="paragraph">
              <wp:posOffset>-380915</wp:posOffset>
            </wp:positionV>
            <wp:extent cx="5943600" cy="965835"/>
            <wp:effectExtent l="0" t="0" r="0" b="0"/>
            <wp:wrapNone/>
            <wp:docPr id="12" name="Picture 1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B26FE-356E-8C42-ACF7-4AD5B643D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79B26FE-356E-8C42-ACF7-4AD5B643D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EDB7E" w14:textId="722E26AF" w:rsidR="008738BE" w:rsidRDefault="008738BE">
      <w:pPr>
        <w:pStyle w:val="BodyText"/>
        <w:spacing w:before="84"/>
        <w:ind w:firstLine="0"/>
        <w:rPr>
          <w:rFonts w:ascii="Times New Roman"/>
          <w:sz w:val="25"/>
        </w:rPr>
      </w:pPr>
    </w:p>
    <w:p w14:paraId="6FF51246" w14:textId="0B279648" w:rsidR="008738BE" w:rsidRDefault="008738BE">
      <w:pPr>
        <w:pStyle w:val="BodyText"/>
        <w:spacing w:before="77"/>
        <w:ind w:firstLine="0"/>
        <w:rPr>
          <w:sz w:val="22"/>
        </w:rPr>
      </w:pPr>
    </w:p>
    <w:p w14:paraId="27CAFC2B" w14:textId="1893671B" w:rsidR="008738BE" w:rsidRPr="0042010E" w:rsidRDefault="00887F2E" w:rsidP="007F6004">
      <w:pPr>
        <w:pStyle w:val="Title"/>
        <w:spacing w:after="120"/>
        <w:ind w:left="346"/>
        <w:rPr>
          <w:sz w:val="32"/>
          <w:szCs w:val="32"/>
        </w:rPr>
      </w:pPr>
      <w:r>
        <w:rPr>
          <w:color w:val="111111"/>
          <w:w w:val="105"/>
          <w:sz w:val="32"/>
          <w:szCs w:val="32"/>
        </w:rPr>
        <w:t xml:space="preserve">Ventura County </w:t>
      </w:r>
      <w:r w:rsidR="00FA0794" w:rsidRPr="0042010E">
        <w:rPr>
          <w:color w:val="111111"/>
          <w:w w:val="105"/>
          <w:sz w:val="32"/>
          <w:szCs w:val="32"/>
        </w:rPr>
        <w:t>Garden</w:t>
      </w:r>
      <w:r w:rsidR="00FA0794" w:rsidRPr="0042010E">
        <w:rPr>
          <w:color w:val="111111"/>
          <w:spacing w:val="-22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to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Table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Series</w:t>
      </w:r>
      <w:r w:rsidR="00FA0794" w:rsidRPr="0042010E">
        <w:rPr>
          <w:color w:val="111111"/>
          <w:spacing w:val="-28"/>
          <w:w w:val="105"/>
          <w:sz w:val="32"/>
          <w:szCs w:val="32"/>
        </w:rPr>
        <w:t xml:space="preserve"> </w:t>
      </w:r>
      <w:r w:rsidR="00096C7E">
        <w:rPr>
          <w:color w:val="111111"/>
          <w:w w:val="105"/>
          <w:sz w:val="32"/>
          <w:szCs w:val="32"/>
        </w:rPr>
        <w:t>–</w:t>
      </w:r>
      <w:r w:rsidR="00FA0794" w:rsidRPr="0042010E">
        <w:rPr>
          <w:color w:val="111111"/>
          <w:spacing w:val="1"/>
          <w:w w:val="105"/>
          <w:sz w:val="32"/>
          <w:szCs w:val="32"/>
        </w:rPr>
        <w:t xml:space="preserve"> </w:t>
      </w:r>
      <w:r w:rsidR="007D0C9C">
        <w:rPr>
          <w:color w:val="111111"/>
          <w:spacing w:val="1"/>
          <w:w w:val="105"/>
          <w:sz w:val="32"/>
          <w:szCs w:val="32"/>
        </w:rPr>
        <w:t>Edible Landscap</w:t>
      </w:r>
      <w:r w:rsidR="00C225AF">
        <w:rPr>
          <w:color w:val="111111"/>
          <w:spacing w:val="1"/>
          <w:w w:val="105"/>
          <w:sz w:val="32"/>
          <w:szCs w:val="32"/>
        </w:rPr>
        <w:t>ing</w:t>
      </w:r>
    </w:p>
    <w:p w14:paraId="0E741275" w14:textId="63000392" w:rsidR="00D03B93" w:rsidRDefault="00C225AF" w:rsidP="00C225AF">
      <w:pPr>
        <w:pStyle w:val="BodyText"/>
        <w:spacing w:line="256" w:lineRule="auto"/>
        <w:ind w:right="209" w:firstLine="0"/>
        <w:jc w:val="both"/>
        <w:rPr>
          <w:color w:val="0F0F0F"/>
        </w:rPr>
      </w:pPr>
      <w:r>
        <w:rPr>
          <w:color w:val="0F0F0F"/>
        </w:rPr>
        <w:t>Edible Landscaping (“</w:t>
      </w:r>
      <w:proofErr w:type="spellStart"/>
      <w:r>
        <w:rPr>
          <w:color w:val="0F0F0F"/>
        </w:rPr>
        <w:t>foodscaping</w:t>
      </w:r>
      <w:proofErr w:type="spellEnd"/>
      <w:r>
        <w:rPr>
          <w:color w:val="0F0F0F"/>
        </w:rPr>
        <w:t>”) is the practice of integrating edible plants into ornamental landscapes and provide</w:t>
      </w:r>
      <w:r w:rsidR="005D63E2">
        <w:rPr>
          <w:color w:val="0F0F0F"/>
        </w:rPr>
        <w:t>s</w:t>
      </w:r>
      <w:r>
        <w:rPr>
          <w:color w:val="0F0F0F"/>
        </w:rPr>
        <w:t xml:space="preserve"> fresh food for your family</w:t>
      </w:r>
      <w:r w:rsidR="008E0F39">
        <w:rPr>
          <w:color w:val="0F0F0F"/>
        </w:rPr>
        <w:t>.</w:t>
      </w:r>
      <w:r>
        <w:rPr>
          <w:color w:val="0F0F0F"/>
        </w:rPr>
        <w:t xml:space="preserve">  Please check out the General Vegetable Gardening Tip for additional information.</w:t>
      </w:r>
    </w:p>
    <w:p w14:paraId="6D76DF51" w14:textId="2454DB88" w:rsidR="00D03B93" w:rsidRDefault="00E778D9" w:rsidP="00F136B7">
      <w:pPr>
        <w:pStyle w:val="Heading1"/>
        <w:spacing w:before="120" w:after="120"/>
        <w:ind w:left="202"/>
      </w:pPr>
      <w:r>
        <w:t>Regulations and Policies to Consider</w:t>
      </w:r>
    </w:p>
    <w:p w14:paraId="636DE9BC" w14:textId="064FA690" w:rsidR="00E778D9" w:rsidRPr="00E778D9" w:rsidRDefault="00E778D9" w:rsidP="00DF07BF">
      <w:pPr>
        <w:pStyle w:val="BodyText"/>
        <w:numPr>
          <w:ilvl w:val="0"/>
          <w:numId w:val="3"/>
        </w:numPr>
        <w:spacing w:before="0"/>
        <w:ind w:left="450" w:right="216" w:hanging="274"/>
        <w:rPr>
          <w:color w:val="0F0F0F"/>
        </w:rPr>
      </w:pPr>
      <w:r w:rsidRPr="00E778D9">
        <w:rPr>
          <w:b/>
          <w:bCs/>
          <w:color w:val="0F0F0F"/>
          <w:lang w:val="en-GB"/>
        </w:rPr>
        <w:t xml:space="preserve">Water Use </w:t>
      </w:r>
      <w:r w:rsidRPr="00E778D9">
        <w:rPr>
          <w:color w:val="0F0F0F"/>
          <w:lang w:val="en-GB"/>
        </w:rPr>
        <w:t xml:space="preserve"> </w:t>
      </w:r>
    </w:p>
    <w:p w14:paraId="0AB0D15F" w14:textId="383BA677" w:rsidR="00E778D9" w:rsidRPr="00E778D9" w:rsidRDefault="00E778D9" w:rsidP="00DF07BF">
      <w:pPr>
        <w:pStyle w:val="BodyText"/>
        <w:numPr>
          <w:ilvl w:val="1"/>
          <w:numId w:val="3"/>
        </w:numPr>
        <w:spacing w:before="0"/>
        <w:ind w:left="900" w:right="216" w:hanging="274"/>
        <w:rPr>
          <w:color w:val="0F0F0F"/>
        </w:rPr>
      </w:pPr>
      <w:r w:rsidRPr="00E778D9">
        <w:rPr>
          <w:color w:val="0F0F0F"/>
          <w:lang w:val="en-GB"/>
        </w:rPr>
        <w:t xml:space="preserve">Allocation - </w:t>
      </w:r>
      <w:r w:rsidRPr="00E778D9">
        <w:rPr>
          <w:color w:val="0F0F0F"/>
        </w:rPr>
        <w:t>edible landscaping could be affected by restrictions on outdoor watering.</w:t>
      </w:r>
      <w:r w:rsidRPr="00E778D9">
        <w:rPr>
          <w:color w:val="0F0F0F"/>
          <w:lang w:val="en-GB"/>
        </w:rPr>
        <w:t xml:space="preserve"> </w:t>
      </w:r>
    </w:p>
    <w:p w14:paraId="3C5CDD10" w14:textId="77777777" w:rsidR="00E778D9" w:rsidRPr="00E778D9" w:rsidRDefault="00E778D9" w:rsidP="00DF07BF">
      <w:pPr>
        <w:pStyle w:val="BodyText"/>
        <w:numPr>
          <w:ilvl w:val="1"/>
          <w:numId w:val="3"/>
        </w:numPr>
        <w:spacing w:before="0"/>
        <w:ind w:left="900" w:right="216" w:hanging="274"/>
        <w:rPr>
          <w:color w:val="0F0F0F"/>
        </w:rPr>
      </w:pPr>
      <w:r w:rsidRPr="00E778D9">
        <w:rPr>
          <w:color w:val="0F0F0F"/>
          <w:lang w:val="en-GB"/>
        </w:rPr>
        <w:t xml:space="preserve">Greywater – it is </w:t>
      </w:r>
      <w:r w:rsidRPr="00E778D9">
        <w:rPr>
          <w:color w:val="0F0F0F"/>
        </w:rPr>
        <w:t xml:space="preserve">advised not to use greywater on vegetable gardens. </w:t>
      </w:r>
    </w:p>
    <w:p w14:paraId="51998774" w14:textId="77777777" w:rsidR="00E778D9" w:rsidRPr="00E778D9" w:rsidRDefault="00E778D9" w:rsidP="00DF07BF">
      <w:pPr>
        <w:pStyle w:val="BodyText"/>
        <w:numPr>
          <w:ilvl w:val="1"/>
          <w:numId w:val="3"/>
        </w:numPr>
        <w:spacing w:before="0"/>
        <w:ind w:left="900" w:right="216" w:hanging="274"/>
        <w:rPr>
          <w:color w:val="0F0F0F"/>
        </w:rPr>
      </w:pPr>
      <w:r w:rsidRPr="00E778D9">
        <w:rPr>
          <w:color w:val="0F0F0F"/>
        </w:rPr>
        <w:t>Water collection and irrigation systems – are good way to conserve water.</w:t>
      </w:r>
    </w:p>
    <w:p w14:paraId="09EE426A" w14:textId="77777777" w:rsidR="00E778D9" w:rsidRPr="00E778D9" w:rsidRDefault="00E778D9" w:rsidP="00DF07BF">
      <w:pPr>
        <w:pStyle w:val="BodyText"/>
        <w:numPr>
          <w:ilvl w:val="0"/>
          <w:numId w:val="3"/>
        </w:numPr>
        <w:spacing w:before="0"/>
        <w:ind w:left="450" w:right="216" w:hanging="274"/>
        <w:rPr>
          <w:color w:val="0F0F0F"/>
        </w:rPr>
      </w:pPr>
      <w:r w:rsidRPr="00E778D9">
        <w:rPr>
          <w:b/>
          <w:bCs/>
          <w:color w:val="0F0F0F"/>
          <w:lang w:val="en-GB"/>
        </w:rPr>
        <w:t>Land Use</w:t>
      </w:r>
    </w:p>
    <w:p w14:paraId="147684BF" w14:textId="77777777" w:rsidR="00E778D9" w:rsidRPr="00E778D9" w:rsidRDefault="00E778D9" w:rsidP="00DF07BF">
      <w:pPr>
        <w:pStyle w:val="BodyText"/>
        <w:numPr>
          <w:ilvl w:val="1"/>
          <w:numId w:val="3"/>
        </w:numPr>
        <w:spacing w:before="0"/>
        <w:ind w:left="900" w:right="216" w:hanging="274"/>
        <w:rPr>
          <w:color w:val="0F0F0F"/>
        </w:rPr>
      </w:pPr>
      <w:r w:rsidRPr="00E778D9">
        <w:rPr>
          <w:color w:val="0F0F0F"/>
          <w:lang w:val="en-GB"/>
        </w:rPr>
        <w:t xml:space="preserve">Covenants, Conditions, and Restrictions (CCR) – </w:t>
      </w:r>
    </w:p>
    <w:p w14:paraId="21CF5B9F" w14:textId="77777777" w:rsidR="00E778D9" w:rsidRPr="00E778D9" w:rsidRDefault="00E778D9" w:rsidP="00DF07BF">
      <w:pPr>
        <w:pStyle w:val="BodyText"/>
        <w:numPr>
          <w:ilvl w:val="1"/>
          <w:numId w:val="3"/>
        </w:numPr>
        <w:spacing w:before="0"/>
        <w:ind w:left="900" w:right="216" w:hanging="274"/>
        <w:rPr>
          <w:color w:val="0F0F0F"/>
        </w:rPr>
      </w:pPr>
      <w:r w:rsidRPr="00E778D9">
        <w:rPr>
          <w:color w:val="0F0F0F"/>
          <w:lang w:val="en-GB"/>
        </w:rPr>
        <w:t>Check with Home Owner’s Associations (HOA) if applicable.</w:t>
      </w:r>
      <w:r w:rsidRPr="00E778D9">
        <w:rPr>
          <w:color w:val="0F0F0F"/>
        </w:rPr>
        <w:t xml:space="preserve"> </w:t>
      </w:r>
    </w:p>
    <w:p w14:paraId="2AFA9A23" w14:textId="77777777" w:rsidR="00E778D9" w:rsidRPr="00E778D9" w:rsidRDefault="00E778D9" w:rsidP="00DF07BF">
      <w:pPr>
        <w:pStyle w:val="BodyText"/>
        <w:numPr>
          <w:ilvl w:val="1"/>
          <w:numId w:val="3"/>
        </w:numPr>
        <w:spacing w:before="0"/>
        <w:ind w:left="900" w:right="216" w:hanging="274"/>
        <w:rPr>
          <w:color w:val="0F0F0F"/>
        </w:rPr>
      </w:pPr>
      <w:r w:rsidRPr="00E778D9">
        <w:rPr>
          <w:color w:val="0F0F0F"/>
        </w:rPr>
        <w:t xml:space="preserve">Ventura County Non-Coastal Zoning Ordinance (amended effective July 5, 2024). </w:t>
      </w:r>
    </w:p>
    <w:p w14:paraId="6AF7ED1B" w14:textId="77777777" w:rsidR="00E778D9" w:rsidRPr="00E778D9" w:rsidRDefault="00E778D9" w:rsidP="00DF07BF">
      <w:pPr>
        <w:pStyle w:val="BodyText"/>
        <w:numPr>
          <w:ilvl w:val="1"/>
          <w:numId w:val="3"/>
        </w:numPr>
        <w:spacing w:before="0"/>
        <w:ind w:left="900" w:right="216" w:hanging="274"/>
        <w:rPr>
          <w:color w:val="0F0F0F"/>
        </w:rPr>
      </w:pPr>
      <w:r w:rsidRPr="00E778D9">
        <w:rPr>
          <w:color w:val="0F0F0F"/>
        </w:rPr>
        <w:t>Pollinator-friendly landscaping is encouraged - which can include edible plants.</w:t>
      </w:r>
    </w:p>
    <w:p w14:paraId="44500E15" w14:textId="77777777" w:rsidR="00E778D9" w:rsidRPr="00E778D9" w:rsidRDefault="00E778D9" w:rsidP="00DF07BF">
      <w:pPr>
        <w:pStyle w:val="BodyText"/>
        <w:numPr>
          <w:ilvl w:val="0"/>
          <w:numId w:val="3"/>
        </w:numPr>
        <w:spacing w:before="0"/>
        <w:ind w:left="450" w:right="216" w:hanging="274"/>
        <w:rPr>
          <w:color w:val="0F0F0F"/>
        </w:rPr>
      </w:pPr>
      <w:r w:rsidRPr="00E778D9">
        <w:rPr>
          <w:b/>
          <w:bCs/>
          <w:color w:val="0F0F0F"/>
          <w:lang w:val="en-GB"/>
        </w:rPr>
        <w:t>Safety</w:t>
      </w:r>
    </w:p>
    <w:p w14:paraId="4E391D69" w14:textId="77777777" w:rsidR="00E778D9" w:rsidRPr="00E778D9" w:rsidRDefault="00E778D9" w:rsidP="00DF07BF">
      <w:pPr>
        <w:pStyle w:val="BodyText"/>
        <w:numPr>
          <w:ilvl w:val="1"/>
          <w:numId w:val="3"/>
        </w:numPr>
        <w:spacing w:before="0"/>
        <w:ind w:left="900" w:right="216" w:hanging="274"/>
        <w:rPr>
          <w:color w:val="0F0F0F"/>
        </w:rPr>
      </w:pPr>
      <w:r w:rsidRPr="00E778D9">
        <w:rPr>
          <w:color w:val="0F0F0F"/>
          <w:lang w:val="en-GB"/>
        </w:rPr>
        <w:t xml:space="preserve">Spread of pests (e.g., Asian Citrus Psyllid, </w:t>
      </w:r>
      <w:r w:rsidRPr="00E778D9">
        <w:rPr>
          <w:color w:val="0F0F0F"/>
        </w:rPr>
        <w:t>Queensland Fruit Fly</w:t>
      </w:r>
      <w:r w:rsidRPr="00E778D9">
        <w:rPr>
          <w:color w:val="0F0F0F"/>
          <w:lang w:val="en-GB"/>
        </w:rPr>
        <w:t>).</w:t>
      </w:r>
    </w:p>
    <w:p w14:paraId="4FBE0414" w14:textId="18D493C9" w:rsidR="00D03B93" w:rsidRPr="00E778D9" w:rsidRDefault="00E778D9" w:rsidP="00DF07BF">
      <w:pPr>
        <w:pStyle w:val="BodyText"/>
        <w:numPr>
          <w:ilvl w:val="1"/>
          <w:numId w:val="3"/>
        </w:numPr>
        <w:spacing w:before="0"/>
        <w:ind w:left="900" w:right="216" w:hanging="274"/>
        <w:rPr>
          <w:color w:val="0F0F0F"/>
        </w:rPr>
      </w:pPr>
      <w:r w:rsidRPr="00E778D9">
        <w:rPr>
          <w:color w:val="0F0F0F"/>
        </w:rPr>
        <w:t xml:space="preserve">Pesticide use - it's important to be aware of what plants are present and follow label directions carefully. </w:t>
      </w:r>
    </w:p>
    <w:p w14:paraId="26B15FC1" w14:textId="64B5914D" w:rsidR="00D03B93" w:rsidRDefault="00E778D9" w:rsidP="00F136B7">
      <w:pPr>
        <w:pStyle w:val="Heading1"/>
        <w:spacing w:before="120" w:after="120"/>
        <w:ind w:left="202"/>
      </w:pPr>
      <w:r>
        <w:t>Edible Landscape vs. Traditional Landscape</w:t>
      </w:r>
    </w:p>
    <w:p w14:paraId="370A4D57" w14:textId="00ED47B0" w:rsidR="00E778D9" w:rsidRPr="00E778D9" w:rsidRDefault="00E778D9" w:rsidP="00F136B7">
      <w:pPr>
        <w:pStyle w:val="Heading1"/>
        <w:spacing w:before="120" w:after="120"/>
        <w:ind w:left="20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The choice often comes down to personal priorities, lifestyle, and local context – below are items to consider.</w:t>
      </w:r>
    </w:p>
    <w:p w14:paraId="2DAF10D4" w14:textId="77777777" w:rsidR="00E778D9" w:rsidRPr="00E778D9" w:rsidRDefault="00E778D9" w:rsidP="00DF07BF">
      <w:pPr>
        <w:pStyle w:val="BodyText"/>
        <w:numPr>
          <w:ilvl w:val="0"/>
          <w:numId w:val="5"/>
        </w:numPr>
        <w:spacing w:before="0"/>
        <w:ind w:left="450" w:right="216" w:hanging="274"/>
      </w:pPr>
      <w:r w:rsidRPr="00E778D9">
        <w:rPr>
          <w:b/>
          <w:bCs/>
        </w:rPr>
        <w:t>Pros of edible landscaping vs traditional landscaping:</w:t>
      </w:r>
    </w:p>
    <w:p w14:paraId="01BB5BEC" w14:textId="31DF8E19" w:rsidR="00E778D9" w:rsidRPr="00E778D9" w:rsidRDefault="00E778D9" w:rsidP="00DF07BF">
      <w:pPr>
        <w:pStyle w:val="BodyText"/>
        <w:numPr>
          <w:ilvl w:val="1"/>
          <w:numId w:val="5"/>
        </w:numPr>
        <w:spacing w:before="0"/>
        <w:ind w:left="900" w:right="216" w:hanging="274"/>
      </w:pPr>
      <w:r w:rsidRPr="00E778D9">
        <w:t>Grow your own food</w:t>
      </w:r>
      <w:r w:rsidR="00DF07BF">
        <w:t xml:space="preserve"> and p</w:t>
      </w:r>
      <w:r w:rsidRPr="00E778D9">
        <w:t>ossible cost savings on groceries</w:t>
      </w:r>
    </w:p>
    <w:p w14:paraId="311E2C02" w14:textId="77777777" w:rsidR="00E778D9" w:rsidRPr="00E778D9" w:rsidRDefault="00E778D9" w:rsidP="00DF07BF">
      <w:pPr>
        <w:pStyle w:val="BodyText"/>
        <w:numPr>
          <w:ilvl w:val="1"/>
          <w:numId w:val="5"/>
        </w:numPr>
        <w:spacing w:before="0"/>
        <w:ind w:left="900" w:right="216" w:hanging="274"/>
      </w:pPr>
      <w:r w:rsidRPr="00E778D9">
        <w:t>Educational opportunities</w:t>
      </w:r>
    </w:p>
    <w:p w14:paraId="0CD394B9" w14:textId="77777777" w:rsidR="00E778D9" w:rsidRPr="00E778D9" w:rsidRDefault="00E778D9" w:rsidP="00DF07BF">
      <w:pPr>
        <w:pStyle w:val="BodyText"/>
        <w:numPr>
          <w:ilvl w:val="1"/>
          <w:numId w:val="5"/>
        </w:numPr>
        <w:spacing w:before="0"/>
        <w:ind w:left="900" w:right="216" w:hanging="274"/>
      </w:pPr>
      <w:r w:rsidRPr="00E778D9">
        <w:t>Aesthetic value, landscape beauty</w:t>
      </w:r>
    </w:p>
    <w:p w14:paraId="2BFD3554" w14:textId="77777777" w:rsidR="00E778D9" w:rsidRPr="00E778D9" w:rsidRDefault="00E778D9" w:rsidP="00DF07BF">
      <w:pPr>
        <w:pStyle w:val="BodyText"/>
        <w:numPr>
          <w:ilvl w:val="1"/>
          <w:numId w:val="5"/>
        </w:numPr>
        <w:spacing w:before="0"/>
        <w:ind w:left="900" w:right="216" w:hanging="274"/>
      </w:pPr>
      <w:r w:rsidRPr="00E778D9">
        <w:t>Unique landscape - stand out from traditional ornamental gardens</w:t>
      </w:r>
    </w:p>
    <w:p w14:paraId="783217DD" w14:textId="77777777" w:rsidR="00E778D9" w:rsidRPr="00E778D9" w:rsidRDefault="00E778D9" w:rsidP="00DF07BF">
      <w:pPr>
        <w:pStyle w:val="BodyText"/>
        <w:numPr>
          <w:ilvl w:val="0"/>
          <w:numId w:val="5"/>
        </w:numPr>
        <w:spacing w:before="0"/>
        <w:ind w:left="450" w:right="216" w:hanging="274"/>
      </w:pPr>
      <w:r w:rsidRPr="00E778D9">
        <w:rPr>
          <w:b/>
          <w:bCs/>
        </w:rPr>
        <w:t>Cons of edible landscaping vs. traditional landscaping:</w:t>
      </w:r>
    </w:p>
    <w:p w14:paraId="3BB63063" w14:textId="2D831F2E" w:rsidR="00E778D9" w:rsidRPr="00E778D9" w:rsidRDefault="00E778D9" w:rsidP="00DF07BF">
      <w:pPr>
        <w:pStyle w:val="BodyText"/>
        <w:numPr>
          <w:ilvl w:val="1"/>
          <w:numId w:val="5"/>
        </w:numPr>
        <w:spacing w:before="0"/>
        <w:ind w:left="900" w:right="216" w:hanging="274"/>
      </w:pPr>
      <w:r w:rsidRPr="00E778D9">
        <w:t>Maintenance – more care</w:t>
      </w:r>
      <w:r w:rsidR="00DF07BF">
        <w:t xml:space="preserve"> and time</w:t>
      </w:r>
      <w:r w:rsidRPr="00E778D9">
        <w:t xml:space="preserve"> required</w:t>
      </w:r>
      <w:r w:rsidR="005D63E2">
        <w:t xml:space="preserve"> – and potential mess from fallen fruit.</w:t>
      </w:r>
    </w:p>
    <w:p w14:paraId="576B23D9" w14:textId="77777777" w:rsidR="00E778D9" w:rsidRPr="00E778D9" w:rsidRDefault="00E778D9" w:rsidP="00DF07BF">
      <w:pPr>
        <w:pStyle w:val="BodyText"/>
        <w:numPr>
          <w:ilvl w:val="1"/>
          <w:numId w:val="5"/>
        </w:numPr>
        <w:spacing w:before="0"/>
        <w:ind w:left="900" w:right="216" w:hanging="274"/>
      </w:pPr>
      <w:r w:rsidRPr="00E778D9">
        <w:t>Seasonal changes may create less attractive garden during certain seasons</w:t>
      </w:r>
    </w:p>
    <w:p w14:paraId="444B2C86" w14:textId="2009CE8E" w:rsidR="00E778D9" w:rsidRPr="00E778D9" w:rsidRDefault="00E778D9" w:rsidP="00DF07BF">
      <w:pPr>
        <w:pStyle w:val="BodyText"/>
        <w:numPr>
          <w:ilvl w:val="1"/>
          <w:numId w:val="5"/>
        </w:numPr>
        <w:spacing w:before="0"/>
        <w:ind w:left="900" w:right="216" w:hanging="274"/>
      </w:pPr>
      <w:r w:rsidRPr="00E778D9">
        <w:t>Pest management</w:t>
      </w:r>
      <w:r w:rsidR="007615D6">
        <w:t xml:space="preserve"> – </w:t>
      </w:r>
      <w:r w:rsidR="007615D6" w:rsidRPr="007615D6">
        <w:t>edibles can attract more pests</w:t>
      </w:r>
      <w:r w:rsidR="00DF07BF">
        <w:t xml:space="preserve"> and need to be addressed more timely</w:t>
      </w:r>
    </w:p>
    <w:p w14:paraId="2DC7DBD4" w14:textId="3C51B346" w:rsidR="006E39D1" w:rsidRDefault="00E778D9" w:rsidP="00DF07BF">
      <w:pPr>
        <w:pStyle w:val="BodyText"/>
        <w:numPr>
          <w:ilvl w:val="1"/>
          <w:numId w:val="5"/>
        </w:numPr>
        <w:spacing w:before="0"/>
        <w:ind w:left="900" w:right="216" w:hanging="274"/>
      </w:pPr>
      <w:r w:rsidRPr="00E778D9">
        <w:t>Regulations</w:t>
      </w:r>
    </w:p>
    <w:p w14:paraId="56B0BF19" w14:textId="0103BE42" w:rsidR="00D03B93" w:rsidRDefault="007615D6" w:rsidP="00F136B7">
      <w:pPr>
        <w:pStyle w:val="Heading1"/>
        <w:spacing w:before="120" w:after="120"/>
        <w:ind w:left="202"/>
      </w:pPr>
      <w:r>
        <w:t>Landscaping for Aesthetics</w:t>
      </w:r>
    </w:p>
    <w:p w14:paraId="5798C4FA" w14:textId="77777777" w:rsidR="007615D6" w:rsidRPr="007615D6" w:rsidRDefault="007615D6" w:rsidP="00DF07BF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  <w:lang w:val="en-GB"/>
        </w:rPr>
        <w:t>Style/Theme –</w:t>
      </w:r>
      <w:r w:rsidRPr="007615D6">
        <w:rPr>
          <w:lang w:val="en-GB"/>
        </w:rPr>
        <w:t xml:space="preserve"> Work to a consistent garden style/theme (native, Mediterranean, Japanese, woodland, cottage, formal gardens, …).</w:t>
      </w:r>
    </w:p>
    <w:p w14:paraId="1AC9990B" w14:textId="1E5A62F2" w:rsidR="007615D6" w:rsidRPr="007615D6" w:rsidRDefault="007615D6" w:rsidP="00DF07BF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  <w:lang w:val="en-GB"/>
        </w:rPr>
        <w:t xml:space="preserve">Interest – </w:t>
      </w:r>
      <w:r w:rsidRPr="007615D6">
        <w:rPr>
          <w:lang w:val="en-GB"/>
        </w:rPr>
        <w:t xml:space="preserve">Winding paths and borders offer different perspectives. </w:t>
      </w:r>
    </w:p>
    <w:p w14:paraId="16E5FCD4" w14:textId="52122D22" w:rsidR="007615D6" w:rsidRPr="007615D6" w:rsidRDefault="007615D6" w:rsidP="0067302A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  <w:lang w:val="en-GB"/>
        </w:rPr>
        <w:t>Accent –</w:t>
      </w:r>
      <w:r w:rsidRPr="007615D6">
        <w:rPr>
          <w:lang w:val="en-GB"/>
        </w:rPr>
        <w:t xml:space="preserve"> A fruit tree can make a great focal point</w:t>
      </w:r>
      <w:r w:rsidR="007F6004" w:rsidRPr="007F6004">
        <w:rPr>
          <w:lang w:val="en-GB"/>
        </w:rPr>
        <w:t xml:space="preserve">, and </w:t>
      </w:r>
      <w:r w:rsidRPr="007615D6">
        <w:rPr>
          <w:lang w:val="en-GB"/>
        </w:rPr>
        <w:t xml:space="preserve">groupings of potted plants. </w:t>
      </w:r>
    </w:p>
    <w:p w14:paraId="437AEDF5" w14:textId="77777777" w:rsidR="007615D6" w:rsidRPr="007615D6" w:rsidRDefault="007615D6" w:rsidP="00DF07BF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  <w:lang w:val="en-GB"/>
        </w:rPr>
        <w:t>Scale/Proportion –</w:t>
      </w:r>
      <w:r w:rsidRPr="007615D6">
        <w:rPr>
          <w:lang w:val="en-GB"/>
        </w:rPr>
        <w:t xml:space="preserve"> Plant low-growing plants in front, with taller plants in back.</w:t>
      </w:r>
    </w:p>
    <w:p w14:paraId="5E07B442" w14:textId="6FFCE2AF" w:rsidR="007615D6" w:rsidRPr="007615D6" w:rsidRDefault="007615D6" w:rsidP="00DF07BF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  <w:lang w:val="en-GB"/>
        </w:rPr>
        <w:t>Vertical Gardening –</w:t>
      </w:r>
      <w:r w:rsidR="007F6004">
        <w:rPr>
          <w:b/>
          <w:bCs/>
          <w:lang w:val="en-GB"/>
        </w:rPr>
        <w:t xml:space="preserve"> </w:t>
      </w:r>
      <w:r w:rsidRPr="007615D6">
        <w:rPr>
          <w:lang w:val="en-GB"/>
        </w:rPr>
        <w:t xml:space="preserve">decorative trellises and </w:t>
      </w:r>
      <w:proofErr w:type="spellStart"/>
      <w:r w:rsidRPr="007615D6">
        <w:rPr>
          <w:lang w:val="en-GB"/>
        </w:rPr>
        <w:t>arbors</w:t>
      </w:r>
      <w:proofErr w:type="spellEnd"/>
      <w:r w:rsidRPr="007615D6">
        <w:rPr>
          <w:lang w:val="en-GB"/>
        </w:rPr>
        <w:t xml:space="preserve"> can add height and a backdrop to the garden.</w:t>
      </w:r>
    </w:p>
    <w:p w14:paraId="689B232A" w14:textId="77777777" w:rsidR="007615D6" w:rsidRPr="007615D6" w:rsidRDefault="007615D6" w:rsidP="00DF07BF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  <w:lang w:val="en-GB"/>
        </w:rPr>
        <w:t>Balance –</w:t>
      </w:r>
      <w:r w:rsidRPr="007615D6">
        <w:rPr>
          <w:lang w:val="en-GB"/>
        </w:rPr>
        <w:t xml:space="preserve"> Use symmetry and asymmetry to your advantage.</w:t>
      </w:r>
    </w:p>
    <w:p w14:paraId="22A0DE46" w14:textId="0F73EC85" w:rsidR="007615D6" w:rsidRPr="007615D6" w:rsidRDefault="007615D6" w:rsidP="00DF07BF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  <w:lang w:val="en-GB"/>
        </w:rPr>
        <w:t>Texture –</w:t>
      </w:r>
      <w:r w:rsidRPr="007615D6">
        <w:rPr>
          <w:lang w:val="en-GB"/>
        </w:rPr>
        <w:t xml:space="preserve"> Fine textures call attention to bold, coarse surfaces</w:t>
      </w:r>
      <w:r w:rsidR="007F6004">
        <w:rPr>
          <w:lang w:val="en-GB"/>
        </w:rPr>
        <w:t xml:space="preserve"> - v</w:t>
      </w:r>
      <w:r w:rsidRPr="007615D6">
        <w:rPr>
          <w:lang w:val="en-GB"/>
        </w:rPr>
        <w:t>ary texture to create interest.</w:t>
      </w:r>
    </w:p>
    <w:p w14:paraId="3A20E2C1" w14:textId="7DBDA23E" w:rsidR="007615D6" w:rsidRPr="007615D6" w:rsidRDefault="007615D6" w:rsidP="00DF07BF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</w:rPr>
        <w:t>Color</w:t>
      </w:r>
      <w:r w:rsidRPr="007615D6">
        <w:rPr>
          <w:b/>
          <w:bCs/>
          <w:lang w:val="en-GB"/>
        </w:rPr>
        <w:t xml:space="preserve"> –</w:t>
      </w:r>
      <w:r w:rsidRPr="007615D6">
        <w:rPr>
          <w:lang w:val="en-GB"/>
        </w:rPr>
        <w:t xml:space="preserve"> Different shades of green </w:t>
      </w:r>
      <w:r w:rsidR="007F6004">
        <w:rPr>
          <w:lang w:val="en-GB"/>
        </w:rPr>
        <w:t>- c</w:t>
      </w:r>
      <w:proofErr w:type="spellStart"/>
      <w:r w:rsidRPr="007615D6">
        <w:t>olor</w:t>
      </w:r>
      <w:proofErr w:type="spellEnd"/>
      <w:r w:rsidRPr="007615D6">
        <w:rPr>
          <w:lang w:val="en-GB"/>
        </w:rPr>
        <w:t xml:space="preserve"> contrast can be dramatic</w:t>
      </w:r>
      <w:r w:rsidR="007F6004">
        <w:rPr>
          <w:lang w:val="en-GB"/>
        </w:rPr>
        <w:t xml:space="preserve"> - e</w:t>
      </w:r>
      <w:r w:rsidRPr="007615D6">
        <w:rPr>
          <w:lang w:val="en-GB"/>
        </w:rPr>
        <w:t xml:space="preserve">dible flowers can add a splash of </w:t>
      </w:r>
      <w:r w:rsidRPr="007615D6">
        <w:t>color</w:t>
      </w:r>
      <w:r w:rsidRPr="007615D6">
        <w:rPr>
          <w:lang w:val="en-GB"/>
        </w:rPr>
        <w:t>.</w:t>
      </w:r>
    </w:p>
    <w:p w14:paraId="1AA7CE7F" w14:textId="5927C192" w:rsidR="007615D6" w:rsidRPr="007615D6" w:rsidRDefault="007615D6" w:rsidP="00DF07BF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  <w:lang w:val="en-GB"/>
        </w:rPr>
        <w:t>Natural –</w:t>
      </w:r>
      <w:r w:rsidRPr="007615D6">
        <w:rPr>
          <w:lang w:val="en-GB"/>
        </w:rPr>
        <w:t xml:space="preserve"> Group plants that grow together naturally (</w:t>
      </w:r>
      <w:r w:rsidRPr="007615D6">
        <w:t>Hydro-zoning</w:t>
      </w:r>
      <w:r w:rsidRPr="007615D6">
        <w:rPr>
          <w:lang w:val="en-GB"/>
        </w:rPr>
        <w:t>)</w:t>
      </w:r>
      <w:r w:rsidR="007F6004">
        <w:rPr>
          <w:lang w:val="en-GB"/>
        </w:rPr>
        <w:t xml:space="preserve"> - g</w:t>
      </w:r>
      <w:r w:rsidRPr="007615D6">
        <w:rPr>
          <w:lang w:val="en-GB"/>
        </w:rPr>
        <w:t xml:space="preserve">roup in clumps. </w:t>
      </w:r>
    </w:p>
    <w:p w14:paraId="32A9A372" w14:textId="77777777" w:rsidR="007615D6" w:rsidRPr="007615D6" w:rsidRDefault="007615D6" w:rsidP="00DF07BF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  <w:lang w:val="en-GB"/>
        </w:rPr>
        <w:t xml:space="preserve">Repetition – </w:t>
      </w:r>
      <w:r w:rsidRPr="007615D6">
        <w:rPr>
          <w:lang w:val="en-GB"/>
        </w:rPr>
        <w:t>Plant in 3’s and 5’s.  Plant in mass.</w:t>
      </w:r>
    </w:p>
    <w:p w14:paraId="36339F44" w14:textId="22465F09" w:rsidR="007615D6" w:rsidRPr="007615D6" w:rsidRDefault="007615D6" w:rsidP="00DF07BF">
      <w:pPr>
        <w:pStyle w:val="BodyText"/>
        <w:numPr>
          <w:ilvl w:val="0"/>
          <w:numId w:val="6"/>
        </w:numPr>
        <w:spacing w:before="0"/>
        <w:ind w:left="922" w:right="216"/>
      </w:pPr>
      <w:r w:rsidRPr="007615D6">
        <w:rPr>
          <w:b/>
          <w:bCs/>
          <w:lang w:val="en-GB"/>
        </w:rPr>
        <w:t>Simplicity –</w:t>
      </w:r>
      <w:r w:rsidRPr="007615D6">
        <w:rPr>
          <w:lang w:val="en-GB"/>
        </w:rPr>
        <w:t xml:space="preserve"> Avoid planting more than you can </w:t>
      </w:r>
      <w:r w:rsidRPr="007615D6">
        <w:t>maintain</w:t>
      </w:r>
      <w:r w:rsidR="007F6004">
        <w:t xml:space="preserve"> - s</w:t>
      </w:r>
      <w:r w:rsidRPr="007615D6">
        <w:rPr>
          <w:lang w:val="en-GB"/>
        </w:rPr>
        <w:t>tart small</w:t>
      </w:r>
      <w:r w:rsidR="007F6004">
        <w:rPr>
          <w:lang w:val="en-GB"/>
        </w:rPr>
        <w:t xml:space="preserve"> - u</w:t>
      </w:r>
      <w:r w:rsidRPr="007615D6">
        <w:rPr>
          <w:lang w:val="en-GB"/>
        </w:rPr>
        <w:t xml:space="preserve">nify the garden with a few </w:t>
      </w:r>
      <w:r w:rsidR="007F6004">
        <w:rPr>
          <w:lang w:val="en-GB"/>
        </w:rPr>
        <w:t>key plants</w:t>
      </w:r>
      <w:r w:rsidRPr="007615D6">
        <w:rPr>
          <w:lang w:val="en-GB"/>
        </w:rPr>
        <w:t xml:space="preserve">. </w:t>
      </w:r>
    </w:p>
    <w:p w14:paraId="4DA25BEA" w14:textId="283CDE76" w:rsidR="006879DC" w:rsidRDefault="007615D6" w:rsidP="005D63E2">
      <w:pPr>
        <w:pStyle w:val="Heading1"/>
        <w:spacing w:before="120" w:after="60"/>
        <w:ind w:left="202"/>
      </w:pPr>
      <w:r>
        <w:t>Plant</w:t>
      </w:r>
      <w:r w:rsidR="0012633B">
        <w:t xml:space="preserve"> Classifications to </w:t>
      </w:r>
      <w:r>
        <w:t>Consider</w:t>
      </w:r>
    </w:p>
    <w:p w14:paraId="0B4102A3" w14:textId="74E8CA51" w:rsidR="007615D6" w:rsidRPr="00E778D9" w:rsidRDefault="0012633B" w:rsidP="007615D6">
      <w:pPr>
        <w:pStyle w:val="Heading1"/>
        <w:spacing w:before="120" w:after="120"/>
        <w:ind w:left="20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List foods you like </w:t>
      </w:r>
      <w:r w:rsidR="007F6004">
        <w:rPr>
          <w:b w:val="0"/>
          <w:bCs w:val="0"/>
          <w:u w:val="none"/>
        </w:rPr>
        <w:t>&amp;</w:t>
      </w:r>
      <w:r>
        <w:rPr>
          <w:b w:val="0"/>
          <w:bCs w:val="0"/>
          <w:u w:val="none"/>
        </w:rPr>
        <w:t xml:space="preserve"> use in cooking – consider yield and aesthetics</w:t>
      </w:r>
      <w:r w:rsidR="007F6004">
        <w:rPr>
          <w:b w:val="0"/>
          <w:bCs w:val="0"/>
          <w:u w:val="none"/>
        </w:rPr>
        <w:t>.</w:t>
      </w:r>
    </w:p>
    <w:p w14:paraId="207A3320" w14:textId="21A68541" w:rsidR="007615D6" w:rsidRPr="007615D6" w:rsidRDefault="005D63E2" w:rsidP="007F6004">
      <w:pPr>
        <w:pStyle w:val="BodyText"/>
        <w:numPr>
          <w:ilvl w:val="0"/>
          <w:numId w:val="18"/>
        </w:numPr>
        <w:spacing w:before="0"/>
        <w:ind w:left="922" w:right="216"/>
      </w:pPr>
      <w:r w:rsidRPr="007F600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5D88D3D" wp14:editId="244AB2CD">
            <wp:simplePos x="0" y="0"/>
            <wp:positionH relativeFrom="margin">
              <wp:posOffset>5937250</wp:posOffset>
            </wp:positionH>
            <wp:positionV relativeFrom="paragraph">
              <wp:posOffset>3810</wp:posOffset>
            </wp:positionV>
            <wp:extent cx="839470" cy="1137920"/>
            <wp:effectExtent l="0" t="0" r="0" b="5080"/>
            <wp:wrapTight wrapText="bothSides">
              <wp:wrapPolygon edited="0">
                <wp:start x="0" y="0"/>
                <wp:lineTo x="0" y="21335"/>
                <wp:lineTo x="21077" y="21335"/>
                <wp:lineTo x="21077" y="0"/>
                <wp:lineTo x="0" y="0"/>
              </wp:wrapPolygon>
            </wp:wrapTight>
            <wp:docPr id="23155562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5625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5D6" w:rsidRPr="007F6004">
        <w:rPr>
          <w:b/>
          <w:bCs/>
          <w:lang w:val="en-GB"/>
        </w:rPr>
        <w:t>Herbaceous –</w:t>
      </w:r>
      <w:r w:rsidR="007615D6">
        <w:rPr>
          <w:lang w:val="en-GB"/>
        </w:rPr>
        <w:t xml:space="preserve"> consider basil, parsley, chives, oregano, sage, cilantro, </w:t>
      </w:r>
      <w:r w:rsidR="007F6004">
        <w:rPr>
          <w:lang w:val="en-GB"/>
        </w:rPr>
        <w:t xml:space="preserve">or </w:t>
      </w:r>
      <w:r w:rsidR="007615D6">
        <w:rPr>
          <w:lang w:val="en-GB"/>
        </w:rPr>
        <w:t>dill.</w:t>
      </w:r>
    </w:p>
    <w:p w14:paraId="5DBF38E7" w14:textId="02A7A275" w:rsidR="007615D6" w:rsidRPr="0012633B" w:rsidRDefault="007615D6" w:rsidP="007F6004">
      <w:pPr>
        <w:pStyle w:val="BodyText"/>
        <w:numPr>
          <w:ilvl w:val="0"/>
          <w:numId w:val="18"/>
        </w:numPr>
        <w:spacing w:before="0"/>
        <w:ind w:left="922" w:right="216"/>
      </w:pPr>
      <w:r w:rsidRPr="007F6004">
        <w:rPr>
          <w:b/>
          <w:bCs/>
          <w:lang w:val="en-GB"/>
        </w:rPr>
        <w:t>Vegetables –</w:t>
      </w:r>
      <w:r>
        <w:rPr>
          <w:lang w:val="en-GB"/>
        </w:rPr>
        <w:t xml:space="preserve"> consider size, shape, </w:t>
      </w:r>
      <w:proofErr w:type="spellStart"/>
      <w:r>
        <w:rPr>
          <w:lang w:val="en-GB"/>
        </w:rPr>
        <w:t>color</w:t>
      </w:r>
      <w:proofErr w:type="spellEnd"/>
      <w:r>
        <w:rPr>
          <w:lang w:val="en-GB"/>
        </w:rPr>
        <w:t>, flower, fruit</w:t>
      </w:r>
      <w:r w:rsidR="007F6004">
        <w:rPr>
          <w:lang w:val="en-GB"/>
        </w:rPr>
        <w:t>, and season.</w:t>
      </w:r>
    </w:p>
    <w:p w14:paraId="01FE5601" w14:textId="409AA92F" w:rsidR="007615D6" w:rsidRPr="00DF07BF" w:rsidRDefault="0012633B" w:rsidP="007F6004">
      <w:pPr>
        <w:pStyle w:val="BodyText"/>
        <w:numPr>
          <w:ilvl w:val="0"/>
          <w:numId w:val="18"/>
        </w:numPr>
        <w:spacing w:before="0"/>
        <w:ind w:left="922" w:right="216"/>
      </w:pPr>
      <w:r w:rsidRPr="007F6004">
        <w:rPr>
          <w:b/>
          <w:bCs/>
          <w:lang w:val="en-GB"/>
        </w:rPr>
        <w:t>Flowers –</w:t>
      </w:r>
      <w:r>
        <w:rPr>
          <w:lang w:val="en-GB"/>
        </w:rPr>
        <w:t xml:space="preserve"> </w:t>
      </w:r>
      <w:r w:rsidR="007F6004">
        <w:rPr>
          <w:lang w:val="en-GB"/>
        </w:rPr>
        <w:t>hundreds to c</w:t>
      </w:r>
      <w:r>
        <w:rPr>
          <w:lang w:val="en-GB"/>
        </w:rPr>
        <w:t>onsider</w:t>
      </w:r>
      <w:r w:rsidR="007F6004">
        <w:rPr>
          <w:lang w:val="en-GB"/>
        </w:rPr>
        <w:t xml:space="preserve"> – here are a few -</w:t>
      </w:r>
      <w:r>
        <w:rPr>
          <w:lang w:val="en-GB"/>
        </w:rPr>
        <w:t xml:space="preserve"> hibiscus, lavender, marigold, nasturtium.</w:t>
      </w:r>
    </w:p>
    <w:p w14:paraId="3761B32A" w14:textId="0C52E3F6" w:rsidR="007615D6" w:rsidRPr="00DF07BF" w:rsidRDefault="00DF07BF" w:rsidP="007F6004">
      <w:pPr>
        <w:pStyle w:val="BodyText"/>
        <w:numPr>
          <w:ilvl w:val="0"/>
          <w:numId w:val="18"/>
        </w:numPr>
        <w:spacing w:before="0"/>
        <w:ind w:left="922" w:right="216"/>
      </w:pPr>
      <w:r w:rsidRPr="007F6004">
        <w:rPr>
          <w:b/>
          <w:bCs/>
          <w:lang w:val="en-GB"/>
        </w:rPr>
        <w:t>Citrus –</w:t>
      </w:r>
      <w:r>
        <w:rPr>
          <w:lang w:val="en-GB"/>
        </w:rPr>
        <w:t xml:space="preserve"> consider size – dwarf (6-8ft), semi-dwarf (15ft), and full size (20+ft) – little pruning</w:t>
      </w:r>
      <w:r w:rsidR="005D63E2">
        <w:rPr>
          <w:lang w:val="en-GB"/>
        </w:rPr>
        <w:t>.</w:t>
      </w:r>
    </w:p>
    <w:p w14:paraId="5C320899" w14:textId="3D6109AD" w:rsidR="007615D6" w:rsidRDefault="00DF07BF" w:rsidP="007F6004">
      <w:pPr>
        <w:pStyle w:val="BodyText"/>
        <w:numPr>
          <w:ilvl w:val="0"/>
          <w:numId w:val="18"/>
        </w:numPr>
        <w:spacing w:before="0"/>
        <w:ind w:left="922" w:right="216"/>
      </w:pPr>
      <w:r w:rsidRPr="007F6004">
        <w:rPr>
          <w:b/>
          <w:bCs/>
          <w:lang w:val="en-GB"/>
        </w:rPr>
        <w:t>Fruit trees –</w:t>
      </w:r>
      <w:r>
        <w:rPr>
          <w:lang w:val="en-GB"/>
        </w:rPr>
        <w:t xml:space="preserve"> roots spread 2-3 times the canopy width, pruning required, standard vs. dwarf.</w:t>
      </w:r>
    </w:p>
    <w:p w14:paraId="2872005F" w14:textId="5CF03C22" w:rsidR="004A3706" w:rsidRPr="00F136B7" w:rsidRDefault="004A3706" w:rsidP="005D63E2">
      <w:pPr>
        <w:pStyle w:val="Heading1"/>
        <w:spacing w:before="120" w:after="60"/>
        <w:ind w:left="202"/>
      </w:pPr>
      <w:r w:rsidRPr="00F136B7">
        <w:t>Resource</w:t>
      </w:r>
    </w:p>
    <w:p w14:paraId="58D282D0" w14:textId="5EB3999B" w:rsidR="0042010E" w:rsidRPr="00DF07BF" w:rsidRDefault="00DF07BF" w:rsidP="00DF07BF">
      <w:pPr>
        <w:pStyle w:val="ListParagraph"/>
        <w:numPr>
          <w:ilvl w:val="0"/>
          <w:numId w:val="21"/>
        </w:numPr>
        <w:tabs>
          <w:tab w:val="left" w:pos="540"/>
        </w:tabs>
        <w:jc w:val="both"/>
        <w:rPr>
          <w:rFonts w:ascii="Aptos" w:hAnsi="Aptos"/>
          <w:color w:val="111111"/>
        </w:rPr>
      </w:pPr>
      <w:r w:rsidRPr="00DF07BF">
        <w:rPr>
          <w:rFonts w:ascii="Aptos" w:hAnsi="Aptos"/>
          <w:color w:val="111111"/>
        </w:rPr>
        <w:t xml:space="preserve">UCANR Edible Landscaping - </w:t>
      </w:r>
      <w:hyperlink r:id="rId10" w:history="1">
        <w:r w:rsidRPr="00C83EC5">
          <w:rPr>
            <w:rStyle w:val="Hyperlink"/>
            <w:rFonts w:ascii="Aptos" w:hAnsi="Aptos"/>
          </w:rPr>
          <w:t>https://ucanr.edu/sites/sacmg/files/163567.pdf</w:t>
        </w:r>
      </w:hyperlink>
      <w:r>
        <w:rPr>
          <w:rFonts w:ascii="Aptos" w:hAnsi="Aptos"/>
          <w:color w:val="111111"/>
        </w:rPr>
        <w:t xml:space="preserve"> </w:t>
      </w:r>
    </w:p>
    <w:sectPr w:rsidR="0042010E" w:rsidRPr="00DF07BF" w:rsidSect="0042010E">
      <w:footerReference w:type="default" r:id="rId11"/>
      <w:type w:val="continuous"/>
      <w:pgSz w:w="12240" w:h="15840" w:code="1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92C2" w14:textId="77777777" w:rsidR="000C7827" w:rsidRDefault="000C7827" w:rsidP="0042010E">
      <w:r>
        <w:separator/>
      </w:r>
    </w:p>
  </w:endnote>
  <w:endnote w:type="continuationSeparator" w:id="0">
    <w:p w14:paraId="5E1F17F4" w14:textId="77777777" w:rsidR="000C7827" w:rsidRDefault="000C7827" w:rsidP="0042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D986" w14:textId="72B28E0E" w:rsidR="0042010E" w:rsidRDefault="0042010E" w:rsidP="007D0C9C">
    <w:pPr>
      <w:ind w:left="180"/>
    </w:pPr>
    <w:proofErr w:type="spellStart"/>
    <w:r w:rsidRPr="00B61EEC">
      <w:rPr>
        <w:color w:val="BFBFBF" w:themeColor="background1" w:themeShade="BF"/>
        <w:sz w:val="16"/>
        <w:szCs w:val="16"/>
      </w:rPr>
      <w:t>Garden</w:t>
    </w:r>
    <w:r w:rsidR="00B74C44" w:rsidRPr="00B61EEC">
      <w:rPr>
        <w:color w:val="BFBFBF" w:themeColor="background1" w:themeShade="BF"/>
        <w:sz w:val="16"/>
        <w:szCs w:val="16"/>
      </w:rPr>
      <w:t>t</w:t>
    </w:r>
    <w:r w:rsidRPr="00B61EEC">
      <w:rPr>
        <w:color w:val="BFBFBF" w:themeColor="background1" w:themeShade="BF"/>
        <w:sz w:val="16"/>
        <w:szCs w:val="16"/>
      </w:rPr>
      <w:t>oTable</w:t>
    </w:r>
    <w:proofErr w:type="spellEnd"/>
    <w:r w:rsidR="006E39D1" w:rsidRPr="00B61EEC">
      <w:rPr>
        <w:color w:val="BFBFBF" w:themeColor="background1" w:themeShade="BF"/>
        <w:sz w:val="16"/>
        <w:szCs w:val="16"/>
      </w:rPr>
      <w:t xml:space="preserve"> </w:t>
    </w:r>
    <w:r w:rsidR="007D0C9C">
      <w:rPr>
        <w:color w:val="BFBFBF" w:themeColor="background1" w:themeShade="BF"/>
        <w:sz w:val="16"/>
        <w:szCs w:val="16"/>
      </w:rPr>
      <w:t>Edible Landscap</w:t>
    </w:r>
    <w:r w:rsidR="00E778D9">
      <w:rPr>
        <w:color w:val="BFBFBF" w:themeColor="background1" w:themeShade="BF"/>
        <w:sz w:val="16"/>
        <w:szCs w:val="16"/>
      </w:rPr>
      <w:t>ing</w:t>
    </w:r>
    <w:r w:rsidR="007D0C9C">
      <w:rPr>
        <w:color w:val="BFBFBF" w:themeColor="background1" w:themeShade="BF"/>
        <w:sz w:val="16"/>
        <w:szCs w:val="16"/>
      </w:rPr>
      <w:t xml:space="preserve"> 2024.08.01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DA917" w14:textId="77777777" w:rsidR="000C7827" w:rsidRDefault="000C7827" w:rsidP="0042010E">
      <w:r>
        <w:separator/>
      </w:r>
    </w:p>
  </w:footnote>
  <w:footnote w:type="continuationSeparator" w:id="0">
    <w:p w14:paraId="30C71937" w14:textId="77777777" w:rsidR="000C7827" w:rsidRDefault="000C7827" w:rsidP="0042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AB0"/>
    <w:multiLevelType w:val="hybridMultilevel"/>
    <w:tmpl w:val="5E1E188A"/>
    <w:lvl w:ilvl="0" w:tplc="BF280E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4949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C02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CE8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A18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AFD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861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C36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EFB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04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05596632"/>
    <w:multiLevelType w:val="hybridMultilevel"/>
    <w:tmpl w:val="C722DF42"/>
    <w:lvl w:ilvl="0" w:tplc="7B3E97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65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2BE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630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E9E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E25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491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89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E95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62C"/>
    <w:multiLevelType w:val="hybridMultilevel"/>
    <w:tmpl w:val="410A853A"/>
    <w:lvl w:ilvl="0" w:tplc="9E2EB7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0F99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0F2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05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823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817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42B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A5C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253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313B3"/>
    <w:multiLevelType w:val="hybridMultilevel"/>
    <w:tmpl w:val="C472F3E4"/>
    <w:lvl w:ilvl="0" w:tplc="0409000F">
      <w:start w:val="1"/>
      <w:numFmt w:val="decimal"/>
      <w:lvlText w:val="%1."/>
      <w:lvlJc w:val="left"/>
      <w:pPr>
        <w:ind w:left="919" w:hanging="360"/>
      </w:pPr>
    </w:lvl>
    <w:lvl w:ilvl="1" w:tplc="04090019">
      <w:start w:val="1"/>
      <w:numFmt w:val="lowerLetter"/>
      <w:lvlText w:val="%2."/>
      <w:lvlJc w:val="left"/>
      <w:pPr>
        <w:ind w:left="1639" w:hanging="360"/>
      </w:pPr>
    </w:lvl>
    <w:lvl w:ilvl="2" w:tplc="0409001B">
      <w:start w:val="1"/>
      <w:numFmt w:val="lowerRoman"/>
      <w:lvlText w:val="%3."/>
      <w:lvlJc w:val="right"/>
      <w:pPr>
        <w:ind w:left="2359" w:hanging="180"/>
      </w:pPr>
    </w:lvl>
    <w:lvl w:ilvl="3" w:tplc="0409000F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0DCB5CB7"/>
    <w:multiLevelType w:val="hybridMultilevel"/>
    <w:tmpl w:val="2670FE2C"/>
    <w:lvl w:ilvl="0" w:tplc="A23A19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EAB9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8C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AFA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E6B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481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677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C0E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0B5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537C"/>
    <w:multiLevelType w:val="hybridMultilevel"/>
    <w:tmpl w:val="E9A4CD74"/>
    <w:lvl w:ilvl="0" w:tplc="681EC882">
      <w:numFmt w:val="bullet"/>
      <w:lvlText w:val="•"/>
      <w:lvlJc w:val="left"/>
      <w:pPr>
        <w:ind w:left="1187" w:hanging="35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C09A8A26">
      <w:numFmt w:val="bullet"/>
      <w:lvlText w:val="•"/>
      <w:lvlJc w:val="left"/>
      <w:pPr>
        <w:ind w:left="2198" w:hanging="358"/>
      </w:pPr>
      <w:rPr>
        <w:rFonts w:hint="default"/>
        <w:lang w:val="en-US" w:eastAsia="en-US" w:bidi="ar-SA"/>
      </w:rPr>
    </w:lvl>
    <w:lvl w:ilvl="2" w:tplc="5A62C088">
      <w:numFmt w:val="bullet"/>
      <w:lvlText w:val="•"/>
      <w:lvlJc w:val="left"/>
      <w:pPr>
        <w:ind w:left="3216" w:hanging="358"/>
      </w:pPr>
      <w:rPr>
        <w:rFonts w:hint="default"/>
        <w:lang w:val="en-US" w:eastAsia="en-US" w:bidi="ar-SA"/>
      </w:rPr>
    </w:lvl>
    <w:lvl w:ilvl="3" w:tplc="B4D6FF36">
      <w:numFmt w:val="bullet"/>
      <w:lvlText w:val="•"/>
      <w:lvlJc w:val="left"/>
      <w:pPr>
        <w:ind w:left="4234" w:hanging="358"/>
      </w:pPr>
      <w:rPr>
        <w:rFonts w:hint="default"/>
        <w:lang w:val="en-US" w:eastAsia="en-US" w:bidi="ar-SA"/>
      </w:rPr>
    </w:lvl>
    <w:lvl w:ilvl="4" w:tplc="76C4B688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002ABA68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  <w:lvl w:ilvl="6" w:tplc="C4EE5400">
      <w:numFmt w:val="bullet"/>
      <w:lvlText w:val="•"/>
      <w:lvlJc w:val="left"/>
      <w:pPr>
        <w:ind w:left="7288" w:hanging="358"/>
      </w:pPr>
      <w:rPr>
        <w:rFonts w:hint="default"/>
        <w:lang w:val="en-US" w:eastAsia="en-US" w:bidi="ar-SA"/>
      </w:rPr>
    </w:lvl>
    <w:lvl w:ilvl="7" w:tplc="F28C6886">
      <w:numFmt w:val="bullet"/>
      <w:lvlText w:val="•"/>
      <w:lvlJc w:val="left"/>
      <w:pPr>
        <w:ind w:left="8306" w:hanging="358"/>
      </w:pPr>
      <w:rPr>
        <w:rFonts w:hint="default"/>
        <w:lang w:val="en-US" w:eastAsia="en-US" w:bidi="ar-SA"/>
      </w:rPr>
    </w:lvl>
    <w:lvl w:ilvl="8" w:tplc="59E2A90A">
      <w:numFmt w:val="bullet"/>
      <w:lvlText w:val="•"/>
      <w:lvlJc w:val="left"/>
      <w:pPr>
        <w:ind w:left="9324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16BD08AF"/>
    <w:multiLevelType w:val="hybridMultilevel"/>
    <w:tmpl w:val="9602449E"/>
    <w:lvl w:ilvl="0" w:tplc="B9F435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A91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EB1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C10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A7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C22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849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46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C26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4304"/>
    <w:multiLevelType w:val="hybridMultilevel"/>
    <w:tmpl w:val="4186FFCA"/>
    <w:lvl w:ilvl="0" w:tplc="8E3296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223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EC0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03F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868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CC6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8C6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2E4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498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8DF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 w15:restartNumberingAfterBreak="0">
    <w:nsid w:val="1D074B82"/>
    <w:multiLevelType w:val="hybridMultilevel"/>
    <w:tmpl w:val="1BACF87E"/>
    <w:lvl w:ilvl="0" w:tplc="AFB66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A7D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8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4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80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3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02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89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E45AB3"/>
    <w:multiLevelType w:val="hybridMultilevel"/>
    <w:tmpl w:val="A1AE0DD2"/>
    <w:lvl w:ilvl="0" w:tplc="ACCA4F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ED9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E61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E1E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41C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2810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A8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EFB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E6F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609D5"/>
    <w:multiLevelType w:val="hybridMultilevel"/>
    <w:tmpl w:val="DD4C48A8"/>
    <w:lvl w:ilvl="0" w:tplc="D7847974">
      <w:numFmt w:val="bullet"/>
      <w:lvlText w:val="•"/>
      <w:lvlJc w:val="left"/>
      <w:pPr>
        <w:ind w:left="1175" w:hanging="73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67"/>
        <w:sz w:val="20"/>
        <w:szCs w:val="20"/>
        <w:lang w:val="en-US" w:eastAsia="en-US" w:bidi="ar-SA"/>
      </w:rPr>
    </w:lvl>
    <w:lvl w:ilvl="1" w:tplc="F7B80D08">
      <w:numFmt w:val="bullet"/>
      <w:lvlText w:val="•"/>
      <w:lvlJc w:val="left"/>
      <w:pPr>
        <w:ind w:left="2198" w:hanging="731"/>
      </w:pPr>
      <w:rPr>
        <w:rFonts w:hint="default"/>
        <w:lang w:val="en-US" w:eastAsia="en-US" w:bidi="ar-SA"/>
      </w:rPr>
    </w:lvl>
    <w:lvl w:ilvl="2" w:tplc="43AC9BCC">
      <w:numFmt w:val="bullet"/>
      <w:lvlText w:val="•"/>
      <w:lvlJc w:val="left"/>
      <w:pPr>
        <w:ind w:left="3216" w:hanging="731"/>
      </w:pPr>
      <w:rPr>
        <w:rFonts w:hint="default"/>
        <w:lang w:val="en-US" w:eastAsia="en-US" w:bidi="ar-SA"/>
      </w:rPr>
    </w:lvl>
    <w:lvl w:ilvl="3" w:tplc="4AF62B16">
      <w:numFmt w:val="bullet"/>
      <w:lvlText w:val="•"/>
      <w:lvlJc w:val="left"/>
      <w:pPr>
        <w:ind w:left="4234" w:hanging="731"/>
      </w:pPr>
      <w:rPr>
        <w:rFonts w:hint="default"/>
        <w:lang w:val="en-US" w:eastAsia="en-US" w:bidi="ar-SA"/>
      </w:rPr>
    </w:lvl>
    <w:lvl w:ilvl="4" w:tplc="7A5CC296">
      <w:numFmt w:val="bullet"/>
      <w:lvlText w:val="•"/>
      <w:lvlJc w:val="left"/>
      <w:pPr>
        <w:ind w:left="5252" w:hanging="731"/>
      </w:pPr>
      <w:rPr>
        <w:rFonts w:hint="default"/>
        <w:lang w:val="en-US" w:eastAsia="en-US" w:bidi="ar-SA"/>
      </w:rPr>
    </w:lvl>
    <w:lvl w:ilvl="5" w:tplc="91EC7EE8">
      <w:numFmt w:val="bullet"/>
      <w:lvlText w:val="•"/>
      <w:lvlJc w:val="left"/>
      <w:pPr>
        <w:ind w:left="6270" w:hanging="731"/>
      </w:pPr>
      <w:rPr>
        <w:rFonts w:hint="default"/>
        <w:lang w:val="en-US" w:eastAsia="en-US" w:bidi="ar-SA"/>
      </w:rPr>
    </w:lvl>
    <w:lvl w:ilvl="6" w:tplc="2FCE70B4">
      <w:numFmt w:val="bullet"/>
      <w:lvlText w:val="•"/>
      <w:lvlJc w:val="left"/>
      <w:pPr>
        <w:ind w:left="7288" w:hanging="731"/>
      </w:pPr>
      <w:rPr>
        <w:rFonts w:hint="default"/>
        <w:lang w:val="en-US" w:eastAsia="en-US" w:bidi="ar-SA"/>
      </w:rPr>
    </w:lvl>
    <w:lvl w:ilvl="7" w:tplc="1F382140">
      <w:numFmt w:val="bullet"/>
      <w:lvlText w:val="•"/>
      <w:lvlJc w:val="left"/>
      <w:pPr>
        <w:ind w:left="8306" w:hanging="731"/>
      </w:pPr>
      <w:rPr>
        <w:rFonts w:hint="default"/>
        <w:lang w:val="en-US" w:eastAsia="en-US" w:bidi="ar-SA"/>
      </w:rPr>
    </w:lvl>
    <w:lvl w:ilvl="8" w:tplc="0EEA85EE">
      <w:numFmt w:val="bullet"/>
      <w:lvlText w:val="•"/>
      <w:lvlJc w:val="left"/>
      <w:pPr>
        <w:ind w:left="9324" w:hanging="731"/>
      </w:pPr>
      <w:rPr>
        <w:rFonts w:hint="default"/>
        <w:lang w:val="en-US" w:eastAsia="en-US" w:bidi="ar-SA"/>
      </w:rPr>
    </w:lvl>
  </w:abstractNum>
  <w:abstractNum w:abstractNumId="13" w15:restartNumberingAfterBreak="0">
    <w:nsid w:val="47542EA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4" w15:restartNumberingAfterBreak="0">
    <w:nsid w:val="48657E0A"/>
    <w:multiLevelType w:val="hybridMultilevel"/>
    <w:tmpl w:val="4B92A7B0"/>
    <w:lvl w:ilvl="0" w:tplc="7E1EDE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20E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4CD9E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8DD74"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CA0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AED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4C1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E2E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C96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15FBB"/>
    <w:multiLevelType w:val="hybridMultilevel"/>
    <w:tmpl w:val="97A07EC0"/>
    <w:lvl w:ilvl="0" w:tplc="0632E4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4AEB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412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CAE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057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038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4EE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CA7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C18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D074B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7" w15:restartNumberingAfterBreak="0">
    <w:nsid w:val="517B2ECE"/>
    <w:multiLevelType w:val="hybridMultilevel"/>
    <w:tmpl w:val="7EB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95D0D"/>
    <w:multiLevelType w:val="hybridMultilevel"/>
    <w:tmpl w:val="FD228CFC"/>
    <w:lvl w:ilvl="0" w:tplc="0D3AC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877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E9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8B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AF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C6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2D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8B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6B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036042"/>
    <w:multiLevelType w:val="hybridMultilevel"/>
    <w:tmpl w:val="17D4672E"/>
    <w:lvl w:ilvl="0" w:tplc="C478C5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ADFB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8A4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CE3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8DA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63F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205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C4C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E06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7433B"/>
    <w:multiLevelType w:val="hybridMultilevel"/>
    <w:tmpl w:val="017C68F4"/>
    <w:lvl w:ilvl="0" w:tplc="ECBC6A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E6EE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852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877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E34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AED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040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AAC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34F3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359416">
    <w:abstractNumId w:val="12"/>
  </w:num>
  <w:num w:numId="2" w16cid:durableId="1951742943">
    <w:abstractNumId w:val="6"/>
  </w:num>
  <w:num w:numId="3" w16cid:durableId="1170562818">
    <w:abstractNumId w:val="4"/>
  </w:num>
  <w:num w:numId="4" w16cid:durableId="777675008">
    <w:abstractNumId w:val="9"/>
  </w:num>
  <w:num w:numId="5" w16cid:durableId="56979448">
    <w:abstractNumId w:val="1"/>
  </w:num>
  <w:num w:numId="6" w16cid:durableId="887455474">
    <w:abstractNumId w:val="13"/>
  </w:num>
  <w:num w:numId="7" w16cid:durableId="1061517178">
    <w:abstractNumId w:val="14"/>
  </w:num>
  <w:num w:numId="8" w16cid:durableId="1367214967">
    <w:abstractNumId w:val="19"/>
  </w:num>
  <w:num w:numId="9" w16cid:durableId="973602957">
    <w:abstractNumId w:val="3"/>
  </w:num>
  <w:num w:numId="10" w16cid:durableId="1451825162">
    <w:abstractNumId w:val="20"/>
  </w:num>
  <w:num w:numId="11" w16cid:durableId="1558055596">
    <w:abstractNumId w:val="0"/>
  </w:num>
  <w:num w:numId="12" w16cid:durableId="735131072">
    <w:abstractNumId w:val="5"/>
  </w:num>
  <w:num w:numId="13" w16cid:durableId="1131052118">
    <w:abstractNumId w:val="15"/>
  </w:num>
  <w:num w:numId="14" w16cid:durableId="1453667111">
    <w:abstractNumId w:val="11"/>
  </w:num>
  <w:num w:numId="15" w16cid:durableId="630400782">
    <w:abstractNumId w:val="2"/>
  </w:num>
  <w:num w:numId="16" w16cid:durableId="82652301">
    <w:abstractNumId w:val="8"/>
  </w:num>
  <w:num w:numId="17" w16cid:durableId="789933168">
    <w:abstractNumId w:val="7"/>
  </w:num>
  <w:num w:numId="18" w16cid:durableId="1954704122">
    <w:abstractNumId w:val="16"/>
  </w:num>
  <w:num w:numId="19" w16cid:durableId="737091285">
    <w:abstractNumId w:val="10"/>
  </w:num>
  <w:num w:numId="20" w16cid:durableId="1616591654">
    <w:abstractNumId w:val="18"/>
  </w:num>
  <w:num w:numId="21" w16cid:durableId="831062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E"/>
    <w:rsid w:val="00096C7E"/>
    <w:rsid w:val="000C57B3"/>
    <w:rsid w:val="000C7827"/>
    <w:rsid w:val="0012633B"/>
    <w:rsid w:val="00131385"/>
    <w:rsid w:val="001725BF"/>
    <w:rsid w:val="00275FF2"/>
    <w:rsid w:val="0042010E"/>
    <w:rsid w:val="00472A2F"/>
    <w:rsid w:val="004A3706"/>
    <w:rsid w:val="00522F01"/>
    <w:rsid w:val="00595F0D"/>
    <w:rsid w:val="005D63E2"/>
    <w:rsid w:val="006879DC"/>
    <w:rsid w:val="006E39D1"/>
    <w:rsid w:val="007574AE"/>
    <w:rsid w:val="007615D6"/>
    <w:rsid w:val="007D0C9C"/>
    <w:rsid w:val="007F6004"/>
    <w:rsid w:val="008738BE"/>
    <w:rsid w:val="00887F2E"/>
    <w:rsid w:val="008A5FC6"/>
    <w:rsid w:val="008E0F39"/>
    <w:rsid w:val="0098281F"/>
    <w:rsid w:val="00994434"/>
    <w:rsid w:val="009C0D71"/>
    <w:rsid w:val="009D55EB"/>
    <w:rsid w:val="00A23505"/>
    <w:rsid w:val="00A77C4E"/>
    <w:rsid w:val="00A9169C"/>
    <w:rsid w:val="00AA39CE"/>
    <w:rsid w:val="00B532CF"/>
    <w:rsid w:val="00B61EEC"/>
    <w:rsid w:val="00B74C44"/>
    <w:rsid w:val="00C15A0D"/>
    <w:rsid w:val="00C1693A"/>
    <w:rsid w:val="00C225AF"/>
    <w:rsid w:val="00D03B93"/>
    <w:rsid w:val="00DF07BF"/>
    <w:rsid w:val="00E778D9"/>
    <w:rsid w:val="00EA05C9"/>
    <w:rsid w:val="00F136B7"/>
    <w:rsid w:val="00F67D81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0336"/>
  <w15:docId w15:val="{5CAE6A21-E630-45BA-8CBC-FAFB39E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D03B93"/>
    <w:pPr>
      <w:spacing w:before="165"/>
      <w:ind w:left="1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hanging="3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pPr>
      <w:spacing w:before="54"/>
      <w:ind w:left="118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9944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0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F0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2037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39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1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7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3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8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5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03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7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7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654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05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27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4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42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4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1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2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9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4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2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8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0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68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00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7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1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3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44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30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12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3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3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74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1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76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4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43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91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35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58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96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25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635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200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2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60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8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1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25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815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416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31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3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29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canr.edu/sites/sacmg/files/163567.pdf" TargetMode="External"/><Relationship Id="rId4" Type="http://schemas.openxmlformats.org/officeDocument/2006/relationships/webSettings" Target="webSettings.xml"/><Relationship Id="rId9" Type="http://schemas.openxmlformats.org/officeDocument/2006/relationships/image" Target="cid:a7c701f4-d464-4844-a227-fde6d4d4a2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Terry</dc:creator>
  <cp:lastModifiedBy>MARK AND NICOLE</cp:lastModifiedBy>
  <cp:revision>2</cp:revision>
  <cp:lastPrinted>2024-04-19T00:19:00Z</cp:lastPrinted>
  <dcterms:created xsi:type="dcterms:W3CDTF">2024-08-02T17:30:00Z</dcterms:created>
  <dcterms:modified xsi:type="dcterms:W3CDTF">2024-08-02T17:30:00Z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Canon iR-ADV C5540 III  PDF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PSL 1.3e for Canon</vt:lpwstr>
  </property>
</Properties>
</file>