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5C" w:rsidRPr="00D33E5C" w:rsidRDefault="00D33E5C" w:rsidP="00D33E5C">
      <w:pPr>
        <w:jc w:val="center"/>
        <w:rPr>
          <w:sz w:val="36"/>
          <w:szCs w:val="36"/>
        </w:rPr>
      </w:pPr>
      <w:bookmarkStart w:id="0" w:name="_GoBack"/>
      <w:bookmarkEnd w:id="0"/>
      <w:r w:rsidRPr="00643456">
        <w:rPr>
          <w:noProof/>
          <w:sz w:val="28"/>
          <w:szCs w:val="28"/>
        </w:rPr>
        <w:drawing>
          <wp:inline distT="0" distB="0" distL="0" distR="0" wp14:anchorId="04065137" wp14:editId="01664DD4">
            <wp:extent cx="4006542" cy="544512"/>
            <wp:effectExtent l="0" t="0" r="0" b="825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542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33E5C" w:rsidRDefault="00D33E5C">
      <w:pPr>
        <w:rPr>
          <w:i/>
          <w:sz w:val="36"/>
          <w:szCs w:val="36"/>
        </w:rPr>
      </w:pPr>
    </w:p>
    <w:p w:rsidR="003E4DD6" w:rsidRDefault="00643456">
      <w:pPr>
        <w:rPr>
          <w:i/>
          <w:sz w:val="36"/>
          <w:szCs w:val="36"/>
        </w:rPr>
      </w:pPr>
      <w:r>
        <w:rPr>
          <w:i/>
          <w:sz w:val="36"/>
          <w:szCs w:val="36"/>
        </w:rPr>
        <w:t>UCPath Talking Points…</w:t>
      </w:r>
    </w:p>
    <w:p w:rsidR="00081247" w:rsidRPr="00D33E5C" w:rsidRDefault="00643456" w:rsidP="00081247">
      <w:pPr>
        <w:jc w:val="center"/>
        <w:rPr>
          <w:b/>
          <w:sz w:val="28"/>
          <w:szCs w:val="28"/>
        </w:rPr>
      </w:pPr>
      <w:r w:rsidRPr="00D33E5C">
        <w:rPr>
          <w:b/>
          <w:sz w:val="28"/>
          <w:szCs w:val="28"/>
        </w:rPr>
        <w:t>Benefits of UCPath</w:t>
      </w:r>
    </w:p>
    <w:p w:rsidR="00081247" w:rsidRDefault="00081247" w:rsidP="00081247">
      <w:pPr>
        <w:jc w:val="center"/>
        <w:rPr>
          <w:sz w:val="28"/>
          <w:szCs w:val="28"/>
        </w:rPr>
      </w:pPr>
    </w:p>
    <w:p w:rsidR="00081247" w:rsidRDefault="00081247" w:rsidP="000812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Establishes ANR as its own distinct payroll entity, similar to an individual campus</w:t>
      </w:r>
      <w:r w:rsidR="00643456">
        <w:rPr>
          <w:sz w:val="28"/>
          <w:szCs w:val="28"/>
        </w:rPr>
        <w:t>,</w:t>
      </w:r>
      <w:r>
        <w:rPr>
          <w:sz w:val="28"/>
          <w:szCs w:val="28"/>
        </w:rPr>
        <w:t xml:space="preserve"> which will increase ANR’s visibility </w:t>
      </w:r>
      <w:r w:rsidR="00C3242B">
        <w:rPr>
          <w:sz w:val="28"/>
          <w:szCs w:val="28"/>
        </w:rPr>
        <w:t>across</w:t>
      </w:r>
      <w:r w:rsidR="00643456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r w:rsidR="00DE4AF5">
        <w:rPr>
          <w:sz w:val="28"/>
          <w:szCs w:val="28"/>
        </w:rPr>
        <w:t>UC system</w:t>
      </w:r>
      <w:r>
        <w:rPr>
          <w:sz w:val="28"/>
          <w:szCs w:val="28"/>
        </w:rPr>
        <w:t xml:space="preserve">.  </w:t>
      </w:r>
      <w:r w:rsidR="00696FF1">
        <w:rPr>
          <w:sz w:val="28"/>
          <w:szCs w:val="28"/>
        </w:rPr>
        <w:br/>
      </w:r>
    </w:p>
    <w:p w:rsidR="00081247" w:rsidRDefault="00FB10E4" w:rsidP="000812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Improves</w:t>
      </w:r>
      <w:r w:rsidR="00081247">
        <w:rPr>
          <w:sz w:val="28"/>
          <w:szCs w:val="28"/>
        </w:rPr>
        <w:t xml:space="preserve"> speed and accuracy in obtaining payroll and HR data and strength</w:t>
      </w:r>
      <w:r>
        <w:rPr>
          <w:sz w:val="28"/>
          <w:szCs w:val="28"/>
        </w:rPr>
        <w:t>ens</w:t>
      </w:r>
      <w:r w:rsidR="00081247">
        <w:rPr>
          <w:sz w:val="28"/>
          <w:szCs w:val="28"/>
        </w:rPr>
        <w:t xml:space="preserve"> the compliance and accountability of ANR’s </w:t>
      </w:r>
      <w:r w:rsidR="00C3242B">
        <w:rPr>
          <w:sz w:val="28"/>
          <w:szCs w:val="28"/>
        </w:rPr>
        <w:t xml:space="preserve">payroll and HR </w:t>
      </w:r>
      <w:r w:rsidR="00081247">
        <w:rPr>
          <w:sz w:val="28"/>
          <w:szCs w:val="28"/>
        </w:rPr>
        <w:t>activities f</w:t>
      </w:r>
      <w:r w:rsidR="005A6D65">
        <w:rPr>
          <w:sz w:val="28"/>
          <w:szCs w:val="28"/>
        </w:rPr>
        <w:t>or ANR employees spread across 5</w:t>
      </w:r>
      <w:r w:rsidR="00081247">
        <w:rPr>
          <w:sz w:val="28"/>
          <w:szCs w:val="28"/>
        </w:rPr>
        <w:t xml:space="preserve"> UC campuses</w:t>
      </w:r>
      <w:r w:rsidR="005A6D65">
        <w:rPr>
          <w:sz w:val="28"/>
          <w:szCs w:val="28"/>
        </w:rPr>
        <w:t xml:space="preserve"> and UCOP</w:t>
      </w:r>
      <w:r w:rsidR="00081247">
        <w:rPr>
          <w:sz w:val="28"/>
          <w:szCs w:val="28"/>
        </w:rPr>
        <w:t>.</w:t>
      </w:r>
      <w:r w:rsidR="00696FF1">
        <w:rPr>
          <w:sz w:val="28"/>
          <w:szCs w:val="28"/>
        </w:rPr>
        <w:br/>
      </w:r>
    </w:p>
    <w:p w:rsidR="00081247" w:rsidRDefault="00C3242B" w:rsidP="000812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Payroll and HR </w:t>
      </w:r>
      <w:r w:rsidR="00081247">
        <w:rPr>
          <w:sz w:val="28"/>
          <w:szCs w:val="28"/>
        </w:rPr>
        <w:t xml:space="preserve">activities will </w:t>
      </w:r>
      <w:r w:rsidR="00773EFB">
        <w:rPr>
          <w:sz w:val="28"/>
          <w:szCs w:val="28"/>
        </w:rPr>
        <w:t>be</w:t>
      </w:r>
      <w:r w:rsidR="00081247">
        <w:rPr>
          <w:sz w:val="28"/>
          <w:szCs w:val="28"/>
        </w:rPr>
        <w:t xml:space="preserve"> more streamlined and efficient through electronic forms and notifications</w:t>
      </w:r>
      <w:r w:rsidR="00696FF1">
        <w:rPr>
          <w:sz w:val="28"/>
          <w:szCs w:val="28"/>
        </w:rPr>
        <w:t xml:space="preserve">, </w:t>
      </w:r>
      <w:r w:rsidR="00081247">
        <w:rPr>
          <w:sz w:val="28"/>
          <w:szCs w:val="28"/>
        </w:rPr>
        <w:t xml:space="preserve">supported by a modern system </w:t>
      </w:r>
      <w:r w:rsidR="00FB10E4">
        <w:rPr>
          <w:sz w:val="28"/>
          <w:szCs w:val="28"/>
        </w:rPr>
        <w:t xml:space="preserve">specifically </w:t>
      </w:r>
      <w:r w:rsidR="00081247">
        <w:rPr>
          <w:sz w:val="28"/>
          <w:szCs w:val="28"/>
        </w:rPr>
        <w:t xml:space="preserve">designed </w:t>
      </w:r>
      <w:r w:rsidR="00696FF1">
        <w:rPr>
          <w:sz w:val="28"/>
          <w:szCs w:val="28"/>
        </w:rPr>
        <w:t xml:space="preserve">to meet the needs of a University workforce.  </w:t>
      </w:r>
      <w:r w:rsidR="00696FF1">
        <w:rPr>
          <w:sz w:val="28"/>
          <w:szCs w:val="28"/>
        </w:rPr>
        <w:br/>
      </w:r>
    </w:p>
    <w:p w:rsidR="00696FF1" w:rsidRDefault="00696FF1" w:rsidP="000812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tools will replace the </w:t>
      </w:r>
      <w:r w:rsidR="00DC5478">
        <w:rPr>
          <w:sz w:val="28"/>
          <w:szCs w:val="28"/>
        </w:rPr>
        <w:t xml:space="preserve">paper-based </w:t>
      </w:r>
      <w:r w:rsidR="00DE4AF5">
        <w:rPr>
          <w:sz w:val="28"/>
          <w:szCs w:val="28"/>
        </w:rPr>
        <w:t xml:space="preserve">staff </w:t>
      </w:r>
      <w:r w:rsidR="00DC5478">
        <w:rPr>
          <w:sz w:val="28"/>
          <w:szCs w:val="28"/>
        </w:rPr>
        <w:t>appraisal process and ageing</w:t>
      </w:r>
      <w:r>
        <w:rPr>
          <w:sz w:val="28"/>
          <w:szCs w:val="28"/>
        </w:rPr>
        <w:t xml:space="preserve"> </w:t>
      </w:r>
      <w:r w:rsidR="00DE4AF5">
        <w:rPr>
          <w:sz w:val="28"/>
          <w:szCs w:val="28"/>
        </w:rPr>
        <w:t xml:space="preserve">staff </w:t>
      </w:r>
      <w:r w:rsidR="00DC5478">
        <w:rPr>
          <w:sz w:val="28"/>
          <w:szCs w:val="28"/>
        </w:rPr>
        <w:t xml:space="preserve">recruitment system: </w:t>
      </w:r>
      <w:r w:rsidR="00FB10E4">
        <w:rPr>
          <w:sz w:val="28"/>
          <w:szCs w:val="28"/>
        </w:rPr>
        <w:t xml:space="preserve">an online E-Performance module and the </w:t>
      </w:r>
      <w:r>
        <w:rPr>
          <w:sz w:val="28"/>
          <w:szCs w:val="28"/>
        </w:rPr>
        <w:t>Talent Acquisition Manager (TAM)</w:t>
      </w:r>
      <w:r w:rsidR="00FB10E4">
        <w:rPr>
          <w:sz w:val="28"/>
          <w:szCs w:val="28"/>
        </w:rPr>
        <w:t>.</w:t>
      </w:r>
      <w:r w:rsidR="00FB10E4">
        <w:rPr>
          <w:sz w:val="28"/>
          <w:szCs w:val="28"/>
        </w:rPr>
        <w:br/>
      </w:r>
    </w:p>
    <w:p w:rsidR="00696FF1" w:rsidRDefault="00FB10E4" w:rsidP="000812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696FF1">
        <w:rPr>
          <w:sz w:val="28"/>
          <w:szCs w:val="28"/>
        </w:rPr>
        <w:t xml:space="preserve"> Employee Self Service portal</w:t>
      </w:r>
      <w:r>
        <w:rPr>
          <w:sz w:val="28"/>
          <w:szCs w:val="28"/>
        </w:rPr>
        <w:t xml:space="preserve"> acts</w:t>
      </w:r>
      <w:r w:rsidR="00696FF1">
        <w:rPr>
          <w:sz w:val="28"/>
          <w:szCs w:val="28"/>
        </w:rPr>
        <w:t xml:space="preserve"> </w:t>
      </w:r>
      <w:r w:rsidR="00DC5478">
        <w:rPr>
          <w:sz w:val="28"/>
          <w:szCs w:val="28"/>
        </w:rPr>
        <w:t>as a single entry point to view and change payroll</w:t>
      </w:r>
      <w:r w:rsidR="00773EFB">
        <w:rPr>
          <w:sz w:val="28"/>
          <w:szCs w:val="28"/>
        </w:rPr>
        <w:t xml:space="preserve">, </w:t>
      </w:r>
      <w:r w:rsidR="00DC5478">
        <w:rPr>
          <w:sz w:val="28"/>
          <w:szCs w:val="28"/>
        </w:rPr>
        <w:t>benefits and retirement options.</w:t>
      </w:r>
      <w:r w:rsidR="00DC5478">
        <w:rPr>
          <w:sz w:val="28"/>
          <w:szCs w:val="28"/>
        </w:rPr>
        <w:br/>
      </w:r>
    </w:p>
    <w:p w:rsidR="00DC5478" w:rsidRDefault="00C3242B" w:rsidP="000812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773EFB">
        <w:rPr>
          <w:sz w:val="28"/>
          <w:szCs w:val="28"/>
        </w:rPr>
        <w:t>Manager Self Service portal will enable s</w:t>
      </w:r>
      <w:r w:rsidR="00DC5478">
        <w:rPr>
          <w:sz w:val="28"/>
          <w:szCs w:val="28"/>
        </w:rPr>
        <w:t xml:space="preserve">upervisors </w:t>
      </w:r>
      <w:r w:rsidR="00773EFB">
        <w:rPr>
          <w:sz w:val="28"/>
          <w:szCs w:val="28"/>
        </w:rPr>
        <w:t>to have</w:t>
      </w:r>
      <w:r w:rsidR="00DC5478">
        <w:rPr>
          <w:sz w:val="28"/>
          <w:szCs w:val="28"/>
        </w:rPr>
        <w:t xml:space="preserve"> access to their</w:t>
      </w:r>
      <w:r>
        <w:rPr>
          <w:sz w:val="28"/>
          <w:szCs w:val="28"/>
        </w:rPr>
        <w:t xml:space="preserve"> employee</w:t>
      </w:r>
      <w:r w:rsidR="00DC5478">
        <w:rPr>
          <w:sz w:val="28"/>
          <w:szCs w:val="28"/>
        </w:rPr>
        <w:t>s</w:t>
      </w:r>
      <w:r>
        <w:rPr>
          <w:sz w:val="28"/>
          <w:szCs w:val="28"/>
        </w:rPr>
        <w:t>’</w:t>
      </w:r>
      <w:r w:rsidR="00DC5478">
        <w:rPr>
          <w:sz w:val="28"/>
          <w:szCs w:val="28"/>
        </w:rPr>
        <w:t xml:space="preserve"> payroll, leav</w:t>
      </w:r>
      <w:r>
        <w:rPr>
          <w:sz w:val="28"/>
          <w:szCs w:val="28"/>
        </w:rPr>
        <w:t>e balance</w:t>
      </w:r>
      <w:r w:rsidR="00773EFB">
        <w:rPr>
          <w:sz w:val="28"/>
          <w:szCs w:val="28"/>
        </w:rPr>
        <w:t xml:space="preserve"> and compensation information.</w:t>
      </w:r>
    </w:p>
    <w:p w:rsidR="00643456" w:rsidRDefault="00643456">
      <w:pPr>
        <w:rPr>
          <w:sz w:val="28"/>
          <w:szCs w:val="28"/>
        </w:rPr>
      </w:pPr>
    </w:p>
    <w:p w:rsidR="00081247" w:rsidRPr="00773EFB" w:rsidRDefault="00DE4AF5">
      <w:pPr>
        <w:rPr>
          <w:sz w:val="28"/>
          <w:szCs w:val="28"/>
        </w:rPr>
      </w:pPr>
      <w:r w:rsidRPr="00DE4AF5">
        <w:rPr>
          <w:sz w:val="28"/>
          <w:szCs w:val="28"/>
        </w:rPr>
        <w:t>Visit</w:t>
      </w:r>
      <w:r>
        <w:rPr>
          <w:sz w:val="28"/>
          <w:szCs w:val="28"/>
          <w:u w:val="single"/>
        </w:rPr>
        <w:t xml:space="preserve"> </w:t>
      </w:r>
      <w:hyperlink r:id="rId6" w:history="1">
        <w:r w:rsidRPr="00DE4AF5">
          <w:rPr>
            <w:rStyle w:val="Hyperlink"/>
            <w:sz w:val="28"/>
            <w:szCs w:val="28"/>
          </w:rPr>
          <w:t>https</w:t>
        </w:r>
      </w:hyperlink>
      <w:hyperlink r:id="rId7" w:history="1">
        <w:proofErr w:type="gramStart"/>
        <w:r w:rsidRPr="00DE4AF5">
          <w:rPr>
            <w:rStyle w:val="Hyperlink"/>
            <w:sz w:val="28"/>
            <w:szCs w:val="28"/>
          </w:rPr>
          <w:t>:/</w:t>
        </w:r>
        <w:proofErr w:type="gramEnd"/>
        <w:r w:rsidRPr="00DE4AF5">
          <w:rPr>
            <w:rStyle w:val="Hyperlink"/>
            <w:sz w:val="28"/>
            <w:szCs w:val="28"/>
          </w:rPr>
          <w:t>/ucanr.edu/UCPath/</w:t>
        </w:r>
      </w:hyperlink>
      <w:r>
        <w:rPr>
          <w:sz w:val="28"/>
          <w:szCs w:val="28"/>
        </w:rPr>
        <w:t xml:space="preserve"> </w:t>
      </w:r>
      <w:r w:rsidR="00C3242B">
        <w:rPr>
          <w:sz w:val="28"/>
          <w:szCs w:val="28"/>
        </w:rPr>
        <w:t>for more information on UCPath.</w:t>
      </w:r>
    </w:p>
    <w:p w:rsidR="00643456" w:rsidRDefault="00DE4AF5" w:rsidP="00D33E5C">
      <w:pPr>
        <w:rPr>
          <w:sz w:val="28"/>
          <w:szCs w:val="28"/>
        </w:rPr>
      </w:pPr>
      <w:r>
        <w:rPr>
          <w:sz w:val="28"/>
          <w:szCs w:val="28"/>
        </w:rPr>
        <w:t xml:space="preserve">Let us know what you think – email </w:t>
      </w:r>
      <w:hyperlink r:id="rId8" w:history="1">
        <w:r w:rsidR="00C3242B" w:rsidRPr="00DE4AF5">
          <w:rPr>
            <w:rStyle w:val="Hyperlink"/>
            <w:sz w:val="28"/>
            <w:szCs w:val="28"/>
          </w:rPr>
          <w:t>ucpath@ucanr.edu</w:t>
        </w:r>
      </w:hyperlink>
      <w:r>
        <w:rPr>
          <w:sz w:val="28"/>
          <w:szCs w:val="28"/>
        </w:rPr>
        <w:t xml:space="preserve"> with your comments,</w:t>
      </w:r>
      <w:r w:rsidR="00773EFB" w:rsidRPr="00773EFB">
        <w:rPr>
          <w:sz w:val="28"/>
          <w:szCs w:val="28"/>
        </w:rPr>
        <w:t xml:space="preserve"> questions or concerns.</w:t>
      </w:r>
    </w:p>
    <w:sectPr w:rsidR="00643456" w:rsidSect="0064345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0F4F"/>
    <w:multiLevelType w:val="hybridMultilevel"/>
    <w:tmpl w:val="FFEEF0C2"/>
    <w:lvl w:ilvl="0" w:tplc="00865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E4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48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C7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8B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E3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0B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0D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CD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400F1F"/>
    <w:multiLevelType w:val="hybridMultilevel"/>
    <w:tmpl w:val="A924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47"/>
    <w:rsid w:val="00081247"/>
    <w:rsid w:val="003E4DD6"/>
    <w:rsid w:val="005A6D65"/>
    <w:rsid w:val="005F4557"/>
    <w:rsid w:val="0060731D"/>
    <w:rsid w:val="00643456"/>
    <w:rsid w:val="00696FF1"/>
    <w:rsid w:val="00725D60"/>
    <w:rsid w:val="00773EFB"/>
    <w:rsid w:val="007D4916"/>
    <w:rsid w:val="00943B99"/>
    <w:rsid w:val="00A93CE1"/>
    <w:rsid w:val="00C3242B"/>
    <w:rsid w:val="00D33E5C"/>
    <w:rsid w:val="00DC5478"/>
    <w:rsid w:val="00DE4AF5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2D03-2324-4ACE-BF81-9946BB33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path@ucanr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anr.edu/UCPa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anr.edu/UCPath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Harmsworth</dc:creator>
  <cp:keywords/>
  <dc:description/>
  <cp:lastModifiedBy>Sally Harmsworth</cp:lastModifiedBy>
  <cp:revision>2</cp:revision>
  <dcterms:created xsi:type="dcterms:W3CDTF">2018-09-24T22:11:00Z</dcterms:created>
  <dcterms:modified xsi:type="dcterms:W3CDTF">2018-09-24T22:11:00Z</dcterms:modified>
</cp:coreProperties>
</file>