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13" w:rsidRPr="00203213" w:rsidRDefault="00523C55" w:rsidP="00C02D95">
      <w:pPr>
        <w:rPr>
          <w:b/>
        </w:rPr>
      </w:pPr>
      <w:r>
        <w:rPr>
          <w:b/>
        </w:rPr>
        <w:t>UC ANR update for b</w:t>
      </w:r>
      <w:r w:rsidR="00203213" w:rsidRPr="00203213">
        <w:rPr>
          <w:b/>
        </w:rPr>
        <w:t xml:space="preserve">uying IT-related </w:t>
      </w:r>
      <w:r w:rsidR="009E2B5D">
        <w:rPr>
          <w:b/>
        </w:rPr>
        <w:t>software</w:t>
      </w:r>
      <w:r w:rsidR="00203213" w:rsidRPr="00203213">
        <w:rPr>
          <w:b/>
        </w:rPr>
        <w:t xml:space="preserve"> and services</w:t>
      </w:r>
      <w:r w:rsidR="00C02D95">
        <w:rPr>
          <w:b/>
        </w:rPr>
        <w:t xml:space="preserve"> (</w:t>
      </w:r>
      <w:r w:rsidR="00A77F4F">
        <w:rPr>
          <w:b/>
        </w:rPr>
        <w:t>11/1</w:t>
      </w:r>
      <w:r w:rsidR="00C02D95">
        <w:rPr>
          <w:b/>
        </w:rPr>
        <w:t>/2020)</w:t>
      </w:r>
    </w:p>
    <w:p w:rsidR="00857166" w:rsidRDefault="00857166">
      <w:r>
        <w:t xml:space="preserve">Information security is of the utmost importance to the University of California. In an increasingly collaborative world that depends upon shared electronic information, it is essential that </w:t>
      </w:r>
      <w:r w:rsidR="00203213">
        <w:t xml:space="preserve">UC </w:t>
      </w:r>
      <w:r>
        <w:t>employees follow purchasing policies regarding IT-related products and services.</w:t>
      </w:r>
    </w:p>
    <w:p w:rsidR="00AB4FD8" w:rsidRDefault="00523C55">
      <w:r>
        <w:t xml:space="preserve">UC Policy </w:t>
      </w:r>
      <w:hyperlink r:id="rId5" w:history="1">
        <w:r w:rsidR="00857166" w:rsidRPr="00857166">
          <w:rPr>
            <w:rStyle w:val="Hyperlink"/>
          </w:rPr>
          <w:t>BFB-IS-3: Electronic Information Security, Section 15</w:t>
        </w:r>
      </w:hyperlink>
      <w:r w:rsidR="00857166">
        <w:t xml:space="preserve"> requires that </w:t>
      </w:r>
      <w:r w:rsidR="00AB4FD8">
        <w:t xml:space="preserve">all IT-related purchases undergo a </w:t>
      </w:r>
      <w:r w:rsidR="00C02D95">
        <w:t>Vendor Risk A</w:t>
      </w:r>
      <w:r w:rsidR="008C3A7E" w:rsidRPr="000E527C">
        <w:t>ssessment</w:t>
      </w:r>
      <w:r w:rsidR="00AB4FD8">
        <w:t xml:space="preserve"> to determine </w:t>
      </w:r>
      <w:r w:rsidR="00B170A2">
        <w:t>if the product/service:</w:t>
      </w:r>
    </w:p>
    <w:p w:rsidR="00B170A2" w:rsidRDefault="00B170A2" w:rsidP="00B170A2">
      <w:pPr>
        <w:spacing w:after="0"/>
      </w:pPr>
      <w:r w:rsidRPr="007C570F">
        <w:t>1) has access to, process</w:t>
      </w:r>
      <w:r>
        <w:t>es</w:t>
      </w:r>
      <w:r w:rsidRPr="007C570F">
        <w:t xml:space="preserve">, stores or interacts with any UC information/data/infrastructure or; </w:t>
      </w:r>
    </w:p>
    <w:p w:rsidR="00B170A2" w:rsidRDefault="00B170A2" w:rsidP="00B170A2">
      <w:pPr>
        <w:spacing w:after="0"/>
      </w:pPr>
      <w:r w:rsidRPr="007C570F">
        <w:t xml:space="preserve">2) </w:t>
      </w:r>
      <w:r>
        <w:t>collects information on</w:t>
      </w:r>
      <w:r w:rsidRPr="007C570F">
        <w:t xml:space="preserve"> behalf of the University or; </w:t>
      </w:r>
    </w:p>
    <w:p w:rsidR="00B170A2" w:rsidRDefault="00B170A2" w:rsidP="00B170A2">
      <w:pPr>
        <w:spacing w:after="0"/>
      </w:pPr>
      <w:r w:rsidRPr="007C570F">
        <w:t xml:space="preserve">3) can impact the security of UC information or IT resources or; </w:t>
      </w:r>
    </w:p>
    <w:p w:rsidR="00B170A2" w:rsidRDefault="00B170A2" w:rsidP="00B170A2">
      <w:pPr>
        <w:spacing w:after="0"/>
      </w:pPr>
      <w:r w:rsidRPr="007C570F">
        <w:t xml:space="preserve">4) </w:t>
      </w:r>
      <w:r>
        <w:t>is</w:t>
      </w:r>
      <w:r w:rsidRPr="007C570F">
        <w:t xml:space="preserve"> directly or indirectly involved in any way that will result in the collections/payment of monies to the university</w:t>
      </w:r>
    </w:p>
    <w:p w:rsidR="00C02D95" w:rsidRDefault="00C02D95" w:rsidP="00B170A2">
      <w:pPr>
        <w:spacing w:after="0"/>
      </w:pPr>
    </w:p>
    <w:p w:rsidR="00857166" w:rsidRPr="00857166" w:rsidRDefault="00523C55" w:rsidP="000709D9">
      <w:pPr>
        <w:rPr>
          <w:u w:val="single"/>
        </w:rPr>
      </w:pPr>
      <w:r>
        <w:rPr>
          <w:u w:val="single"/>
        </w:rPr>
        <w:t xml:space="preserve">UC ANR </w:t>
      </w:r>
      <w:r w:rsidR="00857166" w:rsidRPr="00857166">
        <w:rPr>
          <w:u w:val="single"/>
        </w:rPr>
        <w:t xml:space="preserve">Process for purchase of IT-related </w:t>
      </w:r>
      <w:r w:rsidR="009E2B5D">
        <w:rPr>
          <w:u w:val="single"/>
        </w:rPr>
        <w:t>software and</w:t>
      </w:r>
      <w:r w:rsidR="00857166" w:rsidRPr="00857166">
        <w:rPr>
          <w:u w:val="single"/>
        </w:rPr>
        <w:t xml:space="preserve"> services</w:t>
      </w:r>
    </w:p>
    <w:p w:rsidR="00923F10" w:rsidRDefault="00923F10" w:rsidP="00203213">
      <w:pPr>
        <w:pStyle w:val="ListParagraph"/>
        <w:numPr>
          <w:ilvl w:val="0"/>
          <w:numId w:val="1"/>
        </w:numPr>
        <w:ind w:left="360"/>
      </w:pPr>
      <w:r>
        <w:t xml:space="preserve">If product/software is available in </w:t>
      </w:r>
      <w:proofErr w:type="spellStart"/>
      <w:r>
        <w:t>AggieBuy</w:t>
      </w:r>
      <w:proofErr w:type="spellEnd"/>
      <w:r w:rsidR="00523C55">
        <w:t>,</w:t>
      </w:r>
      <w:r w:rsidR="00203213">
        <w:t xml:space="preserve"> </w:t>
      </w:r>
      <w:r>
        <w:t xml:space="preserve">purchase can be made and no additional review is required.   </w:t>
      </w:r>
      <w:bookmarkStart w:id="0" w:name="_GoBack"/>
      <w:bookmarkEnd w:id="0"/>
    </w:p>
    <w:p w:rsidR="00923F10" w:rsidRDefault="00203213" w:rsidP="00203213">
      <w:pPr>
        <w:pStyle w:val="ListParagraph"/>
        <w:numPr>
          <w:ilvl w:val="0"/>
          <w:numId w:val="1"/>
        </w:numPr>
        <w:ind w:left="360"/>
      </w:pPr>
      <w:r>
        <w:t xml:space="preserve">Check </w:t>
      </w:r>
      <w:hyperlink r:id="rId6" w:history="1">
        <w:r w:rsidRPr="00203213">
          <w:rPr>
            <w:rStyle w:val="Hyperlink"/>
            <w:iCs/>
          </w:rPr>
          <w:t>Software at UC Davis website</w:t>
        </w:r>
        <w:r w:rsidRPr="00203213">
          <w:rPr>
            <w:rStyle w:val="Hyperlink"/>
            <w:i/>
            <w:iCs/>
          </w:rPr>
          <w:t>.</w:t>
        </w:r>
      </w:hyperlink>
      <w:r>
        <w:rPr>
          <w:rStyle w:val="Emphasis"/>
          <w:i w:val="0"/>
        </w:rPr>
        <w:t xml:space="preserve"> f</w:t>
      </w:r>
      <w:r w:rsidRPr="00203213">
        <w:rPr>
          <w:rStyle w:val="Emphasis"/>
          <w:i w:val="0"/>
        </w:rPr>
        <w:t>or software that can be downloaded or purchased directly</w:t>
      </w:r>
      <w:r>
        <w:rPr>
          <w:rStyle w:val="Emphasis"/>
          <w:i w:val="0"/>
        </w:rPr>
        <w:t xml:space="preserve"> and does not require additional review</w:t>
      </w:r>
      <w:r w:rsidRPr="00203213">
        <w:rPr>
          <w:rStyle w:val="Emphasis"/>
          <w:i w:val="0"/>
        </w:rPr>
        <w:t>.</w:t>
      </w:r>
    </w:p>
    <w:p w:rsidR="00857166" w:rsidRPr="00D66808" w:rsidRDefault="00923F10" w:rsidP="00920100">
      <w:pPr>
        <w:pStyle w:val="ListParagraph"/>
        <w:numPr>
          <w:ilvl w:val="0"/>
          <w:numId w:val="1"/>
        </w:numPr>
        <w:ind w:left="360"/>
      </w:pPr>
      <w:r>
        <w:t>If product/so</w:t>
      </w:r>
      <w:r w:rsidR="00523C55">
        <w:t xml:space="preserve">ftware is not available in </w:t>
      </w:r>
      <w:proofErr w:type="spellStart"/>
      <w:r w:rsidR="00523C55">
        <w:t>Aggi</w:t>
      </w:r>
      <w:r w:rsidR="000751CC">
        <w:t>e</w:t>
      </w:r>
      <w:r w:rsidR="00523C55">
        <w:t>B</w:t>
      </w:r>
      <w:r>
        <w:t>uy</w:t>
      </w:r>
      <w:proofErr w:type="spellEnd"/>
      <w:r w:rsidR="00203213">
        <w:t xml:space="preserve"> or the Software Catalog</w:t>
      </w:r>
      <w:r>
        <w:t xml:space="preserve">, </w:t>
      </w:r>
      <w:r w:rsidR="00203213">
        <w:t>c</w:t>
      </w:r>
      <w:r w:rsidR="00857166">
        <w:t>omplete the</w:t>
      </w:r>
      <w:r w:rsidR="00D66808">
        <w:t xml:space="preserve"> ANR IT Services </w:t>
      </w:r>
      <w:r w:rsidR="00857166">
        <w:t xml:space="preserve"> </w:t>
      </w:r>
      <w:hyperlink r:id="rId7" w:history="1">
        <w:r w:rsidRPr="00523C55">
          <w:rPr>
            <w:rStyle w:val="Hyperlink"/>
          </w:rPr>
          <w:t>Vendor Risk Assessment form</w:t>
        </w:r>
      </w:hyperlink>
      <w:r w:rsidR="00D66808">
        <w:rPr>
          <w:rStyle w:val="Hyperlink"/>
          <w:u w:val="none"/>
        </w:rPr>
        <w:t xml:space="preserve"> </w:t>
      </w:r>
      <w:r w:rsidR="00D66808" w:rsidRPr="00D66808">
        <w:rPr>
          <w:rStyle w:val="Hyperlink"/>
          <w:color w:val="auto"/>
          <w:u w:val="none"/>
        </w:rPr>
        <w:t>. (This review requires input from the vendor and may take several weeks to complete.)</w:t>
      </w:r>
    </w:p>
    <w:p w:rsidR="00D133FE" w:rsidRDefault="00920100" w:rsidP="00920100">
      <w:pPr>
        <w:pStyle w:val="ListParagraph"/>
        <w:numPr>
          <w:ilvl w:val="0"/>
          <w:numId w:val="1"/>
        </w:numPr>
        <w:ind w:left="360"/>
      </w:pPr>
      <w:r>
        <w:t xml:space="preserve">When </w:t>
      </w:r>
      <w:r w:rsidR="00D66808">
        <w:t>approval</w:t>
      </w:r>
      <w:r>
        <w:t xml:space="preserve"> is received from ANR IT Services, </w:t>
      </w:r>
      <w:r w:rsidR="00D133FE">
        <w:t xml:space="preserve">if the supplier has an agreement requiring acceptance of any terms and conditions (by signature, click-through or auto acceptance) the agreement </w:t>
      </w:r>
      <w:r w:rsidR="00D133FE" w:rsidRPr="00D66808">
        <w:rPr>
          <w:u w:val="single"/>
        </w:rPr>
        <w:t>must be reviewed and approved by UC Davis Purchasing</w:t>
      </w:r>
      <w:r w:rsidR="00D133FE">
        <w:t xml:space="preserve">.  </w:t>
      </w:r>
    </w:p>
    <w:p w:rsidR="00D133FE" w:rsidRPr="00D133FE" w:rsidRDefault="00D133FE" w:rsidP="00D133FE">
      <w:pPr>
        <w:ind w:left="720"/>
        <w:rPr>
          <w:b/>
          <w:i/>
        </w:rPr>
      </w:pPr>
      <w:r w:rsidRPr="00D133FE">
        <w:rPr>
          <w:rStyle w:val="Strong"/>
          <w:b w:val="0"/>
          <w:i/>
        </w:rPr>
        <w:t>ANR employees</w:t>
      </w:r>
      <w:r w:rsidRPr="00D133FE">
        <w:rPr>
          <w:rStyle w:val="Strong"/>
          <w:b w:val="0"/>
          <w:i/>
        </w:rPr>
        <w:t xml:space="preserve"> do</w:t>
      </w:r>
      <w:r w:rsidRPr="00D133FE">
        <w:rPr>
          <w:b/>
          <w:i/>
        </w:rPr>
        <w:t xml:space="preserve"> </w:t>
      </w:r>
      <w:r w:rsidRPr="00D133FE">
        <w:rPr>
          <w:rStyle w:val="Strong"/>
          <w:b w:val="0"/>
          <w:i/>
        </w:rPr>
        <w:t>not have the authority to accept or sign any supplier terms and conditions or agreements on behalf of the university, whether there is an associated cost or not</w:t>
      </w:r>
      <w:r w:rsidRPr="00D133FE">
        <w:rPr>
          <w:b/>
          <w:i/>
        </w:rPr>
        <w:t>.</w:t>
      </w:r>
    </w:p>
    <w:p w:rsidR="00920100" w:rsidRDefault="00D133FE" w:rsidP="00D133FE">
      <w:pPr>
        <w:pStyle w:val="ListParagraph"/>
        <w:ind w:left="360"/>
      </w:pPr>
      <w:r>
        <w:t>S</w:t>
      </w:r>
      <w:r w:rsidR="00920100">
        <w:t xml:space="preserve">ubmit </w:t>
      </w:r>
      <w:hyperlink r:id="rId8" w:history="1">
        <w:r w:rsidR="00920100" w:rsidRPr="00523C55">
          <w:rPr>
            <w:rStyle w:val="Hyperlink"/>
          </w:rPr>
          <w:t>purchase request form</w:t>
        </w:r>
      </w:hyperlink>
      <w:r w:rsidR="00523C55">
        <w:t xml:space="preserve"> and ANR IT</w:t>
      </w:r>
      <w:r w:rsidR="00D66808">
        <w:t xml:space="preserve"> Services</w:t>
      </w:r>
      <w:r w:rsidR="00523C55">
        <w:t xml:space="preserve"> approval</w:t>
      </w:r>
      <w:r w:rsidR="00920100">
        <w:t xml:space="preserve"> to BOC/REC office for processing.</w:t>
      </w:r>
      <w:r w:rsidR="00D66808">
        <w:br/>
      </w:r>
    </w:p>
    <w:p w:rsidR="00920100" w:rsidRDefault="00920100" w:rsidP="00920100">
      <w:pPr>
        <w:pStyle w:val="ListParagraph"/>
        <w:numPr>
          <w:ilvl w:val="0"/>
          <w:numId w:val="1"/>
        </w:numPr>
        <w:ind w:left="360"/>
      </w:pPr>
      <w:r>
        <w:t xml:space="preserve">UC Davis Procurement will review and process purchase request per their usual procedures. </w:t>
      </w:r>
    </w:p>
    <w:p w:rsidR="00920100" w:rsidRDefault="00D133FE" w:rsidP="00920100">
      <w:pPr>
        <w:pStyle w:val="ListParagraph"/>
        <w:numPr>
          <w:ilvl w:val="0"/>
          <w:numId w:val="1"/>
        </w:numPr>
        <w:ind w:left="360"/>
      </w:pPr>
      <w:r>
        <w:t xml:space="preserve">Once an Agreement is in place, purchasers have the option to pay via </w:t>
      </w:r>
      <w:proofErr w:type="spellStart"/>
      <w:r>
        <w:t>Pcard</w:t>
      </w:r>
      <w:proofErr w:type="spellEnd"/>
      <w:r>
        <w:t xml:space="preserve"> (for purchases under $5,000)</w:t>
      </w:r>
      <w:r w:rsidR="00785E6F">
        <w:t xml:space="preserve"> </w:t>
      </w:r>
      <w:r>
        <w:t xml:space="preserve">and should </w:t>
      </w:r>
      <w:r w:rsidR="00A77F4F">
        <w:t>include</w:t>
      </w:r>
      <w:r>
        <w:t xml:space="preserve"> the Agreement number and </w:t>
      </w:r>
      <w:r w:rsidR="009E2B5D">
        <w:t>ANR IT Services approval</w:t>
      </w:r>
      <w:r>
        <w:t xml:space="preserve"> </w:t>
      </w:r>
      <w:r w:rsidR="00785E6F">
        <w:t xml:space="preserve">along with </w:t>
      </w:r>
      <w:r w:rsidR="009E2B5D">
        <w:t xml:space="preserve">other </w:t>
      </w:r>
      <w:r w:rsidR="00785E6F">
        <w:t xml:space="preserve">supporting documents </w:t>
      </w:r>
      <w:r w:rsidR="00A77F4F">
        <w:t xml:space="preserve">with the </w:t>
      </w:r>
      <w:proofErr w:type="spellStart"/>
      <w:r w:rsidR="00A77F4F">
        <w:t>pcard</w:t>
      </w:r>
      <w:proofErr w:type="spellEnd"/>
      <w:r w:rsidR="00A77F4F">
        <w:t xml:space="preserve"> cover page and </w:t>
      </w:r>
      <w:r w:rsidR="009E2B5D">
        <w:t>process</w:t>
      </w:r>
      <w:r w:rsidR="00785E6F">
        <w:t xml:space="preserve"> as usual.</w:t>
      </w:r>
    </w:p>
    <w:p w:rsidR="0037298B" w:rsidRDefault="0037298B" w:rsidP="0037298B">
      <w:pPr>
        <w:spacing w:after="0"/>
        <w:rPr>
          <w:u w:val="single"/>
        </w:rPr>
      </w:pPr>
    </w:p>
    <w:p w:rsidR="000709D9" w:rsidRPr="0037298B" w:rsidRDefault="0037298B" w:rsidP="0037298B">
      <w:pPr>
        <w:spacing w:after="0"/>
        <w:rPr>
          <w:u w:val="single"/>
        </w:rPr>
      </w:pPr>
      <w:r>
        <w:rPr>
          <w:u w:val="single"/>
        </w:rPr>
        <w:t>Reference documents</w:t>
      </w:r>
    </w:p>
    <w:p w:rsidR="00857166" w:rsidRDefault="009E2B5D" w:rsidP="0037298B">
      <w:pPr>
        <w:spacing w:after="0"/>
      </w:pPr>
      <w:hyperlink r:id="rId9" w:history="1">
        <w:r w:rsidR="00857166" w:rsidRPr="00857166">
          <w:rPr>
            <w:rStyle w:val="Hyperlink"/>
          </w:rPr>
          <w:t>BFB-IS-3: Electronic Information Security</w:t>
        </w:r>
      </w:hyperlink>
    </w:p>
    <w:p w:rsidR="008C3A7E" w:rsidRDefault="009E2B5D" w:rsidP="0037298B">
      <w:pPr>
        <w:spacing w:after="0"/>
        <w:rPr>
          <w:rStyle w:val="Hyperlink"/>
        </w:rPr>
      </w:pPr>
      <w:hyperlink r:id="rId10" w:history="1">
        <w:r w:rsidR="00857166" w:rsidRPr="00857166">
          <w:rPr>
            <w:rStyle w:val="Hyperlink"/>
          </w:rPr>
          <w:t>Appendix DS – Critical Appendix</w:t>
        </w:r>
      </w:hyperlink>
    </w:p>
    <w:p w:rsidR="008C3A7E" w:rsidRPr="008C3A7E" w:rsidRDefault="009E2B5D" w:rsidP="0037298B">
      <w:pPr>
        <w:rPr>
          <w:color w:val="0563C1" w:themeColor="hyperlink"/>
          <w:u w:val="single"/>
        </w:rPr>
      </w:pPr>
      <w:hyperlink r:id="rId11" w:history="1">
        <w:r w:rsidR="0037298B" w:rsidRPr="00523C55">
          <w:rPr>
            <w:rStyle w:val="Hyperlink"/>
          </w:rPr>
          <w:t>Vendor Risk Assessment form</w:t>
        </w:r>
      </w:hyperlink>
    </w:p>
    <w:p w:rsidR="0037298B" w:rsidRDefault="0037298B" w:rsidP="0037298B">
      <w:pPr>
        <w:spacing w:after="0"/>
        <w:rPr>
          <w:rStyle w:val="Hyperlink"/>
        </w:rPr>
      </w:pPr>
    </w:p>
    <w:p w:rsidR="007C570F" w:rsidRDefault="00203213" w:rsidP="0037298B">
      <w:pPr>
        <w:spacing w:after="0"/>
      </w:pPr>
      <w:r>
        <w:t xml:space="preserve">For questions regarding purchasing of IT-related products/services please contact the </w:t>
      </w:r>
      <w:hyperlink r:id="rId12" w:history="1">
        <w:r w:rsidRPr="00203213">
          <w:rPr>
            <w:rStyle w:val="Hyperlink"/>
          </w:rPr>
          <w:t>Business Opera</w:t>
        </w:r>
        <w:r w:rsidRPr="00203213">
          <w:rPr>
            <w:rStyle w:val="Hyperlink"/>
          </w:rPr>
          <w:t>tions Center</w:t>
        </w:r>
      </w:hyperlink>
      <w:r>
        <w:t xml:space="preserve"> </w:t>
      </w:r>
    </w:p>
    <w:sectPr w:rsidR="007C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1B0"/>
    <w:multiLevelType w:val="hybridMultilevel"/>
    <w:tmpl w:val="9284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F"/>
    <w:rsid w:val="000709D9"/>
    <w:rsid w:val="000751CC"/>
    <w:rsid w:val="000B4DD9"/>
    <w:rsid w:val="000E527C"/>
    <w:rsid w:val="00203213"/>
    <w:rsid w:val="0035082B"/>
    <w:rsid w:val="0037298B"/>
    <w:rsid w:val="00523C55"/>
    <w:rsid w:val="005747B3"/>
    <w:rsid w:val="005D4D67"/>
    <w:rsid w:val="006170B9"/>
    <w:rsid w:val="00785E6F"/>
    <w:rsid w:val="007C570F"/>
    <w:rsid w:val="00857166"/>
    <w:rsid w:val="008C3A7E"/>
    <w:rsid w:val="00920100"/>
    <w:rsid w:val="00923F10"/>
    <w:rsid w:val="009E2B5D"/>
    <w:rsid w:val="00A7149B"/>
    <w:rsid w:val="00A77F4F"/>
    <w:rsid w:val="00AB4FD8"/>
    <w:rsid w:val="00B170A2"/>
    <w:rsid w:val="00C02D95"/>
    <w:rsid w:val="00D133FE"/>
    <w:rsid w:val="00D66808"/>
    <w:rsid w:val="00E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5949"/>
  <w15:chartTrackingRefBased/>
  <w15:docId w15:val="{1A47C54F-E2B4-405D-8787-02FCF55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1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321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7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0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51C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3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anrstaff/files/31458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anr.edu/portal/vra_request.cfm" TargetMode="External"/><Relationship Id="rId12" Type="http://schemas.openxmlformats.org/officeDocument/2006/relationships/hyperlink" Target="mailto:Boc-partner5@uca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tware.ucdavis.edu/" TargetMode="External"/><Relationship Id="rId11" Type="http://schemas.openxmlformats.org/officeDocument/2006/relationships/hyperlink" Target="https://ucanr.edu/portal/vra_request.cfm" TargetMode="External"/><Relationship Id="rId5" Type="http://schemas.openxmlformats.org/officeDocument/2006/relationships/hyperlink" Target="https://policy.ucop.edu/doc/7000543/BFB-IS-3" TargetMode="External"/><Relationship Id="rId10" Type="http://schemas.openxmlformats.org/officeDocument/2006/relationships/hyperlink" Target="https://www.ucop.edu/procurement-services/policies-forms/legal-forms-current/appendix-ds-8-12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y.ucop.edu/doc/7000543/BFB-IS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Harmsworth</dc:creator>
  <cp:keywords/>
  <dc:description/>
  <cp:lastModifiedBy>Sally Harmsworth</cp:lastModifiedBy>
  <cp:revision>3</cp:revision>
  <dcterms:created xsi:type="dcterms:W3CDTF">2020-11-03T22:57:00Z</dcterms:created>
  <dcterms:modified xsi:type="dcterms:W3CDTF">2020-11-03T23:06:00Z</dcterms:modified>
</cp:coreProperties>
</file>