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C16B2" w14:textId="77777777" w:rsidR="001C0C87" w:rsidRDefault="001C0C87" w:rsidP="001C0C87">
      <w:pPr>
        <w:rPr>
          <w:rFonts w:asciiTheme="minorHAnsi" w:hAnsiTheme="minorHAnsi" w:cstheme="minorHAnsi"/>
          <w:noProof/>
          <w:sz w:val="22"/>
          <w:szCs w:val="22"/>
        </w:rPr>
      </w:pPr>
      <w:bookmarkStart w:id="0" w:name="_GoBack"/>
      <w:bookmarkEnd w:id="0"/>
    </w:p>
    <w:p w14:paraId="4F9C74B7" w14:textId="77777777" w:rsidR="001C0C87" w:rsidRDefault="001C0C87" w:rsidP="001C0C87">
      <w:pPr>
        <w:rPr>
          <w:rFonts w:asciiTheme="minorHAnsi" w:hAnsiTheme="minorHAnsi" w:cstheme="minorHAnsi"/>
          <w:noProof/>
          <w:sz w:val="22"/>
          <w:szCs w:val="22"/>
        </w:rPr>
      </w:pPr>
    </w:p>
    <w:p w14:paraId="037CB340" w14:textId="77777777" w:rsidR="001C0C87" w:rsidRDefault="001C0C87" w:rsidP="001C0C87">
      <w:pPr>
        <w:rPr>
          <w:rFonts w:asciiTheme="minorHAnsi" w:hAnsiTheme="minorHAnsi" w:cstheme="minorHAnsi"/>
          <w:noProof/>
          <w:sz w:val="22"/>
          <w:szCs w:val="22"/>
        </w:rPr>
      </w:pPr>
    </w:p>
    <w:p w14:paraId="18701F39" w14:textId="4CB307AC" w:rsidR="001C0C87" w:rsidRPr="001C0C87" w:rsidRDefault="001C0C87" w:rsidP="001C0C87">
      <w:pPr>
        <w:jc w:val="center"/>
        <w:rPr>
          <w:rFonts w:asciiTheme="minorHAnsi" w:hAnsiTheme="minorHAnsi" w:cstheme="minorHAnsi"/>
          <w:b/>
          <w:bCs/>
          <w:noProof/>
          <w:sz w:val="32"/>
          <w:szCs w:val="32"/>
        </w:rPr>
      </w:pPr>
      <w:r w:rsidRPr="001C0C87">
        <w:rPr>
          <w:rFonts w:asciiTheme="minorHAnsi" w:hAnsiTheme="minorHAnsi" w:cstheme="minorHAnsi"/>
          <w:b/>
          <w:bCs/>
          <w:noProof/>
          <w:sz w:val="32"/>
          <w:szCs w:val="32"/>
        </w:rPr>
        <w:t>PREFACE to Self-Identify Forms</w:t>
      </w:r>
    </w:p>
    <w:p w14:paraId="4FF933B5" w14:textId="07A5438B" w:rsidR="001C0C87" w:rsidRDefault="001C0C87" w:rsidP="001C0C87">
      <w:pPr>
        <w:jc w:val="center"/>
        <w:rPr>
          <w:rFonts w:asciiTheme="minorHAnsi" w:hAnsiTheme="minorHAnsi" w:cstheme="minorHAnsi"/>
          <w:noProof/>
          <w:sz w:val="22"/>
          <w:szCs w:val="22"/>
        </w:rPr>
      </w:pPr>
      <w:r>
        <w:rPr>
          <w:rFonts w:asciiTheme="minorHAnsi" w:hAnsiTheme="minorHAnsi" w:cstheme="minorHAnsi"/>
          <w:noProof/>
          <w:sz w:val="22"/>
          <w:szCs w:val="22"/>
        </w:rPr>
        <w:t>(actual forms are linked in bullet points, below)</w:t>
      </w:r>
    </w:p>
    <w:p w14:paraId="331B4087" w14:textId="77777777" w:rsidR="001C0C87" w:rsidRDefault="001C0C87" w:rsidP="001C0C87">
      <w:pPr>
        <w:rPr>
          <w:rFonts w:asciiTheme="minorHAnsi" w:hAnsiTheme="minorHAnsi" w:cstheme="minorHAnsi"/>
          <w:noProof/>
          <w:sz w:val="22"/>
          <w:szCs w:val="22"/>
        </w:rPr>
      </w:pPr>
    </w:p>
    <w:p w14:paraId="4D2409F0" w14:textId="77777777" w:rsidR="0097184F" w:rsidRDefault="0097184F" w:rsidP="0097184F">
      <w:pPr>
        <w:spacing w:before="240" w:after="240"/>
      </w:pPr>
      <w:r w:rsidRPr="7340C153">
        <w:rPr>
          <w:noProof/>
        </w:rPr>
        <w:t xml:space="preserve">On March 29, 2024, the White House Office of Management and Budget published </w:t>
      </w:r>
      <w:r w:rsidRPr="7340C153">
        <w:rPr>
          <w:rFonts w:ascii="Aptos" w:eastAsia="Aptos" w:hAnsi="Aptos" w:cs="Aptos"/>
          <w:b/>
          <w:bCs/>
          <w:noProof/>
        </w:rPr>
        <w:t xml:space="preserve">Revisions to OMB's Statistical Policy Directive (SPD) No. 15: Standards for Maintaining, Collecting, and Presenting Federal Data on Race and Ethnicity </w:t>
      </w:r>
      <w:r w:rsidRPr="7340C153">
        <w:rPr>
          <w:noProof/>
        </w:rPr>
        <w:t xml:space="preserve">available on this </w:t>
      </w:r>
      <w:hyperlink r:id="rId8">
        <w:r w:rsidRPr="7340C153">
          <w:rPr>
            <w:rStyle w:val="Hyperlink"/>
            <w:noProof/>
            <w:color w:val="467886"/>
          </w:rPr>
          <w:t>federal register webpage.</w:t>
        </w:r>
      </w:hyperlink>
    </w:p>
    <w:p w14:paraId="7D5555AB" w14:textId="37875675" w:rsidR="001C0C87" w:rsidRPr="001C0C87" w:rsidRDefault="001C0C87" w:rsidP="001C0C87">
      <w:pPr>
        <w:rPr>
          <w:rFonts w:asciiTheme="minorHAnsi" w:hAnsiTheme="minorHAnsi" w:cstheme="minorHAnsi"/>
          <w:noProof/>
          <w:sz w:val="22"/>
          <w:szCs w:val="22"/>
        </w:rPr>
      </w:pPr>
      <w:r w:rsidRPr="001C0C87">
        <w:rPr>
          <w:rFonts w:asciiTheme="minorHAnsi" w:hAnsiTheme="minorHAnsi" w:cstheme="minorHAnsi"/>
          <w:noProof/>
          <w:sz w:val="22"/>
          <w:szCs w:val="22"/>
        </w:rPr>
        <w:t>Some UC ANR employees have expressed the desire to implement the revisions as soon as possible to UC ANR’s self-report race/ethnicity and gender (REG) forms. This is because the revisions are likely to result in a more intuitive and inclusive experience for program clientele completing the form.</w:t>
      </w:r>
      <w:r>
        <w:rPr>
          <w:rFonts w:asciiTheme="minorHAnsi" w:hAnsiTheme="minorHAnsi" w:cstheme="minorHAnsi"/>
          <w:noProof/>
          <w:sz w:val="22"/>
          <w:szCs w:val="22"/>
        </w:rPr>
        <w:br/>
      </w:r>
    </w:p>
    <w:p w14:paraId="4DC48D76" w14:textId="3B6840A1" w:rsidR="001C0C87" w:rsidRPr="001C0C87" w:rsidRDefault="001C0C87" w:rsidP="001C0C87">
      <w:pPr>
        <w:rPr>
          <w:rFonts w:asciiTheme="minorHAnsi" w:hAnsiTheme="minorHAnsi" w:cstheme="minorHAnsi"/>
          <w:noProof/>
          <w:sz w:val="22"/>
          <w:szCs w:val="22"/>
        </w:rPr>
      </w:pPr>
      <w:r w:rsidRPr="001C0C87">
        <w:rPr>
          <w:rFonts w:asciiTheme="minorHAnsi" w:hAnsiTheme="minorHAnsi" w:cstheme="minorHAnsi"/>
          <w:noProof/>
          <w:sz w:val="22"/>
          <w:szCs w:val="22"/>
        </w:rPr>
        <w:t xml:space="preserve">This </w:t>
      </w:r>
      <w:hyperlink r:id="rId9" w:tooltip="two-page document" w:history="1">
        <w:r w:rsidRPr="001C0C87">
          <w:rPr>
            <w:rStyle w:val="Hyperlink"/>
            <w:rFonts w:asciiTheme="minorHAnsi" w:hAnsiTheme="minorHAnsi" w:cstheme="minorHAnsi"/>
            <w:noProof/>
            <w:sz w:val="22"/>
            <w:szCs w:val="22"/>
          </w:rPr>
          <w:t xml:space="preserve">two-page document </w:t>
        </w:r>
      </w:hyperlink>
      <w:r w:rsidRPr="001C0C87">
        <w:rPr>
          <w:rFonts w:asciiTheme="minorHAnsi" w:hAnsiTheme="minorHAnsi" w:cstheme="minorHAnsi"/>
          <w:noProof/>
          <w:sz w:val="22"/>
          <w:szCs w:val="22"/>
        </w:rPr>
        <w:t>is UC ANR’s first attempt to align the revisions with existing systems and procedures. Federal agencies like USDA and University of California will likely offer additional guidance by September 2025, and as such these guidelines are subject to change.</w:t>
      </w:r>
      <w:r>
        <w:rPr>
          <w:rFonts w:asciiTheme="minorHAnsi" w:hAnsiTheme="minorHAnsi" w:cstheme="minorHAnsi"/>
          <w:noProof/>
          <w:sz w:val="22"/>
          <w:szCs w:val="22"/>
        </w:rPr>
        <w:br/>
      </w:r>
    </w:p>
    <w:p w14:paraId="0873C9F4" w14:textId="77777777" w:rsidR="001C0C87" w:rsidRPr="001C0C87" w:rsidRDefault="00DA067B" w:rsidP="001C0C87">
      <w:pPr>
        <w:numPr>
          <w:ilvl w:val="0"/>
          <w:numId w:val="1"/>
        </w:numPr>
        <w:rPr>
          <w:rFonts w:asciiTheme="minorHAnsi" w:hAnsiTheme="minorHAnsi" w:cstheme="minorHAnsi"/>
          <w:noProof/>
          <w:sz w:val="22"/>
          <w:szCs w:val="22"/>
        </w:rPr>
      </w:pPr>
      <w:hyperlink r:id="rId10" w:tooltip="Invitation to Self Identify Option 1_Detailed" w:history="1">
        <w:r w:rsidR="001C0C87" w:rsidRPr="001C0C87">
          <w:rPr>
            <w:rStyle w:val="Hyperlink"/>
            <w:rFonts w:asciiTheme="minorHAnsi" w:hAnsiTheme="minorHAnsi" w:cstheme="minorHAnsi"/>
            <w:noProof/>
            <w:sz w:val="22"/>
            <w:szCs w:val="22"/>
          </w:rPr>
          <w:t xml:space="preserve">Invitation to Self Identify Option 1_Detailed </w:t>
        </w:r>
      </w:hyperlink>
    </w:p>
    <w:p w14:paraId="5D174033" w14:textId="77777777" w:rsidR="001C0C87" w:rsidRPr="001C0C87" w:rsidRDefault="00DA067B" w:rsidP="001C0C87">
      <w:pPr>
        <w:numPr>
          <w:ilvl w:val="0"/>
          <w:numId w:val="1"/>
        </w:numPr>
        <w:rPr>
          <w:rFonts w:asciiTheme="minorHAnsi" w:hAnsiTheme="minorHAnsi" w:cstheme="minorHAnsi"/>
          <w:noProof/>
          <w:sz w:val="22"/>
          <w:szCs w:val="22"/>
        </w:rPr>
      </w:pPr>
      <w:hyperlink r:id="rId11" w:tooltip="Invitation to Self Identify Option 2_Minimum Categories Only with Examples" w:history="1">
        <w:r w:rsidR="001C0C87" w:rsidRPr="001C0C87">
          <w:rPr>
            <w:rStyle w:val="Hyperlink"/>
            <w:rFonts w:asciiTheme="minorHAnsi" w:hAnsiTheme="minorHAnsi" w:cstheme="minorHAnsi"/>
            <w:noProof/>
            <w:sz w:val="22"/>
            <w:szCs w:val="22"/>
          </w:rPr>
          <w:t xml:space="preserve">Invitation to Self Identify Option 2_Minimum Categories Only with Examples </w:t>
        </w:r>
      </w:hyperlink>
    </w:p>
    <w:p w14:paraId="6006C4F5" w14:textId="77777777" w:rsidR="001C0C87" w:rsidRPr="001C0C87" w:rsidRDefault="00DA067B" w:rsidP="001C0C87">
      <w:pPr>
        <w:numPr>
          <w:ilvl w:val="0"/>
          <w:numId w:val="1"/>
        </w:numPr>
        <w:rPr>
          <w:rFonts w:asciiTheme="minorHAnsi" w:hAnsiTheme="minorHAnsi" w:cstheme="minorHAnsi"/>
          <w:noProof/>
          <w:sz w:val="22"/>
          <w:szCs w:val="22"/>
        </w:rPr>
      </w:pPr>
      <w:hyperlink r:id="rId12" w:tooltip="Invitation to Self Identify Option 3_Minimum Categories Only" w:history="1">
        <w:r w:rsidR="001C0C87" w:rsidRPr="001C0C87">
          <w:rPr>
            <w:rStyle w:val="Hyperlink"/>
            <w:rFonts w:asciiTheme="minorHAnsi" w:hAnsiTheme="minorHAnsi" w:cstheme="minorHAnsi"/>
            <w:noProof/>
            <w:sz w:val="22"/>
            <w:szCs w:val="22"/>
          </w:rPr>
          <w:t xml:space="preserve">Invitation to Self Identify Option 3_Minimum Categories Only </w:t>
        </w:r>
      </w:hyperlink>
    </w:p>
    <w:p w14:paraId="179378E7" w14:textId="40E070D4" w:rsidR="00CB72A7" w:rsidRPr="001C0C87" w:rsidRDefault="00CB72A7" w:rsidP="001C0C87"/>
    <w:sectPr w:rsidR="00CB72A7" w:rsidRPr="001C0C87" w:rsidSect="001C0C87">
      <w:type w:val="continuous"/>
      <w:pgSz w:w="12240" w:h="15840"/>
      <w:pgMar w:top="504" w:right="1800" w:bottom="504" w:left="153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13AC7" w14:textId="77777777" w:rsidR="00DA067B" w:rsidRDefault="00DA067B" w:rsidP="00C17551">
      <w:r>
        <w:separator/>
      </w:r>
    </w:p>
  </w:endnote>
  <w:endnote w:type="continuationSeparator" w:id="0">
    <w:p w14:paraId="463B1342" w14:textId="77777777" w:rsidR="00DA067B" w:rsidRDefault="00DA067B" w:rsidP="00C1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88D33" w14:textId="77777777" w:rsidR="00DA067B" w:rsidRDefault="00DA067B" w:rsidP="00C17551">
      <w:r>
        <w:separator/>
      </w:r>
    </w:p>
  </w:footnote>
  <w:footnote w:type="continuationSeparator" w:id="0">
    <w:p w14:paraId="4312FC3A" w14:textId="77777777" w:rsidR="00DA067B" w:rsidRDefault="00DA067B" w:rsidP="00C17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B2A68"/>
    <w:multiLevelType w:val="multilevel"/>
    <w:tmpl w:val="178CB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51"/>
    <w:rsid w:val="00064026"/>
    <w:rsid w:val="000A5F52"/>
    <w:rsid w:val="001A6AA5"/>
    <w:rsid w:val="001C0C87"/>
    <w:rsid w:val="00225D11"/>
    <w:rsid w:val="00303B47"/>
    <w:rsid w:val="0038114E"/>
    <w:rsid w:val="00486A20"/>
    <w:rsid w:val="00486B1E"/>
    <w:rsid w:val="004E24DD"/>
    <w:rsid w:val="005465A1"/>
    <w:rsid w:val="006A346E"/>
    <w:rsid w:val="006F5E22"/>
    <w:rsid w:val="007B5142"/>
    <w:rsid w:val="00800387"/>
    <w:rsid w:val="00802CDF"/>
    <w:rsid w:val="008536EE"/>
    <w:rsid w:val="008F1B40"/>
    <w:rsid w:val="008F393E"/>
    <w:rsid w:val="00934DE3"/>
    <w:rsid w:val="009655CC"/>
    <w:rsid w:val="0097184F"/>
    <w:rsid w:val="009B7D49"/>
    <w:rsid w:val="009C71B8"/>
    <w:rsid w:val="009E0760"/>
    <w:rsid w:val="00A565BE"/>
    <w:rsid w:val="00AA467C"/>
    <w:rsid w:val="00AB69F4"/>
    <w:rsid w:val="00B52A38"/>
    <w:rsid w:val="00B86188"/>
    <w:rsid w:val="00BA3A28"/>
    <w:rsid w:val="00BC0038"/>
    <w:rsid w:val="00C000C7"/>
    <w:rsid w:val="00C17551"/>
    <w:rsid w:val="00C32931"/>
    <w:rsid w:val="00C54187"/>
    <w:rsid w:val="00CB72A7"/>
    <w:rsid w:val="00D07879"/>
    <w:rsid w:val="00D1687E"/>
    <w:rsid w:val="00D65E74"/>
    <w:rsid w:val="00DA067B"/>
    <w:rsid w:val="00DD02D9"/>
    <w:rsid w:val="00EF5C71"/>
    <w:rsid w:val="00EF5EBC"/>
    <w:rsid w:val="00FA3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13B3D2"/>
  <w14:defaultImageDpi w14:val="0"/>
  <w15:docId w15:val="{DB1D06E1-E2AD-41FD-AD66-3FBA2627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220"/>
      <w:outlineLvl w:val="0"/>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pPr>
      <w:ind w:left="220"/>
    </w:pPr>
    <w:rPr>
      <w:rFonts w:ascii="Calibri" w:hAnsi="Calibri" w:cs="Calibri"/>
      <w:sz w:val="22"/>
      <w:szCs w:val="22"/>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7551"/>
    <w:pPr>
      <w:tabs>
        <w:tab w:val="center" w:pos="4680"/>
        <w:tab w:val="right" w:pos="9360"/>
      </w:tabs>
    </w:pPr>
  </w:style>
  <w:style w:type="character" w:customStyle="1" w:styleId="HeaderChar">
    <w:name w:val="Header Char"/>
    <w:basedOn w:val="DefaultParagraphFont"/>
    <w:link w:val="Header"/>
    <w:uiPriority w:val="99"/>
    <w:rsid w:val="00C17551"/>
    <w:rPr>
      <w:rFonts w:ascii="Times New Roman" w:hAnsi="Times New Roman"/>
      <w:sz w:val="24"/>
      <w:szCs w:val="24"/>
    </w:rPr>
  </w:style>
  <w:style w:type="paragraph" w:styleId="Footer">
    <w:name w:val="footer"/>
    <w:basedOn w:val="Normal"/>
    <w:link w:val="FooterChar"/>
    <w:uiPriority w:val="99"/>
    <w:unhideWhenUsed/>
    <w:rsid w:val="00C17551"/>
    <w:pPr>
      <w:tabs>
        <w:tab w:val="center" w:pos="4680"/>
        <w:tab w:val="right" w:pos="9360"/>
      </w:tabs>
    </w:pPr>
  </w:style>
  <w:style w:type="character" w:customStyle="1" w:styleId="FooterChar">
    <w:name w:val="Footer Char"/>
    <w:basedOn w:val="DefaultParagraphFont"/>
    <w:link w:val="Footer"/>
    <w:uiPriority w:val="99"/>
    <w:rsid w:val="00C17551"/>
    <w:rPr>
      <w:rFonts w:ascii="Times New Roman" w:hAnsi="Times New Roman"/>
      <w:sz w:val="24"/>
      <w:szCs w:val="24"/>
    </w:rPr>
  </w:style>
  <w:style w:type="table" w:styleId="TableGrid">
    <w:name w:val="Table Grid"/>
    <w:basedOn w:val="TableNormal"/>
    <w:uiPriority w:val="59"/>
    <w:rsid w:val="00C1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0C87"/>
    <w:rPr>
      <w:color w:val="0000FF" w:themeColor="hyperlink"/>
      <w:u w:val="single"/>
    </w:rPr>
  </w:style>
  <w:style w:type="character" w:customStyle="1" w:styleId="UnresolvedMention">
    <w:name w:val="Unresolved Mention"/>
    <w:basedOn w:val="DefaultParagraphFont"/>
    <w:uiPriority w:val="99"/>
    <w:semiHidden/>
    <w:unhideWhenUsed/>
    <w:rsid w:val="001C0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753">
      <w:bodyDiv w:val="1"/>
      <w:marLeft w:val="0"/>
      <w:marRight w:val="0"/>
      <w:marTop w:val="0"/>
      <w:marBottom w:val="0"/>
      <w:divBdr>
        <w:top w:val="none" w:sz="0" w:space="0" w:color="auto"/>
        <w:left w:val="none" w:sz="0" w:space="0" w:color="auto"/>
        <w:bottom w:val="none" w:sz="0" w:space="0" w:color="auto"/>
        <w:right w:val="none" w:sz="0" w:space="0" w:color="auto"/>
      </w:divBdr>
    </w:div>
    <w:div w:id="578827657">
      <w:bodyDiv w:val="1"/>
      <w:marLeft w:val="0"/>
      <w:marRight w:val="0"/>
      <w:marTop w:val="0"/>
      <w:marBottom w:val="0"/>
      <w:divBdr>
        <w:top w:val="none" w:sz="0" w:space="0" w:color="auto"/>
        <w:left w:val="none" w:sz="0" w:space="0" w:color="auto"/>
        <w:bottom w:val="none" w:sz="0" w:space="0" w:color="auto"/>
        <w:right w:val="none" w:sz="0" w:space="0" w:color="auto"/>
      </w:divBdr>
    </w:div>
    <w:div w:id="650597678">
      <w:bodyDiv w:val="1"/>
      <w:marLeft w:val="0"/>
      <w:marRight w:val="0"/>
      <w:marTop w:val="0"/>
      <w:marBottom w:val="0"/>
      <w:divBdr>
        <w:top w:val="none" w:sz="0" w:space="0" w:color="auto"/>
        <w:left w:val="none" w:sz="0" w:space="0" w:color="auto"/>
        <w:bottom w:val="none" w:sz="0" w:space="0" w:color="auto"/>
        <w:right w:val="none" w:sz="0" w:space="0" w:color="auto"/>
      </w:divBdr>
    </w:div>
    <w:div w:id="688684629">
      <w:bodyDiv w:val="1"/>
      <w:marLeft w:val="0"/>
      <w:marRight w:val="0"/>
      <w:marTop w:val="0"/>
      <w:marBottom w:val="0"/>
      <w:divBdr>
        <w:top w:val="none" w:sz="0" w:space="0" w:color="auto"/>
        <w:left w:val="none" w:sz="0" w:space="0" w:color="auto"/>
        <w:bottom w:val="none" w:sz="0" w:space="0" w:color="auto"/>
        <w:right w:val="none" w:sz="0" w:space="0" w:color="auto"/>
      </w:divBdr>
    </w:div>
    <w:div w:id="699400554">
      <w:bodyDiv w:val="1"/>
      <w:marLeft w:val="0"/>
      <w:marRight w:val="0"/>
      <w:marTop w:val="0"/>
      <w:marBottom w:val="0"/>
      <w:divBdr>
        <w:top w:val="none" w:sz="0" w:space="0" w:color="auto"/>
        <w:left w:val="none" w:sz="0" w:space="0" w:color="auto"/>
        <w:bottom w:val="none" w:sz="0" w:space="0" w:color="auto"/>
        <w:right w:val="none" w:sz="0" w:space="0" w:color="auto"/>
      </w:divBdr>
    </w:div>
    <w:div w:id="762186111">
      <w:bodyDiv w:val="1"/>
      <w:marLeft w:val="0"/>
      <w:marRight w:val="0"/>
      <w:marTop w:val="0"/>
      <w:marBottom w:val="0"/>
      <w:divBdr>
        <w:top w:val="none" w:sz="0" w:space="0" w:color="auto"/>
        <w:left w:val="none" w:sz="0" w:space="0" w:color="auto"/>
        <w:bottom w:val="none" w:sz="0" w:space="0" w:color="auto"/>
        <w:right w:val="none" w:sz="0" w:space="0" w:color="auto"/>
      </w:divBdr>
    </w:div>
    <w:div w:id="896474377">
      <w:bodyDiv w:val="1"/>
      <w:marLeft w:val="0"/>
      <w:marRight w:val="0"/>
      <w:marTop w:val="0"/>
      <w:marBottom w:val="0"/>
      <w:divBdr>
        <w:top w:val="none" w:sz="0" w:space="0" w:color="auto"/>
        <w:left w:val="none" w:sz="0" w:space="0" w:color="auto"/>
        <w:bottom w:val="none" w:sz="0" w:space="0" w:color="auto"/>
        <w:right w:val="none" w:sz="0" w:space="0" w:color="auto"/>
      </w:divBdr>
    </w:div>
    <w:div w:id="1053851066">
      <w:bodyDiv w:val="1"/>
      <w:marLeft w:val="0"/>
      <w:marRight w:val="0"/>
      <w:marTop w:val="0"/>
      <w:marBottom w:val="0"/>
      <w:divBdr>
        <w:top w:val="none" w:sz="0" w:space="0" w:color="auto"/>
        <w:left w:val="none" w:sz="0" w:space="0" w:color="auto"/>
        <w:bottom w:val="none" w:sz="0" w:space="0" w:color="auto"/>
        <w:right w:val="none" w:sz="0" w:space="0" w:color="auto"/>
      </w:divBdr>
    </w:div>
    <w:div w:id="1057821094">
      <w:bodyDiv w:val="1"/>
      <w:marLeft w:val="0"/>
      <w:marRight w:val="0"/>
      <w:marTop w:val="0"/>
      <w:marBottom w:val="0"/>
      <w:divBdr>
        <w:top w:val="none" w:sz="0" w:space="0" w:color="auto"/>
        <w:left w:val="none" w:sz="0" w:space="0" w:color="auto"/>
        <w:bottom w:val="none" w:sz="0" w:space="0" w:color="auto"/>
        <w:right w:val="none" w:sz="0" w:space="0" w:color="auto"/>
      </w:divBdr>
    </w:div>
    <w:div w:id="1363895510">
      <w:bodyDiv w:val="1"/>
      <w:marLeft w:val="0"/>
      <w:marRight w:val="0"/>
      <w:marTop w:val="0"/>
      <w:marBottom w:val="0"/>
      <w:divBdr>
        <w:top w:val="none" w:sz="0" w:space="0" w:color="auto"/>
        <w:left w:val="none" w:sz="0" w:space="0" w:color="auto"/>
        <w:bottom w:val="none" w:sz="0" w:space="0" w:color="auto"/>
        <w:right w:val="none" w:sz="0" w:space="0" w:color="auto"/>
      </w:divBdr>
    </w:div>
    <w:div w:id="1684432562">
      <w:bodyDiv w:val="1"/>
      <w:marLeft w:val="0"/>
      <w:marRight w:val="0"/>
      <w:marTop w:val="0"/>
      <w:marBottom w:val="0"/>
      <w:divBdr>
        <w:top w:val="none" w:sz="0" w:space="0" w:color="auto"/>
        <w:left w:val="none" w:sz="0" w:space="0" w:color="auto"/>
        <w:bottom w:val="none" w:sz="0" w:space="0" w:color="auto"/>
        <w:right w:val="none" w:sz="0" w:space="0" w:color="auto"/>
      </w:divBdr>
    </w:div>
    <w:div w:id="1711030638">
      <w:bodyDiv w:val="1"/>
      <w:marLeft w:val="0"/>
      <w:marRight w:val="0"/>
      <w:marTop w:val="0"/>
      <w:marBottom w:val="0"/>
      <w:divBdr>
        <w:top w:val="none" w:sz="0" w:space="0" w:color="auto"/>
        <w:left w:val="none" w:sz="0" w:space="0" w:color="auto"/>
        <w:bottom w:val="none" w:sz="0" w:space="0" w:color="auto"/>
        <w:right w:val="none" w:sz="0" w:space="0" w:color="auto"/>
      </w:divBdr>
    </w:div>
    <w:div w:id="20748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4/03/29/2024-06469/revisions-to-ombs-statistical-policy-directive-no-15-standards-for-maintaining-collecting-a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canr.edu/sites/CEprogramevaluation/files/40130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anr.edu/sites/CEprogramevaluation/files/401301.docx" TargetMode="External"/><Relationship Id="rId5" Type="http://schemas.openxmlformats.org/officeDocument/2006/relationships/webSettings" Target="webSettings.xml"/><Relationship Id="rId10" Type="http://schemas.openxmlformats.org/officeDocument/2006/relationships/hyperlink" Target="https://ucanr.edu/sites/CEprogramevaluation/files/401300.docx" TargetMode="External"/><Relationship Id="rId4" Type="http://schemas.openxmlformats.org/officeDocument/2006/relationships/settings" Target="settings.xml"/><Relationship Id="rId9" Type="http://schemas.openxmlformats.org/officeDocument/2006/relationships/hyperlink" Target="https://ucanr.edu/sites/CEprogramevaluation/files/40130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0CB44-69DF-4E3A-BD18-DE507C04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Academic Application-ACTIVE.p65</vt:lpstr>
    </vt:vector>
  </TitlesOfParts>
  <Company>University of California</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Application-ACTIVE.p65</dc:title>
  <dc:creator>Kit Alviz</dc:creator>
  <cp:lastModifiedBy>David W</cp:lastModifiedBy>
  <cp:revision>2</cp:revision>
  <cp:lastPrinted>2017-12-01T00:39:00Z</cp:lastPrinted>
  <dcterms:created xsi:type="dcterms:W3CDTF">2024-08-15T19:58:00Z</dcterms:created>
  <dcterms:modified xsi:type="dcterms:W3CDTF">2024-08-15T19:58:00Z</dcterms:modified>
</cp:coreProperties>
</file>