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DC578C"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CA85C" w14:textId="77777777" w:rsidR="00DC578C" w:rsidRDefault="00DC578C" w:rsidP="00F25BCC">
      <w:r>
        <w:separator/>
      </w:r>
    </w:p>
  </w:endnote>
  <w:endnote w:type="continuationSeparator" w:id="0">
    <w:p w14:paraId="3787B2AA" w14:textId="77777777" w:rsidR="00DC578C" w:rsidRDefault="00DC578C"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BF5FC" w14:textId="77777777" w:rsidR="00DC578C" w:rsidRDefault="00DC578C" w:rsidP="00F25BCC">
      <w:r>
        <w:separator/>
      </w:r>
    </w:p>
  </w:footnote>
  <w:footnote w:type="continuationSeparator" w:id="0">
    <w:p w14:paraId="38CF66D7" w14:textId="77777777" w:rsidR="00DC578C" w:rsidRDefault="00DC578C"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58C45FC">
          <wp:simplePos x="0" y="0"/>
          <wp:positionH relativeFrom="margin">
            <wp:posOffset>-701703</wp:posOffset>
          </wp:positionH>
          <wp:positionV relativeFrom="margin">
            <wp:posOffset>-1498361</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1695E"/>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D668BF"/>
    <w:rsid w:val="00D87C54"/>
    <w:rsid w:val="00D87F27"/>
    <w:rsid w:val="00D87F51"/>
    <w:rsid w:val="00DB1DB8"/>
    <w:rsid w:val="00DC578C"/>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DB893-5EF1-7B43-8D83-B1FA0B67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2020-01-27T22:40:00Z</dcterms:modified>
</cp:coreProperties>
</file>