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EA7D4" w14:textId="08AC8334" w:rsidR="00575B69" w:rsidRPr="005327D7" w:rsidRDefault="00256EF3" w:rsidP="002F6186">
      <w:pPr>
        <w:rPr>
          <w:b/>
          <w:bCs/>
          <w:sz w:val="24"/>
          <w:szCs w:val="24"/>
        </w:rPr>
      </w:pPr>
      <w:r w:rsidRPr="005327D7">
        <w:rPr>
          <w:b/>
          <w:bCs/>
          <w:noProof/>
          <w:sz w:val="24"/>
          <w:szCs w:val="24"/>
        </w:rPr>
        <mc:AlternateContent>
          <mc:Choice Requires="wps">
            <w:drawing>
              <wp:anchor distT="0" distB="0" distL="114300" distR="114300" simplePos="0" relativeHeight="251678208" behindDoc="0" locked="0" layoutInCell="1" allowOverlap="1" wp14:anchorId="44D49C11" wp14:editId="50365683">
                <wp:simplePos x="0" y="0"/>
                <wp:positionH relativeFrom="column">
                  <wp:posOffset>-20320</wp:posOffset>
                </wp:positionH>
                <wp:positionV relativeFrom="paragraph">
                  <wp:posOffset>1495094</wp:posOffset>
                </wp:positionV>
                <wp:extent cx="6672580" cy="0"/>
                <wp:effectExtent l="0" t="19050" r="33020" b="19050"/>
                <wp:wrapNone/>
                <wp:docPr id="1384624055" name="Straight Connector 1"/>
                <wp:cNvGraphicFramePr/>
                <a:graphic xmlns:a="http://schemas.openxmlformats.org/drawingml/2006/main">
                  <a:graphicData uri="http://schemas.microsoft.com/office/word/2010/wordprocessingShape">
                    <wps:wsp>
                      <wps:cNvCnPr/>
                      <wps:spPr>
                        <a:xfrm>
                          <a:off x="0" y="0"/>
                          <a:ext cx="667258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B27A9A" id="Straight Connector 1"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pt,117.7pt" to="523.8pt,1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" strokecolor="#4579b8 [3044]" strokeweight="2.25pt"/>
            </w:pict>
          </mc:Fallback>
        </mc:AlternateContent>
      </w:r>
      <w:r w:rsidR="005D1408" w:rsidRPr="005327D7">
        <w:rPr>
          <w:b/>
          <w:bCs/>
          <w:noProof/>
          <w:sz w:val="24"/>
          <w:szCs w:val="24"/>
        </w:rPr>
        <mc:AlternateContent>
          <mc:Choice Requires="wps">
            <w:drawing>
              <wp:anchor distT="0" distB="0" distL="114300" distR="114300" simplePos="0" relativeHeight="251724288" behindDoc="0" locked="0" layoutInCell="1" allowOverlap="1" wp14:anchorId="1D84F153" wp14:editId="5531B17F">
                <wp:simplePos x="0" y="0"/>
                <wp:positionH relativeFrom="margin">
                  <wp:posOffset>3764446</wp:posOffset>
                </wp:positionH>
                <wp:positionV relativeFrom="paragraph">
                  <wp:posOffset>512528</wp:posOffset>
                </wp:positionV>
                <wp:extent cx="2504661" cy="811033"/>
                <wp:effectExtent l="0" t="0" r="0" b="8255"/>
                <wp:wrapNone/>
                <wp:docPr id="1844626458" name="Text Box 27"/>
                <wp:cNvGraphicFramePr/>
                <a:graphic xmlns:a="http://schemas.openxmlformats.org/drawingml/2006/main">
                  <a:graphicData uri="http://schemas.microsoft.com/office/word/2010/wordprocessingShape">
                    <wps:wsp>
                      <wps:cNvSpPr txBox="1"/>
                      <wps:spPr>
                        <a:xfrm>
                          <a:off x="0" y="0"/>
                          <a:ext cx="2504661" cy="811033"/>
                        </a:xfrm>
                        <a:prstGeom prst="rect">
                          <a:avLst/>
                        </a:prstGeom>
                        <a:solidFill>
                          <a:schemeClr val="lt1"/>
                        </a:solidFill>
                        <a:ln w="6350">
                          <a:noFill/>
                        </a:ln>
                      </wps:spPr>
                      <wps:txbx>
                        <w:txbxContent>
                          <w:p w14:paraId="2F909E67" w14:textId="77777777" w:rsidR="005D1408" w:rsidRDefault="005D1408" w:rsidP="007C3A65">
                            <w:pPr>
                              <w:jc w:val="center"/>
                              <w:rPr>
                                <w:rFonts w:ascii="Cambria" w:hAnsi="Cambria"/>
                                <w:b/>
                                <w:color w:val="1F4983"/>
                                <w:sz w:val="32"/>
                                <w:szCs w:val="32"/>
                                <w14:textOutline w14:w="9525" w14:cap="rnd" w14:cmpd="sng" w14:algn="ctr">
                                  <w14:noFill/>
                                  <w14:prstDash w14:val="solid"/>
                                  <w14:bevel/>
                                </w14:textOutline>
                              </w:rPr>
                            </w:pPr>
                            <w:r>
                              <w:rPr>
                                <w:rFonts w:ascii="Cambria" w:hAnsi="Cambria"/>
                                <w:b/>
                                <w:color w:val="1F4983"/>
                                <w:sz w:val="32"/>
                                <w:szCs w:val="32"/>
                                <w14:textOutline w14:w="9525" w14:cap="rnd" w14:cmpd="sng" w14:algn="ctr">
                                  <w14:noFill/>
                                  <w14:prstDash w14:val="solid"/>
                                  <w14:bevel/>
                                </w14:textOutline>
                              </w:rPr>
                              <w:t>Central Valley Milk and Management Notes</w:t>
                            </w:r>
                          </w:p>
                          <w:p w14:paraId="25E5C378" w14:textId="489C4F07" w:rsidR="007C3A65" w:rsidRDefault="002F08B8" w:rsidP="007C3A65">
                            <w:pPr>
                              <w:jc w:val="center"/>
                              <w:rPr>
                                <w:rFonts w:ascii="Cambria" w:hAnsi="Cambria"/>
                                <w:b/>
                                <w:color w:val="1F4983"/>
                                <w:sz w:val="32"/>
                                <w:szCs w:val="32"/>
                                <w14:textOutline w14:w="9525" w14:cap="rnd" w14:cmpd="sng" w14:algn="ctr">
                                  <w14:noFill/>
                                  <w14:prstDash w14:val="solid"/>
                                  <w14:bevel/>
                                </w14:textOutline>
                              </w:rPr>
                            </w:pPr>
                            <w:r>
                              <w:rPr>
                                <w:rFonts w:ascii="Cambria" w:hAnsi="Cambria"/>
                                <w:b/>
                                <w:color w:val="1F4983"/>
                                <w:sz w:val="32"/>
                                <w:szCs w:val="32"/>
                                <w14:textOutline w14:w="9525" w14:cap="rnd" w14:cmpd="sng" w14:algn="ctr">
                                  <w14:noFill/>
                                  <w14:prstDash w14:val="solid"/>
                                  <w14:bevel/>
                                </w14:textOutline>
                              </w:rPr>
                              <w:t xml:space="preserve">Issue 1 </w:t>
                            </w:r>
                            <w:proofErr w:type="gramStart"/>
                            <w:r>
                              <w:rPr>
                                <w:rFonts w:ascii="Cambria" w:hAnsi="Cambria"/>
                                <w:b/>
                                <w:color w:val="1F4983"/>
                                <w:sz w:val="32"/>
                                <w:szCs w:val="32"/>
                                <w14:textOutline w14:w="9525" w14:cap="rnd" w14:cmpd="sng" w14:algn="ctr">
                                  <w14:noFill/>
                                  <w14:prstDash w14:val="solid"/>
                                  <w14:bevel/>
                                </w14:textOutline>
                              </w:rPr>
                              <w:t xml:space="preserve">- </w:t>
                            </w:r>
                            <w:r w:rsidR="00F11FE9">
                              <w:rPr>
                                <w:rFonts w:ascii="Cambria" w:hAnsi="Cambria"/>
                                <w:b/>
                                <w:color w:val="1F4983"/>
                                <w:sz w:val="32"/>
                                <w:szCs w:val="32"/>
                                <w14:textOutline w14:w="9525" w14:cap="rnd" w14:cmpd="sng" w14:algn="ctr">
                                  <w14:noFill/>
                                  <w14:prstDash w14:val="solid"/>
                                  <w14:bevel/>
                                </w14:textOutline>
                              </w:rPr>
                              <w:t xml:space="preserve"> </w:t>
                            </w:r>
                            <w:r w:rsidR="007C3A65" w:rsidRPr="007C3A65">
                              <w:rPr>
                                <w:rFonts w:ascii="Cambria" w:hAnsi="Cambria"/>
                                <w:b/>
                                <w:color w:val="1F4983"/>
                                <w:sz w:val="32"/>
                                <w:szCs w:val="32"/>
                                <w14:textOutline w14:w="9525" w14:cap="rnd" w14:cmpd="sng" w14:algn="ctr">
                                  <w14:noFill/>
                                  <w14:prstDash w14:val="solid"/>
                                  <w14:bevel/>
                                </w14:textOutline>
                              </w:rPr>
                              <w:t>2026</w:t>
                            </w:r>
                            <w:proofErr w:type="gramEnd"/>
                          </w:p>
                          <w:p w14:paraId="21C8B67C" w14:textId="42AFD7BA" w:rsidR="007C3A65" w:rsidRPr="00D92FD8" w:rsidRDefault="00243D42" w:rsidP="00D92FD8">
                            <w:pPr>
                              <w:jc w:val="center"/>
                              <w:rPr>
                                <w:rFonts w:ascii="Cambria"/>
                                <w:b/>
                                <w:color w:val="355C8B"/>
                                <w:sz w:val="28"/>
                                <w:szCs w:val="28"/>
                                <w14:textOutline w14:w="9525" w14:cap="rnd" w14:cmpd="sng" w14:algn="ctr">
                                  <w14:noFill/>
                                  <w14:prstDash w14:val="solid"/>
                                  <w14:bevel/>
                                </w14:textOutline>
                              </w:rPr>
                            </w:pPr>
                            <w:r>
                              <w:rPr>
                                <w:rFonts w:ascii="Cambria" w:hAnsi="Cambria"/>
                                <w:b/>
                                <w:color w:val="1F4983"/>
                                <w:sz w:val="28"/>
                                <w:szCs w:val="28"/>
                                <w14:textOutline w14:w="9525" w14:cap="rnd" w14:cmpd="sng" w14:algn="ctr">
                                  <w14:noFill/>
                                  <w14:prstDash w14:val="solid"/>
                                  <w14:bevel/>
                                </w14:textOutline>
                              </w:rPr>
                              <w:t>Fresno</w:t>
                            </w:r>
                            <w:r w:rsidR="00D92FD8" w:rsidRPr="00D92FD8">
                              <w:rPr>
                                <w:rFonts w:ascii="Cambria" w:hAnsi="Cambria"/>
                                <w:b/>
                                <w:color w:val="1F4983"/>
                                <w:sz w:val="28"/>
                                <w:szCs w:val="28"/>
                                <w14:textOutline w14:w="9525" w14:cap="rnd" w14:cmpd="sng" w14:algn="ctr">
                                  <w14:noFill/>
                                  <w14:prstDash w14:val="solid"/>
                                  <w14:bevel/>
                                </w14:textOutline>
                              </w:rPr>
                              <w:t xml:space="preserve">, </w:t>
                            </w:r>
                            <w:r>
                              <w:rPr>
                                <w:rFonts w:ascii="Cambria" w:hAnsi="Cambria"/>
                                <w:b/>
                                <w:color w:val="1F4983"/>
                                <w:sz w:val="28"/>
                                <w:szCs w:val="28"/>
                                <w14:textOutline w14:w="9525" w14:cap="rnd" w14:cmpd="sng" w14:algn="ctr">
                                  <w14:noFill/>
                                  <w14:prstDash w14:val="solid"/>
                                  <w14:bevel/>
                                </w14:textOutline>
                              </w:rPr>
                              <w:t>Madera</w:t>
                            </w:r>
                            <w:r w:rsidR="00D92FD8" w:rsidRPr="00D92FD8">
                              <w:rPr>
                                <w:rFonts w:ascii="Cambria" w:hAnsi="Cambria"/>
                                <w:b/>
                                <w:color w:val="1F4983"/>
                                <w:sz w:val="28"/>
                                <w:szCs w:val="28"/>
                                <w14:textOutline w14:w="9525" w14:cap="rnd" w14:cmpd="sng" w14:algn="ctr">
                                  <w14:noFill/>
                                  <w14:prstDash w14:val="solid"/>
                                  <w14:bevel/>
                                </w14:textOutline>
                              </w:rPr>
                              <w:t xml:space="preserve"> &amp; </w:t>
                            </w:r>
                            <w:r>
                              <w:rPr>
                                <w:rFonts w:ascii="Cambria" w:hAnsi="Cambria"/>
                                <w:b/>
                                <w:color w:val="1F4983"/>
                                <w:sz w:val="28"/>
                                <w:szCs w:val="28"/>
                                <w14:textOutline w14:w="9525" w14:cap="rnd" w14:cmpd="sng" w14:algn="ctr">
                                  <w14:noFill/>
                                  <w14:prstDash w14:val="solid"/>
                                  <w14:bevel/>
                                </w14:textOutline>
                              </w:rPr>
                              <w:t>Kings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84F153" id="_x0000_t202" coordsize="21600,21600" o:spt="202" path="m,l,21600r21600,l21600,xe">
                <v:stroke joinstyle="miter"/>
                <v:path gradientshapeok="t" o:connecttype="rect"/>
              </v:shapetype>
              <v:shape id="Text Box 27" o:spid="_x0000_s1026" type="#_x0000_t202" style="position:absolute;margin-left:296.4pt;margin-top:40.35pt;width:197.2pt;height:63.85pt;z-index:251724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" fillcolor="white [3201]" stroked="f" strokeweight=".5pt">
                <v:textbox>
                  <w:txbxContent>
                    <w:p w14:paraId="2F909E67" w14:textId="77777777" w:rsidR="005D1408" w:rsidRDefault="005D1408" w:rsidP="007C3A65">
                      <w:pPr>
                        <w:jc w:val="center"/>
                        <w:rPr>
                          <w:rFonts w:ascii="Cambria" w:hAnsi="Cambria"/>
                          <w:b/>
                          <w:color w:val="1F4983"/>
                          <w:sz w:val="32"/>
                          <w:szCs w:val="32"/>
                          <w14:textOutline w14:w="9525" w14:cap="rnd" w14:cmpd="sng" w14:algn="ctr">
                            <w14:noFill/>
                            <w14:prstDash w14:val="solid"/>
                            <w14:bevel/>
                          </w14:textOutline>
                        </w:rPr>
                      </w:pPr>
                      <w:r>
                        <w:rPr>
                          <w:rFonts w:ascii="Cambria" w:hAnsi="Cambria"/>
                          <w:b/>
                          <w:color w:val="1F4983"/>
                          <w:sz w:val="32"/>
                          <w:szCs w:val="32"/>
                          <w14:textOutline w14:w="9525" w14:cap="rnd" w14:cmpd="sng" w14:algn="ctr">
                            <w14:noFill/>
                            <w14:prstDash w14:val="solid"/>
                            <w14:bevel/>
                          </w14:textOutline>
                        </w:rPr>
                        <w:t>Central Valley Milk and Management Notes</w:t>
                      </w:r>
                    </w:p>
                    <w:p w14:paraId="25E5C378" w14:textId="489C4F07" w:rsidR="007C3A65" w:rsidRDefault="002F08B8" w:rsidP="007C3A65">
                      <w:pPr>
                        <w:jc w:val="center"/>
                        <w:rPr>
                          <w:rFonts w:ascii="Cambria" w:hAnsi="Cambria"/>
                          <w:b/>
                          <w:color w:val="1F4983"/>
                          <w:sz w:val="32"/>
                          <w:szCs w:val="32"/>
                          <w14:textOutline w14:w="9525" w14:cap="rnd" w14:cmpd="sng" w14:algn="ctr">
                            <w14:noFill/>
                            <w14:prstDash w14:val="solid"/>
                            <w14:bevel/>
                          </w14:textOutline>
                        </w:rPr>
                      </w:pPr>
                      <w:r>
                        <w:rPr>
                          <w:rFonts w:ascii="Cambria" w:hAnsi="Cambria"/>
                          <w:b/>
                          <w:color w:val="1F4983"/>
                          <w:sz w:val="32"/>
                          <w:szCs w:val="32"/>
                          <w14:textOutline w14:w="9525" w14:cap="rnd" w14:cmpd="sng" w14:algn="ctr">
                            <w14:noFill/>
                            <w14:prstDash w14:val="solid"/>
                            <w14:bevel/>
                          </w14:textOutline>
                        </w:rPr>
                        <w:t xml:space="preserve">Issue 1 </w:t>
                      </w:r>
                      <w:proofErr w:type="gramStart"/>
                      <w:r>
                        <w:rPr>
                          <w:rFonts w:ascii="Cambria" w:hAnsi="Cambria"/>
                          <w:b/>
                          <w:color w:val="1F4983"/>
                          <w:sz w:val="32"/>
                          <w:szCs w:val="32"/>
                          <w14:textOutline w14:w="9525" w14:cap="rnd" w14:cmpd="sng" w14:algn="ctr">
                            <w14:noFill/>
                            <w14:prstDash w14:val="solid"/>
                            <w14:bevel/>
                          </w14:textOutline>
                        </w:rPr>
                        <w:t xml:space="preserve">- </w:t>
                      </w:r>
                      <w:r w:rsidR="00F11FE9">
                        <w:rPr>
                          <w:rFonts w:ascii="Cambria" w:hAnsi="Cambria"/>
                          <w:b/>
                          <w:color w:val="1F4983"/>
                          <w:sz w:val="32"/>
                          <w:szCs w:val="32"/>
                          <w14:textOutline w14:w="9525" w14:cap="rnd" w14:cmpd="sng" w14:algn="ctr">
                            <w14:noFill/>
                            <w14:prstDash w14:val="solid"/>
                            <w14:bevel/>
                          </w14:textOutline>
                        </w:rPr>
                        <w:t xml:space="preserve"> </w:t>
                      </w:r>
                      <w:r w:rsidR="007C3A65" w:rsidRPr="007C3A65">
                        <w:rPr>
                          <w:rFonts w:ascii="Cambria" w:hAnsi="Cambria"/>
                          <w:b/>
                          <w:color w:val="1F4983"/>
                          <w:sz w:val="32"/>
                          <w:szCs w:val="32"/>
                          <w14:textOutline w14:w="9525" w14:cap="rnd" w14:cmpd="sng" w14:algn="ctr">
                            <w14:noFill/>
                            <w14:prstDash w14:val="solid"/>
                            <w14:bevel/>
                          </w14:textOutline>
                        </w:rPr>
                        <w:t>2026</w:t>
                      </w:r>
                      <w:proofErr w:type="gramEnd"/>
                    </w:p>
                    <w:p w14:paraId="21C8B67C" w14:textId="42AFD7BA" w:rsidR="007C3A65" w:rsidRPr="00D92FD8" w:rsidRDefault="00243D42" w:rsidP="00D92FD8">
                      <w:pPr>
                        <w:jc w:val="center"/>
                        <w:rPr>
                          <w:rFonts w:ascii="Cambria"/>
                          <w:b/>
                          <w:color w:val="355C8B"/>
                          <w:sz w:val="28"/>
                          <w:szCs w:val="28"/>
                          <w14:textOutline w14:w="9525" w14:cap="rnd" w14:cmpd="sng" w14:algn="ctr">
                            <w14:noFill/>
                            <w14:prstDash w14:val="solid"/>
                            <w14:bevel/>
                          </w14:textOutline>
                        </w:rPr>
                      </w:pPr>
                      <w:r>
                        <w:rPr>
                          <w:rFonts w:ascii="Cambria" w:hAnsi="Cambria"/>
                          <w:b/>
                          <w:color w:val="1F4983"/>
                          <w:sz w:val="28"/>
                          <w:szCs w:val="28"/>
                          <w14:textOutline w14:w="9525" w14:cap="rnd" w14:cmpd="sng" w14:algn="ctr">
                            <w14:noFill/>
                            <w14:prstDash w14:val="solid"/>
                            <w14:bevel/>
                          </w14:textOutline>
                        </w:rPr>
                        <w:t>Fresno</w:t>
                      </w:r>
                      <w:r w:rsidR="00D92FD8" w:rsidRPr="00D92FD8">
                        <w:rPr>
                          <w:rFonts w:ascii="Cambria" w:hAnsi="Cambria"/>
                          <w:b/>
                          <w:color w:val="1F4983"/>
                          <w:sz w:val="28"/>
                          <w:szCs w:val="28"/>
                          <w14:textOutline w14:w="9525" w14:cap="rnd" w14:cmpd="sng" w14:algn="ctr">
                            <w14:noFill/>
                            <w14:prstDash w14:val="solid"/>
                            <w14:bevel/>
                          </w14:textOutline>
                        </w:rPr>
                        <w:t xml:space="preserve">, </w:t>
                      </w:r>
                      <w:r>
                        <w:rPr>
                          <w:rFonts w:ascii="Cambria" w:hAnsi="Cambria"/>
                          <w:b/>
                          <w:color w:val="1F4983"/>
                          <w:sz w:val="28"/>
                          <w:szCs w:val="28"/>
                          <w14:textOutline w14:w="9525" w14:cap="rnd" w14:cmpd="sng" w14:algn="ctr">
                            <w14:noFill/>
                            <w14:prstDash w14:val="solid"/>
                            <w14:bevel/>
                          </w14:textOutline>
                        </w:rPr>
                        <w:t>Madera</w:t>
                      </w:r>
                      <w:r w:rsidR="00D92FD8" w:rsidRPr="00D92FD8">
                        <w:rPr>
                          <w:rFonts w:ascii="Cambria" w:hAnsi="Cambria"/>
                          <w:b/>
                          <w:color w:val="1F4983"/>
                          <w:sz w:val="28"/>
                          <w:szCs w:val="28"/>
                          <w14:textOutline w14:w="9525" w14:cap="rnd" w14:cmpd="sng" w14:algn="ctr">
                            <w14:noFill/>
                            <w14:prstDash w14:val="solid"/>
                            <w14:bevel/>
                          </w14:textOutline>
                        </w:rPr>
                        <w:t xml:space="preserve"> &amp; </w:t>
                      </w:r>
                      <w:r>
                        <w:rPr>
                          <w:rFonts w:ascii="Cambria" w:hAnsi="Cambria"/>
                          <w:b/>
                          <w:color w:val="1F4983"/>
                          <w:sz w:val="28"/>
                          <w:szCs w:val="28"/>
                          <w14:textOutline w14:w="9525" w14:cap="rnd" w14:cmpd="sng" w14:algn="ctr">
                            <w14:noFill/>
                            <w14:prstDash w14:val="solid"/>
                            <w14:bevel/>
                          </w14:textOutline>
                        </w:rPr>
                        <w:t>Kings</w:t>
                      </w:r>
                    </w:p>
                  </w:txbxContent>
                </v:textbox>
                <w10:wrap anchorx="margin"/>
              </v:shape>
            </w:pict>
          </mc:Fallback>
        </mc:AlternateContent>
      </w:r>
      <w:r w:rsidR="00B341EE" w:rsidRPr="005327D7">
        <w:rPr>
          <w:b/>
          <w:bCs/>
          <w:noProof/>
          <w:sz w:val="24"/>
          <w:szCs w:val="24"/>
        </w:rPr>
        <mc:AlternateContent>
          <mc:Choice Requires="wps">
            <w:drawing>
              <wp:anchor distT="0" distB="0" distL="114300" distR="114300" simplePos="0" relativeHeight="251731456" behindDoc="0" locked="0" layoutInCell="1" allowOverlap="1" wp14:anchorId="55C29EDC" wp14:editId="5D321969">
                <wp:simplePos x="0" y="0"/>
                <wp:positionH relativeFrom="margin">
                  <wp:align>left</wp:align>
                </wp:positionH>
                <wp:positionV relativeFrom="paragraph">
                  <wp:posOffset>215154</wp:posOffset>
                </wp:positionV>
                <wp:extent cx="6672649" cy="0"/>
                <wp:effectExtent l="0" t="19050" r="33020" b="19050"/>
                <wp:wrapNone/>
                <wp:docPr id="1350659878" name="Straight Connector 1"/>
                <wp:cNvGraphicFramePr/>
                <a:graphic xmlns:a="http://schemas.openxmlformats.org/drawingml/2006/main">
                  <a:graphicData uri="http://schemas.microsoft.com/office/word/2010/wordprocessingShape">
                    <wps:wsp>
                      <wps:cNvCnPr/>
                      <wps:spPr>
                        <a:xfrm>
                          <a:off x="0" y="0"/>
                          <a:ext cx="6672649"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072425" id="Straight Connector 1" o:spid="_x0000_s1026" style="position:absolute;z-index:251731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95pt" to="525.4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" strokecolor="#4579b8 [3044]" strokeweight="2.25pt">
                <w10:wrap anchorx="margin"/>
              </v:line>
            </w:pict>
          </mc:Fallback>
        </mc:AlternateContent>
      </w:r>
      <w:r w:rsidR="007C3A65" w:rsidRPr="005327D7">
        <w:rPr>
          <w:b/>
          <w:bCs/>
          <w:noProof/>
          <w:sz w:val="24"/>
          <w:szCs w:val="24"/>
        </w:rPr>
        <mc:AlternateContent>
          <mc:Choice Requires="wps">
            <w:drawing>
              <wp:anchor distT="0" distB="0" distL="114300" distR="114300" simplePos="0" relativeHeight="251662848" behindDoc="0" locked="0" layoutInCell="1" allowOverlap="1" wp14:anchorId="3D8643AA" wp14:editId="5D644DB5">
                <wp:simplePos x="0" y="0"/>
                <wp:positionH relativeFrom="margin">
                  <wp:posOffset>-56240</wp:posOffset>
                </wp:positionH>
                <wp:positionV relativeFrom="margin">
                  <wp:posOffset>-248041</wp:posOffset>
                </wp:positionV>
                <wp:extent cx="7704455" cy="1727835"/>
                <wp:effectExtent l="0" t="0" r="4445" b="12065"/>
                <wp:wrapSquare wrapText="bothSides"/>
                <wp:docPr id="2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704455" cy="1727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DA48DF" w14:textId="30827826" w:rsidR="006E29E1" w:rsidRDefault="006E29E1">
                            <w:pPr>
                              <w:spacing w:before="6"/>
                              <w:rPr>
                                <w:sz w:val="48"/>
                              </w:rPr>
                            </w:pPr>
                          </w:p>
                          <w:p w14:paraId="26FAE03E" w14:textId="73FA4664" w:rsidR="006E29E1" w:rsidRPr="00367A9C" w:rsidRDefault="005D1408" w:rsidP="005D1408">
                            <w:pPr>
                              <w:spacing w:before="120"/>
                              <w:ind w:left="-5472" w:right="1263"/>
                              <w:jc w:val="center"/>
                              <w:rPr>
                                <w:rFonts w:ascii="Cambria"/>
                                <w:b/>
                                <w:color w:val="355C8B"/>
                                <w:sz w:val="28"/>
                              </w:rPr>
                            </w:pPr>
                            <w:r w:rsidRPr="005327D7">
                              <w:rPr>
                                <w:noProof/>
                                <w:sz w:val="24"/>
                                <w:szCs w:val="24"/>
                              </w:rPr>
                              <w:drawing>
                                <wp:inline distT="0" distB="0" distL="0" distR="0" wp14:anchorId="636B51A7" wp14:editId="27286017">
                                  <wp:extent cx="1256307" cy="1256307"/>
                                  <wp:effectExtent l="0" t="0" r="1270" b="1270"/>
                                  <wp:docPr id="1052965779" name="Picture 30" descr="UC AN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615320" name="Picture 30" descr="UC ANR&#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63391" cy="1263391"/>
                                          </a:xfrm>
                                          <a:prstGeom prst="rect">
                                            <a:avLst/>
                                          </a:prstGeom>
                                        </pic:spPr>
                                      </pic:pic>
                                    </a:graphicData>
                                  </a:graphic>
                                </wp:inline>
                              </w:drawing>
                            </w:r>
                            <w:r w:rsidR="007C3A65">
                              <w:rPr>
                                <w:rFonts w:ascii="Cambria" w:hAnsi="Cambria"/>
                                <w:b/>
                                <w:noProof/>
                                <w:color w:val="1F4983"/>
                                <w:sz w:val="28"/>
                              </w:rPr>
                              <w:drawing>
                                <wp:inline distT="0" distB="0" distL="0" distR="0" wp14:anchorId="307A1503" wp14:editId="6704F913">
                                  <wp:extent cx="2226365" cy="837874"/>
                                  <wp:effectExtent l="0" t="0" r="2540" b="0"/>
                                  <wp:docPr id="71411861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005489" name="Picture 1514005489"/>
                                          <pic:cNvPicPr/>
                                        </pic:nvPicPr>
                                        <pic:blipFill rotWithShape="1">
                                          <a:blip r:embed="rId12">
                                            <a:extLst>
                                              <a:ext uri="{28A0092B-C50C-407E-A947-70E740481C1C}">
                                                <a14:useLocalDpi xmlns:a14="http://schemas.microsoft.com/office/drawing/2010/main" val="0"/>
                                              </a:ext>
                                            </a:extLst>
                                          </a:blip>
                                          <a:srcRect l="20787"/>
                                          <a:stretch>
                                            <a:fillRect/>
                                          </a:stretch>
                                        </pic:blipFill>
                                        <pic:spPr bwMode="auto">
                                          <a:xfrm>
                                            <a:off x="0" y="0"/>
                                            <a:ext cx="2226365" cy="837874"/>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8643AA" id="Text Box 26" o:spid="_x0000_s1027" type="#_x0000_t202" style="position:absolute;margin-left:-4.45pt;margin-top:-19.55pt;width:606.65pt;height:136.0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" filled="f" stroked="f">
                <v:path arrowok="t"/>
                <v:textbox inset="0,0,0,0">
                  <w:txbxContent>
                    <w:p w14:paraId="24DA48DF" w14:textId="30827826" w:rsidR="006E29E1" w:rsidRDefault="006E29E1">
                      <w:pPr>
                        <w:spacing w:before="6"/>
                        <w:rPr>
                          <w:sz w:val="48"/>
                        </w:rPr>
                      </w:pPr>
                    </w:p>
                    <w:p w14:paraId="26FAE03E" w14:textId="73FA4664" w:rsidR="006E29E1" w:rsidRPr="00367A9C" w:rsidRDefault="005D1408" w:rsidP="005D1408">
                      <w:pPr>
                        <w:spacing w:before="120"/>
                        <w:ind w:left="-5472" w:right="1263"/>
                        <w:jc w:val="center"/>
                        <w:rPr>
                          <w:rFonts w:ascii="Cambria"/>
                          <w:b/>
                          <w:color w:val="355C8B"/>
                          <w:sz w:val="28"/>
                        </w:rPr>
                      </w:pPr>
                      <w:r w:rsidRPr="005327D7">
                        <w:rPr>
                          <w:noProof/>
                          <w:sz w:val="24"/>
                          <w:szCs w:val="24"/>
                        </w:rPr>
                        <w:drawing>
                          <wp:inline distT="0" distB="0" distL="0" distR="0" wp14:anchorId="636B51A7" wp14:editId="27286017">
                            <wp:extent cx="1256307" cy="1256307"/>
                            <wp:effectExtent l="0" t="0" r="1270" b="1270"/>
                            <wp:docPr id="1052965779" name="Picture 30" descr="UC AN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615320" name="Picture 30" descr="UC ANR&#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63391" cy="1263391"/>
                                    </a:xfrm>
                                    <a:prstGeom prst="rect">
                                      <a:avLst/>
                                    </a:prstGeom>
                                  </pic:spPr>
                                </pic:pic>
                              </a:graphicData>
                            </a:graphic>
                          </wp:inline>
                        </w:drawing>
                      </w:r>
                      <w:r w:rsidR="007C3A65">
                        <w:rPr>
                          <w:rFonts w:ascii="Cambria" w:hAnsi="Cambria"/>
                          <w:b/>
                          <w:noProof/>
                          <w:color w:val="1F4983"/>
                          <w:sz w:val="28"/>
                        </w:rPr>
                        <w:drawing>
                          <wp:inline distT="0" distB="0" distL="0" distR="0" wp14:anchorId="307A1503" wp14:editId="6704F913">
                            <wp:extent cx="2226365" cy="837874"/>
                            <wp:effectExtent l="0" t="0" r="2540" b="0"/>
                            <wp:docPr id="71411861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005489" name="Picture 1514005489"/>
                                    <pic:cNvPicPr/>
                                  </pic:nvPicPr>
                                  <pic:blipFill rotWithShape="1">
                                    <a:blip r:embed="rId12">
                                      <a:extLst>
                                        <a:ext uri="{28A0092B-C50C-407E-A947-70E740481C1C}">
                                          <a14:useLocalDpi xmlns:a14="http://schemas.microsoft.com/office/drawing/2010/main" val="0"/>
                                        </a:ext>
                                      </a:extLst>
                                    </a:blip>
                                    <a:srcRect l="20787"/>
                                    <a:stretch>
                                      <a:fillRect/>
                                    </a:stretch>
                                  </pic:blipFill>
                                  <pic:spPr bwMode="auto">
                                    <a:xfrm>
                                      <a:off x="0" y="0"/>
                                      <a:ext cx="2226365" cy="837874"/>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type="square" anchorx="margin" anchory="margin"/>
              </v:shape>
            </w:pict>
          </mc:Fallback>
        </mc:AlternateContent>
      </w:r>
    </w:p>
    <w:p w14:paraId="3574F047" w14:textId="569EA0D3" w:rsidR="00054990" w:rsidRPr="00CB4966" w:rsidRDefault="00CB4966" w:rsidP="00F10FE2">
      <w:pPr>
        <w:spacing w:after="120"/>
        <w:jc w:val="center"/>
        <w:rPr>
          <w:b/>
          <w:bCs/>
          <w:sz w:val="24"/>
          <w:szCs w:val="24"/>
          <w:lang w:val="es-MX"/>
        </w:rPr>
        <w:sectPr w:rsidR="00054990" w:rsidRPr="00CB4966" w:rsidSect="001C29E1">
          <w:footerReference w:type="default" r:id="rId13"/>
          <w:type w:val="continuous"/>
          <w:pgSz w:w="12240" w:h="15840"/>
          <w:pgMar w:top="720" w:right="720" w:bottom="720" w:left="720" w:header="0" w:footer="576" w:gutter="0"/>
          <w:cols w:space="720"/>
          <w:docGrid w:linePitch="299"/>
        </w:sectPr>
      </w:pPr>
      <w:r w:rsidRPr="00CB4966">
        <w:rPr>
          <w:b/>
          <w:bCs/>
          <w:sz w:val="24"/>
          <w:szCs w:val="24"/>
          <w:lang w:val="es-MX"/>
        </w:rPr>
        <w:t>Los Microbios que te Quitan Leche: Lo que Revelan 14 Años de Datos</w:t>
      </w:r>
    </w:p>
    <w:p w14:paraId="75EC32D6" w14:textId="238260B6" w:rsidR="00F10FE2" w:rsidRPr="00282DDA" w:rsidRDefault="00F10FE2" w:rsidP="00256EF3">
      <w:pPr>
        <w:spacing w:after="120"/>
        <w:jc w:val="center"/>
        <w:rPr>
          <w:i/>
          <w:iCs/>
        </w:rPr>
      </w:pPr>
      <w:r w:rsidRPr="00282DDA">
        <w:rPr>
          <w:i/>
          <w:iCs/>
        </w:rPr>
        <w:t>Daniela Bruno, UCCE Fresno, Madera &amp; Kings Counties</w:t>
      </w:r>
    </w:p>
    <w:p w14:paraId="40B9A11B" w14:textId="34DB0E24" w:rsidR="00F11FE9" w:rsidRPr="005327D7" w:rsidRDefault="00F11FE9" w:rsidP="00256EF3">
      <w:pPr>
        <w:spacing w:after="120"/>
        <w:rPr>
          <w:sz w:val="24"/>
          <w:szCs w:val="24"/>
        </w:rPr>
        <w:sectPr w:rsidR="00F11FE9" w:rsidRPr="005327D7" w:rsidSect="00054990">
          <w:type w:val="continuous"/>
          <w:pgSz w:w="12240" w:h="15840"/>
          <w:pgMar w:top="720" w:right="720" w:bottom="720" w:left="720" w:header="0" w:footer="576" w:gutter="0"/>
          <w:cols w:space="720"/>
          <w:docGrid w:linePitch="299"/>
        </w:sectPr>
      </w:pPr>
    </w:p>
    <w:p w14:paraId="197964C3" w14:textId="2C78970F" w:rsidR="00CB4966" w:rsidRDefault="00CB4966" w:rsidP="007E769F">
      <w:pPr>
        <w:rPr>
          <w:sz w:val="24"/>
          <w:szCs w:val="24"/>
          <w:lang w:val="es-MX"/>
        </w:rPr>
      </w:pPr>
      <w:r w:rsidRPr="00CB4966">
        <w:rPr>
          <w:sz w:val="24"/>
          <w:szCs w:val="24"/>
          <w:lang w:val="es-MX"/>
        </w:rPr>
        <w:t xml:space="preserve">Cada vaca cuenta una historia cuando entra a la sala de ordeño. Algunas historias son sencillas: leche limpia, sin inflamación y un ordeño sin problemas. Otras comienzan con grumos, leche aguada o un cuarto hinchado. Detrás de cada caso hay un microorganismo que logró </w:t>
      </w:r>
      <w:r>
        <w:rPr>
          <w:sz w:val="24"/>
          <w:szCs w:val="24"/>
          <w:lang w:val="es-MX"/>
        </w:rPr>
        <w:t>ingresar a</w:t>
      </w:r>
      <w:r w:rsidRPr="00CB4966">
        <w:rPr>
          <w:sz w:val="24"/>
          <w:szCs w:val="24"/>
          <w:lang w:val="es-MX"/>
        </w:rPr>
        <w:t xml:space="preserve"> la </w:t>
      </w:r>
      <w:proofErr w:type="spellStart"/>
      <w:r w:rsidRPr="00CB4966">
        <w:rPr>
          <w:sz w:val="24"/>
          <w:szCs w:val="24"/>
          <w:lang w:val="es-MX"/>
        </w:rPr>
        <w:t>ubre</w:t>
      </w:r>
      <w:proofErr w:type="spellEnd"/>
      <w:r w:rsidRPr="00CB4966">
        <w:rPr>
          <w:sz w:val="24"/>
          <w:szCs w:val="24"/>
          <w:lang w:val="es-MX"/>
        </w:rPr>
        <w:t>. La mastitis no es solo un problema de salud; es una pérdida diaria de leche, mano de obra y bienestar animal, y sigue siendo uno de los desafíos más costosos y frustrantes para los establos lecheros.</w:t>
      </w:r>
    </w:p>
    <w:p w14:paraId="079BD337" w14:textId="77777777" w:rsidR="007E769F" w:rsidRDefault="007E769F" w:rsidP="007E769F">
      <w:pPr>
        <w:rPr>
          <w:sz w:val="24"/>
          <w:szCs w:val="24"/>
          <w:lang w:val="es-MX"/>
        </w:rPr>
      </w:pPr>
    </w:p>
    <w:p w14:paraId="0681695C" w14:textId="77777777" w:rsidR="00CB4966" w:rsidRPr="00CB4966" w:rsidRDefault="00CB4966" w:rsidP="007E769F">
      <w:pPr>
        <w:rPr>
          <w:b/>
          <w:bCs/>
          <w:sz w:val="24"/>
          <w:szCs w:val="24"/>
          <w:lang w:val="es-MX"/>
        </w:rPr>
      </w:pPr>
      <w:r w:rsidRPr="00CB4966">
        <w:rPr>
          <w:b/>
          <w:bCs/>
          <w:sz w:val="24"/>
          <w:szCs w:val="24"/>
          <w:lang w:val="es-MX"/>
        </w:rPr>
        <w:t>Volviendo a lo básico</w:t>
      </w:r>
    </w:p>
    <w:p w14:paraId="2DB3AD83" w14:textId="77777777" w:rsidR="00CB4966" w:rsidRPr="00CB4966" w:rsidRDefault="00CB4966" w:rsidP="007E769F">
      <w:pPr>
        <w:rPr>
          <w:sz w:val="24"/>
          <w:szCs w:val="24"/>
          <w:u w:val="single"/>
          <w:lang w:val="es-MX"/>
        </w:rPr>
      </w:pPr>
      <w:r w:rsidRPr="00CB4966">
        <w:rPr>
          <w:sz w:val="24"/>
          <w:szCs w:val="24"/>
          <w:u w:val="single"/>
          <w:lang w:val="es-MX"/>
        </w:rPr>
        <w:t>¿Qué es la mastitis?</w:t>
      </w:r>
    </w:p>
    <w:p w14:paraId="6114522E" w14:textId="77777777" w:rsidR="00CB4966" w:rsidRPr="00CB4966" w:rsidRDefault="00CB4966" w:rsidP="007E769F">
      <w:pPr>
        <w:rPr>
          <w:sz w:val="24"/>
          <w:szCs w:val="24"/>
          <w:lang w:val="es-MX"/>
        </w:rPr>
      </w:pPr>
      <w:r w:rsidRPr="00CB4966">
        <w:rPr>
          <w:sz w:val="24"/>
          <w:szCs w:val="24"/>
          <w:lang w:val="es-MX"/>
        </w:rPr>
        <w:t>La mastitis no es una infección en sí. Es una inflamación de la glándula mamaria, casi siempre causada por bacterias.</w:t>
      </w:r>
    </w:p>
    <w:p w14:paraId="63A19583" w14:textId="77777777" w:rsidR="00CB4966" w:rsidRPr="00CB4966" w:rsidRDefault="00CB4966" w:rsidP="007E769F">
      <w:pPr>
        <w:rPr>
          <w:sz w:val="24"/>
          <w:szCs w:val="24"/>
          <w:u w:val="single"/>
          <w:lang w:val="es-MX"/>
        </w:rPr>
      </w:pPr>
      <w:r w:rsidRPr="00CB4966">
        <w:rPr>
          <w:sz w:val="24"/>
          <w:szCs w:val="24"/>
          <w:u w:val="single"/>
          <w:lang w:val="es-MX"/>
        </w:rPr>
        <w:t>¿De dónde vienen estos microorganismos?</w:t>
      </w:r>
    </w:p>
    <w:p w14:paraId="48F1A485" w14:textId="7C244EC1" w:rsidR="00CB4966" w:rsidRPr="00CB4966" w:rsidRDefault="00CB4966" w:rsidP="007E769F">
      <w:pPr>
        <w:rPr>
          <w:sz w:val="24"/>
          <w:szCs w:val="24"/>
          <w:lang w:val="es-MX"/>
        </w:rPr>
      </w:pPr>
      <w:r>
        <w:rPr>
          <w:sz w:val="24"/>
          <w:szCs w:val="24"/>
          <w:lang w:val="es-MX"/>
        </w:rPr>
        <w:t xml:space="preserve">Los microorganismos ambientales viven en el entorno de la vaca (cama, estiércol, pasillos, agua, toallas, manos) y entran en la ubre cuando las vacas se acuestan en camas sucias, </w:t>
      </w:r>
      <w:r w:rsidR="007E769F">
        <w:rPr>
          <w:sz w:val="24"/>
          <w:szCs w:val="24"/>
          <w:lang w:val="es-MX"/>
        </w:rPr>
        <w:t>los pezones quedan expuestos tras el ordeño o</w:t>
      </w:r>
      <w:r w:rsidRPr="00CB4966">
        <w:rPr>
          <w:sz w:val="24"/>
          <w:szCs w:val="24"/>
          <w:lang w:val="es-MX"/>
        </w:rPr>
        <w:t xml:space="preserve"> la higiene del ordeño falla.</w:t>
      </w:r>
    </w:p>
    <w:p w14:paraId="79416BAA" w14:textId="1A94229C" w:rsidR="00CB4966" w:rsidRDefault="00CB4966" w:rsidP="007E769F">
      <w:pPr>
        <w:rPr>
          <w:sz w:val="24"/>
          <w:szCs w:val="24"/>
          <w:lang w:val="es-MX"/>
        </w:rPr>
      </w:pPr>
      <w:r w:rsidRPr="00CB4966">
        <w:rPr>
          <w:sz w:val="24"/>
          <w:szCs w:val="24"/>
          <w:lang w:val="es-MX"/>
        </w:rPr>
        <w:t xml:space="preserve">Microorganismos contagiosos viven </w:t>
      </w:r>
      <w:r>
        <w:rPr>
          <w:sz w:val="24"/>
          <w:szCs w:val="24"/>
          <w:lang w:val="es-MX"/>
        </w:rPr>
        <w:t>en</w:t>
      </w:r>
      <w:r w:rsidRPr="00CB4966">
        <w:rPr>
          <w:sz w:val="24"/>
          <w:szCs w:val="24"/>
          <w:lang w:val="es-MX"/>
        </w:rPr>
        <w:t xml:space="preserve"> la ubre y se transmiten de vaca a vaca durante el ordeño a través de las manos, </w:t>
      </w:r>
      <w:r>
        <w:rPr>
          <w:sz w:val="24"/>
          <w:szCs w:val="24"/>
          <w:lang w:val="es-MX"/>
        </w:rPr>
        <w:t>las toallas, las pezoneras o las</w:t>
      </w:r>
      <w:r w:rsidRPr="00CB4966">
        <w:rPr>
          <w:sz w:val="24"/>
          <w:szCs w:val="24"/>
          <w:lang w:val="es-MX"/>
        </w:rPr>
        <w:t xml:space="preserve"> gotas de leche.</w:t>
      </w:r>
    </w:p>
    <w:p w14:paraId="71190E2A" w14:textId="77777777" w:rsidR="007E769F" w:rsidRPr="00CB4966" w:rsidRDefault="007E769F" w:rsidP="007E769F">
      <w:pPr>
        <w:rPr>
          <w:sz w:val="24"/>
          <w:szCs w:val="24"/>
          <w:lang w:val="es-MX"/>
        </w:rPr>
      </w:pPr>
    </w:p>
    <w:p w14:paraId="32F149E5" w14:textId="77777777" w:rsidR="00CB4966" w:rsidRPr="00CB4966" w:rsidRDefault="00CB4966" w:rsidP="007E769F">
      <w:pPr>
        <w:jc w:val="both"/>
        <w:rPr>
          <w:b/>
          <w:bCs/>
          <w:sz w:val="24"/>
          <w:szCs w:val="24"/>
          <w:lang w:val="es-MX"/>
        </w:rPr>
      </w:pPr>
      <w:r w:rsidRPr="00CB4966">
        <w:rPr>
          <w:b/>
          <w:bCs/>
          <w:sz w:val="24"/>
          <w:szCs w:val="24"/>
          <w:lang w:val="es-MX"/>
        </w:rPr>
        <w:t>Lo que encontró el estudio de 14 años</w:t>
      </w:r>
    </w:p>
    <w:p w14:paraId="1362145F" w14:textId="649F9F41" w:rsidR="00CB4966" w:rsidRPr="00CB4966" w:rsidRDefault="00CB4966" w:rsidP="007E769F">
      <w:pPr>
        <w:jc w:val="both"/>
        <w:rPr>
          <w:sz w:val="24"/>
          <w:szCs w:val="24"/>
          <w:lang w:val="es-MX"/>
        </w:rPr>
      </w:pPr>
      <w:r w:rsidRPr="00CB4966">
        <w:rPr>
          <w:sz w:val="24"/>
          <w:szCs w:val="24"/>
          <w:lang w:val="es-MX"/>
        </w:rPr>
        <w:t xml:space="preserve">Un estudio </w:t>
      </w:r>
      <w:r>
        <w:rPr>
          <w:sz w:val="24"/>
          <w:szCs w:val="24"/>
          <w:lang w:val="es-MX"/>
        </w:rPr>
        <w:t>a largo plazo de la Universidad de California analizó más de 310,000 muestras de leche enviadas para cultivo rutinario entre 2009 y 2023, proporcionando la imagen más clara hasta ahora de qué bacterias causan</w:t>
      </w:r>
      <w:r w:rsidRPr="00CB4966">
        <w:rPr>
          <w:sz w:val="24"/>
          <w:szCs w:val="24"/>
          <w:lang w:val="es-MX"/>
        </w:rPr>
        <w:t xml:space="preserve"> mastitis en el Valle de San Joaquín y cómo estos patrones cambian según la estación.</w:t>
      </w:r>
    </w:p>
    <w:p w14:paraId="51CEC716" w14:textId="77777777" w:rsidR="007E769F" w:rsidRDefault="00CB4966" w:rsidP="007E769F">
      <w:pPr>
        <w:jc w:val="both"/>
        <w:rPr>
          <w:sz w:val="24"/>
          <w:szCs w:val="24"/>
          <w:lang w:val="es-MX"/>
        </w:rPr>
      </w:pPr>
      <w:r w:rsidRPr="00CB4966">
        <w:rPr>
          <w:sz w:val="24"/>
          <w:szCs w:val="24"/>
          <w:lang w:val="es-MX"/>
        </w:rPr>
        <w:t xml:space="preserve">A lo largo de los años, las bacterias ambientales fueron mucho más comunes que las contagiosas. Aproximadamente 27% de las muestras no mostraron crecimiento bacteriano, mientras que la contaminación </w:t>
      </w:r>
      <w:r w:rsidRPr="00CB4966">
        <w:rPr>
          <w:sz w:val="24"/>
          <w:szCs w:val="24"/>
          <w:lang w:val="es-MX"/>
        </w:rPr>
        <w:t>se observó</w:t>
      </w:r>
      <w:r w:rsidRPr="00CB4966">
        <w:rPr>
          <w:sz w:val="24"/>
          <w:szCs w:val="24"/>
          <w:lang w:val="es-MX"/>
        </w:rPr>
        <w:t xml:space="preserve"> en alrededor del 6%. De las muestras con crecimiento (excluyendo contaminación), </w:t>
      </w:r>
      <w:r w:rsidRPr="00CB4966">
        <w:rPr>
          <w:sz w:val="24"/>
          <w:szCs w:val="24"/>
          <w:lang w:val="es-MX"/>
        </w:rPr>
        <w:t>el 95% fueron ambientales y el</w:t>
      </w:r>
      <w:r w:rsidRPr="00CB4966">
        <w:rPr>
          <w:sz w:val="24"/>
          <w:szCs w:val="24"/>
          <w:lang w:val="es-MX"/>
        </w:rPr>
        <w:t xml:space="preserve"> 5%</w:t>
      </w:r>
      <w:r w:rsidRPr="00CB4966">
        <w:rPr>
          <w:sz w:val="24"/>
          <w:szCs w:val="24"/>
          <w:lang w:val="es-MX"/>
        </w:rPr>
        <w:t>,</w:t>
      </w:r>
      <w:r w:rsidRPr="00CB4966">
        <w:rPr>
          <w:sz w:val="24"/>
          <w:szCs w:val="24"/>
          <w:lang w:val="es-MX"/>
        </w:rPr>
        <w:t xml:space="preserve"> patógenos contagiosos (Fig. 1).</w:t>
      </w:r>
    </w:p>
    <w:p w14:paraId="3414945E" w14:textId="77777777" w:rsidR="007E769F" w:rsidRDefault="007E769F" w:rsidP="007E769F">
      <w:pPr>
        <w:jc w:val="both"/>
        <w:rPr>
          <w:sz w:val="24"/>
          <w:szCs w:val="24"/>
          <w:lang w:val="es-MX"/>
        </w:rPr>
      </w:pPr>
    </w:p>
    <w:p w14:paraId="427A7A2D" w14:textId="04DA9D3C" w:rsidR="00256EF3" w:rsidRDefault="00256EF3" w:rsidP="007E769F">
      <w:pPr>
        <w:jc w:val="both"/>
        <w:rPr>
          <w:sz w:val="24"/>
          <w:szCs w:val="24"/>
        </w:rPr>
      </w:pPr>
      <w:r w:rsidRPr="00114775">
        <w:rPr>
          <w:noProof/>
        </w:rPr>
        <w:drawing>
          <wp:inline distT="0" distB="0" distL="0" distR="0" wp14:anchorId="05250D6A" wp14:editId="77B3588A">
            <wp:extent cx="6273579" cy="2250219"/>
            <wp:effectExtent l="0" t="0" r="13335" b="17145"/>
            <wp:docPr id="1514445736" name="Chart 1">
              <a:extLst xmlns:a="http://schemas.openxmlformats.org/drawingml/2006/main">
                <a:ext uri="{FF2B5EF4-FFF2-40B4-BE49-F238E27FC236}">
                  <a16:creationId xmlns:a16="http://schemas.microsoft.com/office/drawing/2014/main" id="{82B85839-BE5E-11C8-7AAD-A2344D5BB2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0958A3C" w14:textId="77777777" w:rsidR="00256EF3" w:rsidRDefault="00256EF3" w:rsidP="00256EF3">
      <w:pPr>
        <w:spacing w:after="120"/>
        <w:rPr>
          <w:sz w:val="24"/>
          <w:szCs w:val="24"/>
          <w:u w:val="single"/>
        </w:rPr>
      </w:pPr>
    </w:p>
    <w:p w14:paraId="2AFA1E01" w14:textId="77777777" w:rsidR="007E769F" w:rsidRPr="007E769F" w:rsidRDefault="007E769F" w:rsidP="00FF6A06">
      <w:pPr>
        <w:spacing w:after="120"/>
        <w:rPr>
          <w:sz w:val="24"/>
          <w:szCs w:val="24"/>
          <w:u w:val="single"/>
          <w:lang w:val="es-MX"/>
        </w:rPr>
      </w:pPr>
      <w:r w:rsidRPr="007E769F">
        <w:rPr>
          <w:sz w:val="24"/>
          <w:szCs w:val="24"/>
          <w:u w:val="single"/>
          <w:lang w:val="es-MX"/>
        </w:rPr>
        <w:t>Entendiendo los resultados “Sin Crecimiento” y la contaminación</w:t>
      </w:r>
    </w:p>
    <w:p w14:paraId="422E59D1" w14:textId="55F8DE76" w:rsidR="007E769F" w:rsidRPr="007E769F" w:rsidRDefault="007E769F" w:rsidP="007E769F">
      <w:pPr>
        <w:tabs>
          <w:tab w:val="num" w:pos="720"/>
        </w:tabs>
        <w:spacing w:after="120"/>
        <w:rPr>
          <w:sz w:val="24"/>
          <w:szCs w:val="24"/>
          <w:lang w:val="es-MX"/>
        </w:rPr>
      </w:pPr>
      <w:r w:rsidRPr="007E769F">
        <w:rPr>
          <w:sz w:val="24"/>
          <w:szCs w:val="24"/>
          <w:lang w:val="es-MX"/>
        </w:rPr>
        <w:t>Los resultados “sin crecimiento” pueden ocurrir cuando</w:t>
      </w:r>
      <w:r>
        <w:rPr>
          <w:sz w:val="24"/>
          <w:szCs w:val="24"/>
          <w:lang w:val="es-MX"/>
        </w:rPr>
        <w:t xml:space="preserve"> l</w:t>
      </w:r>
      <w:r w:rsidRPr="007E769F">
        <w:rPr>
          <w:sz w:val="24"/>
          <w:szCs w:val="24"/>
          <w:lang w:val="es-MX"/>
        </w:rPr>
        <w:t>a vaca eliminó la infección antes del muestreo</w:t>
      </w:r>
      <w:r>
        <w:rPr>
          <w:sz w:val="24"/>
          <w:szCs w:val="24"/>
          <w:lang w:val="es-MX"/>
        </w:rPr>
        <w:t>; l</w:t>
      </w:r>
      <w:r w:rsidRPr="007E769F">
        <w:rPr>
          <w:sz w:val="24"/>
          <w:szCs w:val="24"/>
          <w:lang w:val="es-MX"/>
        </w:rPr>
        <w:t>a bacteria no se está eliminando en ese momento</w:t>
      </w:r>
      <w:r>
        <w:rPr>
          <w:sz w:val="24"/>
          <w:szCs w:val="24"/>
          <w:lang w:val="es-MX"/>
        </w:rPr>
        <w:t>; l</w:t>
      </w:r>
      <w:r w:rsidRPr="007E769F">
        <w:rPr>
          <w:sz w:val="24"/>
          <w:szCs w:val="24"/>
          <w:lang w:val="es-MX"/>
        </w:rPr>
        <w:t>a carga bacteriana es demasiado baja para detectarse</w:t>
      </w:r>
      <w:r>
        <w:rPr>
          <w:sz w:val="24"/>
          <w:szCs w:val="24"/>
          <w:lang w:val="es-MX"/>
        </w:rPr>
        <w:t>; p h</w:t>
      </w:r>
      <w:r w:rsidRPr="007E769F">
        <w:rPr>
          <w:sz w:val="24"/>
          <w:szCs w:val="24"/>
          <w:lang w:val="es-MX"/>
        </w:rPr>
        <w:t>ubo tratamiento antimicrobiano previo</w:t>
      </w:r>
    </w:p>
    <w:p w14:paraId="6999666A" w14:textId="012B72CB" w:rsidR="007E769F" w:rsidRDefault="007E769F" w:rsidP="00256EF3">
      <w:pPr>
        <w:spacing w:after="120"/>
        <w:rPr>
          <w:sz w:val="24"/>
          <w:szCs w:val="24"/>
          <w:lang w:val="es-MX"/>
        </w:rPr>
      </w:pPr>
      <w:r w:rsidRPr="007E769F">
        <w:rPr>
          <w:sz w:val="24"/>
          <w:szCs w:val="24"/>
          <w:lang w:val="es-MX"/>
        </w:rPr>
        <w:t xml:space="preserve">La contaminación puede provenir de estiércol, alimento, cama, aire, piel del pezón o </w:t>
      </w:r>
      <w:r>
        <w:rPr>
          <w:sz w:val="24"/>
          <w:szCs w:val="24"/>
          <w:lang w:val="es-MX"/>
        </w:rPr>
        <w:t>del</w:t>
      </w:r>
      <w:r w:rsidRPr="007E769F">
        <w:rPr>
          <w:sz w:val="24"/>
          <w:szCs w:val="24"/>
          <w:lang w:val="es-MX"/>
        </w:rPr>
        <w:t xml:space="preserve"> canal del pezón, especialmente cuando la técnica de muestreo no es completamente aséptica. </w:t>
      </w:r>
      <w:r w:rsidR="00880D65">
        <w:rPr>
          <w:sz w:val="24"/>
          <w:szCs w:val="24"/>
          <w:lang w:val="es-MX"/>
        </w:rPr>
        <w:t>Las buenas</w:t>
      </w:r>
      <w:r w:rsidRPr="007E769F">
        <w:rPr>
          <w:sz w:val="24"/>
          <w:szCs w:val="24"/>
          <w:lang w:val="es-MX"/>
        </w:rPr>
        <w:t xml:space="preserve"> prácticas de muestreo</w:t>
      </w:r>
      <w:r>
        <w:rPr>
          <w:sz w:val="24"/>
          <w:szCs w:val="24"/>
          <w:lang w:val="es-MX"/>
        </w:rPr>
        <w:t xml:space="preserve"> (</w:t>
      </w:r>
      <w:r w:rsidRPr="007E769F">
        <w:rPr>
          <w:sz w:val="24"/>
          <w:szCs w:val="24"/>
          <w:lang w:val="es-MX"/>
        </w:rPr>
        <w:t>pezones limpios, tubos estériles y manejo cuidadoso</w:t>
      </w:r>
      <w:r>
        <w:rPr>
          <w:sz w:val="24"/>
          <w:szCs w:val="24"/>
          <w:lang w:val="es-MX"/>
        </w:rPr>
        <w:t xml:space="preserve">) </w:t>
      </w:r>
      <w:r w:rsidRPr="007E769F">
        <w:rPr>
          <w:sz w:val="24"/>
          <w:szCs w:val="24"/>
          <w:lang w:val="es-MX"/>
        </w:rPr>
        <w:t>reducen la contaminación y mejoran la precisión del cultivo.</w:t>
      </w:r>
    </w:p>
    <w:p w14:paraId="1C22B259" w14:textId="504DA281" w:rsidR="007E769F" w:rsidRPr="007E769F" w:rsidRDefault="007E769F" w:rsidP="00256EF3">
      <w:pPr>
        <w:spacing w:after="120"/>
        <w:rPr>
          <w:sz w:val="24"/>
          <w:szCs w:val="24"/>
          <w:u w:val="single"/>
          <w:lang w:val="es-MX"/>
        </w:rPr>
      </w:pPr>
      <w:r w:rsidRPr="007E769F">
        <w:rPr>
          <w:sz w:val="24"/>
          <w:szCs w:val="24"/>
          <w:u w:val="single"/>
          <w:lang w:val="es-MX"/>
        </w:rPr>
        <w:t xml:space="preserve">Bacterias ambientales más </w:t>
      </w:r>
      <w:r w:rsidR="00880D65">
        <w:rPr>
          <w:sz w:val="24"/>
          <w:szCs w:val="24"/>
          <w:u w:val="single"/>
          <w:lang w:val="es-MX"/>
        </w:rPr>
        <w:t>comunes</w:t>
      </w:r>
    </w:p>
    <w:p w14:paraId="20594D9D" w14:textId="234981C7" w:rsidR="007E769F" w:rsidRPr="007E769F" w:rsidRDefault="007E769F" w:rsidP="00880D65">
      <w:pPr>
        <w:tabs>
          <w:tab w:val="num" w:pos="720"/>
        </w:tabs>
        <w:spacing w:after="120"/>
        <w:rPr>
          <w:sz w:val="24"/>
          <w:szCs w:val="24"/>
          <w:lang w:val="es-MX"/>
        </w:rPr>
      </w:pPr>
      <w:r w:rsidRPr="007E769F">
        <w:rPr>
          <w:sz w:val="24"/>
          <w:szCs w:val="24"/>
          <w:lang w:val="es-MX"/>
        </w:rPr>
        <w:t>Las bacterias ambientales más frecuentes fueron</w:t>
      </w:r>
      <w:r>
        <w:rPr>
          <w:sz w:val="24"/>
          <w:szCs w:val="24"/>
          <w:lang w:val="es-MX"/>
        </w:rPr>
        <w:t xml:space="preserve"> </w:t>
      </w:r>
      <w:r w:rsidRPr="007E769F">
        <w:rPr>
          <w:sz w:val="24"/>
          <w:szCs w:val="24"/>
          <w:lang w:val="es-MX"/>
        </w:rPr>
        <w:t xml:space="preserve">Estafilococos no </w:t>
      </w:r>
      <w:proofErr w:type="spellStart"/>
      <w:r w:rsidRPr="007E769F">
        <w:rPr>
          <w:sz w:val="24"/>
          <w:szCs w:val="24"/>
          <w:lang w:val="es-MX"/>
        </w:rPr>
        <w:t>aureus</w:t>
      </w:r>
      <w:proofErr w:type="spellEnd"/>
      <w:r>
        <w:rPr>
          <w:sz w:val="24"/>
          <w:szCs w:val="24"/>
          <w:lang w:val="es-MX"/>
        </w:rPr>
        <w:t xml:space="preserve">, </w:t>
      </w:r>
      <w:r w:rsidRPr="007E769F">
        <w:rPr>
          <w:sz w:val="24"/>
          <w:szCs w:val="24"/>
          <w:lang w:val="es-MX"/>
        </w:rPr>
        <w:t>Coliformes (</w:t>
      </w:r>
      <w:r w:rsidRPr="007E769F">
        <w:rPr>
          <w:i/>
          <w:iCs/>
          <w:sz w:val="24"/>
          <w:szCs w:val="24"/>
          <w:lang w:val="es-MX"/>
        </w:rPr>
        <w:t xml:space="preserve">E. </w:t>
      </w:r>
      <w:proofErr w:type="spellStart"/>
      <w:r w:rsidRPr="007E769F">
        <w:rPr>
          <w:i/>
          <w:iCs/>
          <w:sz w:val="24"/>
          <w:szCs w:val="24"/>
          <w:lang w:val="es-MX"/>
        </w:rPr>
        <w:t>coli</w:t>
      </w:r>
      <w:proofErr w:type="spellEnd"/>
      <w:r w:rsidRPr="007E769F">
        <w:rPr>
          <w:sz w:val="24"/>
          <w:szCs w:val="24"/>
          <w:lang w:val="es-MX"/>
        </w:rPr>
        <w:t xml:space="preserve">, </w:t>
      </w:r>
      <w:proofErr w:type="spellStart"/>
      <w:r w:rsidRPr="007E769F">
        <w:rPr>
          <w:i/>
          <w:iCs/>
          <w:sz w:val="24"/>
          <w:szCs w:val="24"/>
          <w:lang w:val="es-MX"/>
        </w:rPr>
        <w:t>Klebsiella</w:t>
      </w:r>
      <w:proofErr w:type="spellEnd"/>
      <w:r w:rsidRPr="007E769F">
        <w:rPr>
          <w:sz w:val="24"/>
          <w:szCs w:val="24"/>
          <w:lang w:val="es-MX"/>
        </w:rPr>
        <w:t xml:space="preserve">, </w:t>
      </w:r>
      <w:proofErr w:type="spellStart"/>
      <w:r w:rsidRPr="007E769F">
        <w:rPr>
          <w:i/>
          <w:iCs/>
          <w:sz w:val="24"/>
          <w:szCs w:val="24"/>
          <w:lang w:val="es-MX"/>
        </w:rPr>
        <w:t>Enterobacter</w:t>
      </w:r>
      <w:proofErr w:type="spellEnd"/>
      <w:r>
        <w:rPr>
          <w:sz w:val="24"/>
          <w:szCs w:val="24"/>
          <w:lang w:val="es-MX"/>
        </w:rPr>
        <w:t xml:space="preserve"> y </w:t>
      </w:r>
      <w:r w:rsidRPr="007E769F">
        <w:rPr>
          <w:sz w:val="24"/>
          <w:szCs w:val="24"/>
          <w:lang w:val="es-MX"/>
        </w:rPr>
        <w:t>Estreptococos ambientales (</w:t>
      </w:r>
      <w:r w:rsidRPr="007E769F">
        <w:rPr>
          <w:i/>
          <w:iCs/>
          <w:sz w:val="24"/>
          <w:szCs w:val="24"/>
          <w:lang w:val="es-MX"/>
        </w:rPr>
        <w:t xml:space="preserve">S. </w:t>
      </w:r>
      <w:proofErr w:type="spellStart"/>
      <w:r w:rsidRPr="007E769F">
        <w:rPr>
          <w:i/>
          <w:iCs/>
          <w:sz w:val="24"/>
          <w:szCs w:val="24"/>
          <w:lang w:val="es-MX"/>
        </w:rPr>
        <w:t>uberis</w:t>
      </w:r>
      <w:proofErr w:type="spellEnd"/>
      <w:r w:rsidRPr="007E769F">
        <w:rPr>
          <w:sz w:val="24"/>
          <w:szCs w:val="24"/>
          <w:lang w:val="es-MX"/>
        </w:rPr>
        <w:t xml:space="preserve">, </w:t>
      </w:r>
      <w:r w:rsidRPr="007E769F">
        <w:rPr>
          <w:i/>
          <w:iCs/>
          <w:sz w:val="24"/>
          <w:szCs w:val="24"/>
          <w:lang w:val="es-MX"/>
        </w:rPr>
        <w:t xml:space="preserve">S. </w:t>
      </w:r>
      <w:proofErr w:type="spellStart"/>
      <w:r w:rsidRPr="007E769F">
        <w:rPr>
          <w:i/>
          <w:iCs/>
          <w:sz w:val="24"/>
          <w:szCs w:val="24"/>
          <w:lang w:val="es-MX"/>
        </w:rPr>
        <w:t>dysgalactiae</w:t>
      </w:r>
      <w:proofErr w:type="spellEnd"/>
      <w:r w:rsidRPr="007E769F">
        <w:rPr>
          <w:sz w:val="24"/>
          <w:szCs w:val="24"/>
          <w:lang w:val="es-MX"/>
        </w:rPr>
        <w:t>)</w:t>
      </w:r>
      <w:r>
        <w:rPr>
          <w:sz w:val="24"/>
          <w:szCs w:val="24"/>
          <w:lang w:val="es-MX"/>
        </w:rPr>
        <w:t xml:space="preserve">. </w:t>
      </w:r>
      <w:r w:rsidRPr="007E769F">
        <w:rPr>
          <w:sz w:val="24"/>
          <w:szCs w:val="24"/>
          <w:lang w:val="es-MX"/>
        </w:rPr>
        <w:t>Entre los patógenos contagiosos, Estafilococos</w:t>
      </w:r>
      <w:r w:rsidRPr="007E769F">
        <w:rPr>
          <w:i/>
          <w:iCs/>
          <w:sz w:val="24"/>
          <w:szCs w:val="24"/>
          <w:lang w:val="es-MX"/>
        </w:rPr>
        <w:t xml:space="preserve"> </w:t>
      </w:r>
      <w:proofErr w:type="spellStart"/>
      <w:r w:rsidRPr="007E769F">
        <w:rPr>
          <w:i/>
          <w:iCs/>
          <w:sz w:val="24"/>
          <w:szCs w:val="24"/>
          <w:lang w:val="es-MX"/>
        </w:rPr>
        <w:t>aureus</w:t>
      </w:r>
      <w:proofErr w:type="spellEnd"/>
      <w:r w:rsidRPr="007E769F">
        <w:rPr>
          <w:sz w:val="24"/>
          <w:szCs w:val="24"/>
          <w:lang w:val="es-MX"/>
        </w:rPr>
        <w:t xml:space="preserve"> fue el más común, seguido </w:t>
      </w:r>
      <w:r w:rsidR="00880D65">
        <w:rPr>
          <w:sz w:val="24"/>
          <w:szCs w:val="24"/>
          <w:lang w:val="es-MX"/>
        </w:rPr>
        <w:t>de</w:t>
      </w:r>
      <w:r w:rsidRPr="007E769F">
        <w:rPr>
          <w:sz w:val="24"/>
          <w:szCs w:val="24"/>
          <w:lang w:val="es-MX"/>
        </w:rPr>
        <w:t xml:space="preserve"> </w:t>
      </w:r>
      <w:proofErr w:type="spellStart"/>
      <w:r w:rsidRPr="007E769F">
        <w:rPr>
          <w:i/>
          <w:iCs/>
          <w:sz w:val="24"/>
          <w:szCs w:val="24"/>
          <w:lang w:val="es-MX"/>
        </w:rPr>
        <w:t>Mycoplasma</w:t>
      </w:r>
      <w:proofErr w:type="spellEnd"/>
      <w:r w:rsidRPr="007E769F">
        <w:rPr>
          <w:sz w:val="24"/>
          <w:szCs w:val="24"/>
          <w:lang w:val="es-MX"/>
        </w:rPr>
        <w:t xml:space="preserve"> y Estreptococos</w:t>
      </w:r>
      <w:r w:rsidRPr="007E769F">
        <w:rPr>
          <w:i/>
          <w:iCs/>
          <w:sz w:val="24"/>
          <w:szCs w:val="24"/>
          <w:lang w:val="es-MX"/>
        </w:rPr>
        <w:t xml:space="preserve"> </w:t>
      </w:r>
      <w:proofErr w:type="spellStart"/>
      <w:r w:rsidRPr="007E769F">
        <w:rPr>
          <w:i/>
          <w:iCs/>
          <w:sz w:val="24"/>
          <w:szCs w:val="24"/>
          <w:lang w:val="es-MX"/>
        </w:rPr>
        <w:t>agalactiae</w:t>
      </w:r>
      <w:proofErr w:type="spellEnd"/>
      <w:r w:rsidRPr="007E769F">
        <w:rPr>
          <w:sz w:val="24"/>
          <w:szCs w:val="24"/>
          <w:lang w:val="es-MX"/>
        </w:rPr>
        <w:t xml:space="preserve"> (Fig. 2). Esta baja prevalencia de patógenos contagiosos refleja buenos programas de higiene durante el ordeño en muchos establos.</w:t>
      </w:r>
    </w:p>
    <w:p w14:paraId="56F818AF" w14:textId="7B1B0477" w:rsidR="00E865FD" w:rsidRDefault="00256EF3" w:rsidP="00F10FE2">
      <w:pPr>
        <w:spacing w:after="120"/>
        <w:rPr>
          <w:sz w:val="24"/>
          <w:szCs w:val="24"/>
        </w:rPr>
      </w:pPr>
      <w:r>
        <w:rPr>
          <w:noProof/>
        </w:rPr>
        <w:drawing>
          <wp:inline distT="0" distB="0" distL="0" distR="0" wp14:anchorId="5687507A" wp14:editId="18757CD9">
            <wp:extent cx="6742430" cy="3379304"/>
            <wp:effectExtent l="0" t="0" r="1270" b="12065"/>
            <wp:docPr id="231124535" name="Chart 1">
              <a:extLst xmlns:a="http://schemas.openxmlformats.org/drawingml/2006/main">
                <a:ext uri="{FF2B5EF4-FFF2-40B4-BE49-F238E27FC236}">
                  <a16:creationId xmlns:a16="http://schemas.microsoft.com/office/drawing/2014/main" id="{7AB822E0-1F46-2360-FC04-78C2B3B5FA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0E46BD8" w14:textId="3F0D7C45" w:rsidR="00256EF3" w:rsidRPr="007E769F" w:rsidRDefault="007E769F" w:rsidP="00651E8E">
      <w:pPr>
        <w:spacing w:after="120"/>
        <w:rPr>
          <w:sz w:val="24"/>
          <w:szCs w:val="24"/>
          <w:u w:val="single"/>
          <w:lang w:val="es-MX"/>
        </w:rPr>
        <w:sectPr w:rsidR="00256EF3" w:rsidRPr="007E769F" w:rsidSect="00256EF3">
          <w:type w:val="continuous"/>
          <w:pgSz w:w="12240" w:h="15840"/>
          <w:pgMar w:top="720" w:right="720" w:bottom="720" w:left="720" w:header="0" w:footer="576" w:gutter="0"/>
          <w:cols w:space="720"/>
          <w:docGrid w:linePitch="299"/>
        </w:sectPr>
      </w:pPr>
      <w:r w:rsidRPr="007E769F">
        <w:rPr>
          <w:sz w:val="24"/>
          <w:szCs w:val="24"/>
          <w:u w:val="single"/>
          <w:lang w:val="es-MX"/>
        </w:rPr>
        <w:t>Las diferencias estacionales importan</w:t>
      </w:r>
    </w:p>
    <w:p w14:paraId="04D73D48" w14:textId="77777777" w:rsidR="00880D65" w:rsidRDefault="007E769F" w:rsidP="00D0165E">
      <w:pPr>
        <w:widowControl/>
        <w:numPr>
          <w:ilvl w:val="0"/>
          <w:numId w:val="40"/>
        </w:numPr>
        <w:autoSpaceDE/>
        <w:autoSpaceDN/>
        <w:spacing w:after="120"/>
        <w:rPr>
          <w:sz w:val="24"/>
          <w:szCs w:val="24"/>
          <w:lang w:val="es-MX"/>
        </w:rPr>
      </w:pPr>
      <w:r w:rsidRPr="00880D65">
        <w:rPr>
          <w:sz w:val="24"/>
          <w:szCs w:val="24"/>
          <w:lang w:val="es-MX"/>
        </w:rPr>
        <w:t>Invierno</w:t>
      </w:r>
      <w:r w:rsidR="00256EF3" w:rsidRPr="00880D65">
        <w:rPr>
          <w:sz w:val="24"/>
          <w:szCs w:val="24"/>
          <w:lang w:val="es-MX"/>
        </w:rPr>
        <w:t xml:space="preserve">: </w:t>
      </w:r>
      <w:r w:rsidRPr="00880D65">
        <w:rPr>
          <w:sz w:val="24"/>
          <w:szCs w:val="24"/>
          <w:lang w:val="es-MX"/>
        </w:rPr>
        <w:t xml:space="preserve">mayor aislamiento de la mayoría de los patógenos y mayor contaminación, probablemente debido a </w:t>
      </w:r>
      <w:r w:rsidR="00880D65" w:rsidRPr="00880D65">
        <w:rPr>
          <w:sz w:val="24"/>
          <w:szCs w:val="24"/>
          <w:lang w:val="es-MX"/>
        </w:rPr>
        <w:t xml:space="preserve">las </w:t>
      </w:r>
      <w:r w:rsidRPr="00880D65">
        <w:rPr>
          <w:sz w:val="24"/>
          <w:szCs w:val="24"/>
          <w:lang w:val="es-MX"/>
        </w:rPr>
        <w:t>condiciones húmedas y lodosas.</w:t>
      </w:r>
    </w:p>
    <w:p w14:paraId="3D26DD1F" w14:textId="77777777" w:rsidR="00880D65" w:rsidRDefault="00880D65" w:rsidP="00D0165E">
      <w:pPr>
        <w:widowControl/>
        <w:numPr>
          <w:ilvl w:val="0"/>
          <w:numId w:val="40"/>
        </w:numPr>
        <w:autoSpaceDE/>
        <w:autoSpaceDN/>
        <w:spacing w:after="120"/>
        <w:rPr>
          <w:sz w:val="24"/>
          <w:szCs w:val="24"/>
          <w:lang w:val="es-MX"/>
        </w:rPr>
      </w:pPr>
      <w:r>
        <w:rPr>
          <w:sz w:val="24"/>
          <w:szCs w:val="24"/>
          <w:u w:val="single"/>
          <w:lang w:val="es-MX"/>
        </w:rPr>
        <w:t xml:space="preserve">Verano: </w:t>
      </w:r>
      <w:r w:rsidR="007E769F" w:rsidRPr="00880D65">
        <w:rPr>
          <w:sz w:val="24"/>
          <w:szCs w:val="24"/>
          <w:lang w:val="es-MX"/>
        </w:rPr>
        <w:t xml:space="preserve">mayor aislamiento de la mayoría de los patógenos y mayor contaminación, probablemente debido a </w:t>
      </w:r>
      <w:r>
        <w:rPr>
          <w:sz w:val="24"/>
          <w:szCs w:val="24"/>
          <w:lang w:val="es-MX"/>
        </w:rPr>
        <w:t xml:space="preserve">las </w:t>
      </w:r>
      <w:r w:rsidR="007E769F" w:rsidRPr="00880D65">
        <w:rPr>
          <w:sz w:val="24"/>
          <w:szCs w:val="24"/>
          <w:lang w:val="es-MX"/>
        </w:rPr>
        <w:t>condiciones húmedas y lodosas.</w:t>
      </w:r>
    </w:p>
    <w:p w14:paraId="331DF4B8" w14:textId="66E36858" w:rsidR="00256EF3" w:rsidRPr="00880D65" w:rsidRDefault="00984703" w:rsidP="00880D65">
      <w:pPr>
        <w:widowControl/>
        <w:autoSpaceDE/>
        <w:autoSpaceDN/>
        <w:spacing w:after="120"/>
        <w:rPr>
          <w:sz w:val="24"/>
          <w:szCs w:val="24"/>
          <w:lang w:val="es-MX"/>
        </w:rPr>
        <w:sectPr w:rsidR="00256EF3" w:rsidRPr="00880D65" w:rsidSect="00880D65">
          <w:type w:val="continuous"/>
          <w:pgSz w:w="12240" w:h="15840"/>
          <w:pgMar w:top="720" w:right="720" w:bottom="720" w:left="720" w:header="0" w:footer="576" w:gutter="0"/>
          <w:cols w:num="2" w:space="720"/>
          <w:docGrid w:linePitch="299"/>
        </w:sectPr>
      </w:pPr>
      <w:r>
        <w:rPr>
          <w:noProof/>
        </w:rPr>
        <w:drawing>
          <wp:inline distT="0" distB="0" distL="0" distR="0" wp14:anchorId="3D3C50DE" wp14:editId="1B7D1E2E">
            <wp:extent cx="3084830" cy="2146300"/>
            <wp:effectExtent l="0" t="0" r="1270" b="6350"/>
            <wp:docPr id="1740066409" name="Chart 1">
              <a:extLst xmlns:a="http://schemas.openxmlformats.org/drawingml/2006/main">
                <a:ext uri="{FF2B5EF4-FFF2-40B4-BE49-F238E27FC236}">
                  <a16:creationId xmlns:a16="http://schemas.microsoft.com/office/drawing/2014/main" id="{AA53DBBF-F390-E4E3-B072-E7211484A2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07E9957" w14:textId="77777777" w:rsidR="00880D65" w:rsidRDefault="00880D65" w:rsidP="00F10FE2">
      <w:pPr>
        <w:spacing w:after="120"/>
        <w:rPr>
          <w:b/>
          <w:bCs/>
          <w:sz w:val="24"/>
          <w:szCs w:val="24"/>
          <w:lang w:val="es-MX"/>
        </w:rPr>
        <w:sectPr w:rsidR="00880D65" w:rsidSect="00054990">
          <w:type w:val="continuous"/>
          <w:pgSz w:w="12240" w:h="15840"/>
          <w:pgMar w:top="720" w:right="720" w:bottom="720" w:left="720" w:header="0" w:footer="576" w:gutter="0"/>
          <w:cols w:space="720"/>
          <w:docGrid w:linePitch="299"/>
        </w:sectPr>
      </w:pPr>
    </w:p>
    <w:p w14:paraId="4BDFBC44" w14:textId="77777777" w:rsidR="00E11FFC" w:rsidRPr="007E769F" w:rsidRDefault="00E11FFC" w:rsidP="00F10FE2">
      <w:pPr>
        <w:spacing w:after="120"/>
        <w:rPr>
          <w:b/>
          <w:bCs/>
          <w:sz w:val="24"/>
          <w:szCs w:val="24"/>
          <w:lang w:val="es-MX"/>
        </w:rPr>
      </w:pPr>
    </w:p>
    <w:p w14:paraId="7E8CE30C" w14:textId="77777777" w:rsidR="00B64B23" w:rsidRPr="00B64B23" w:rsidRDefault="00B64B23" w:rsidP="00F10FE2">
      <w:pPr>
        <w:spacing w:after="120"/>
        <w:rPr>
          <w:b/>
          <w:bCs/>
          <w:sz w:val="24"/>
          <w:szCs w:val="24"/>
          <w:lang w:val="es-MX"/>
        </w:rPr>
      </w:pPr>
      <w:r w:rsidRPr="00B64B23">
        <w:rPr>
          <w:b/>
          <w:bCs/>
          <w:sz w:val="24"/>
          <w:szCs w:val="24"/>
          <w:lang w:val="es-MX"/>
        </w:rPr>
        <w:t>¿Qué significa esto para su establo?</w:t>
      </w:r>
    </w:p>
    <w:p w14:paraId="22AEAF5E" w14:textId="1A407CE3" w:rsidR="00FF6A06" w:rsidRPr="00B64B23" w:rsidRDefault="00B64B23" w:rsidP="00651E8E">
      <w:pPr>
        <w:spacing w:after="120"/>
        <w:rPr>
          <w:b/>
          <w:bCs/>
          <w:sz w:val="24"/>
          <w:szCs w:val="24"/>
          <w:lang w:val="es-MX"/>
        </w:rPr>
        <w:sectPr w:rsidR="00FF6A06" w:rsidRPr="00B64B23" w:rsidSect="00054990">
          <w:type w:val="continuous"/>
          <w:pgSz w:w="12240" w:h="15840"/>
          <w:pgMar w:top="720" w:right="720" w:bottom="720" w:left="720" w:header="0" w:footer="576" w:gutter="0"/>
          <w:cols w:space="720"/>
          <w:docGrid w:linePitch="299"/>
        </w:sectPr>
      </w:pPr>
      <w:r w:rsidRPr="00B64B23">
        <w:rPr>
          <w:sz w:val="24"/>
          <w:szCs w:val="24"/>
          <w:lang w:val="es-MX"/>
        </w:rPr>
        <w:t xml:space="preserve">Este estudio de 14 años ayuda a productores, veterinarios e investigadores a optimizar la salud del hato y mejorar las estrategias de prevención de enfermedades adaptadas a las condiciones regionales. Comprender la prevalencia y </w:t>
      </w:r>
      <w:r w:rsidR="00880D65">
        <w:rPr>
          <w:sz w:val="24"/>
          <w:szCs w:val="24"/>
          <w:lang w:val="es-MX"/>
        </w:rPr>
        <w:t>la distribución de las bacterias causantes de</w:t>
      </w:r>
      <w:r w:rsidRPr="00B64B23">
        <w:rPr>
          <w:sz w:val="24"/>
          <w:szCs w:val="24"/>
          <w:lang w:val="es-MX"/>
        </w:rPr>
        <w:t xml:space="preserve"> </w:t>
      </w:r>
      <w:r w:rsidR="00880D65">
        <w:rPr>
          <w:sz w:val="24"/>
          <w:szCs w:val="24"/>
          <w:lang w:val="es-MX"/>
        </w:rPr>
        <w:t xml:space="preserve">la </w:t>
      </w:r>
      <w:r w:rsidRPr="00B64B23">
        <w:rPr>
          <w:sz w:val="24"/>
          <w:szCs w:val="24"/>
          <w:lang w:val="es-MX"/>
        </w:rPr>
        <w:t>mastitis es esencial para controlar y prevenir la mastitis bovina.</w:t>
      </w:r>
    </w:p>
    <w:p w14:paraId="6FBD19E0" w14:textId="77777777" w:rsidR="00DE4B1D" w:rsidRPr="00880D65" w:rsidRDefault="00B64B23" w:rsidP="00F10FE2">
      <w:pPr>
        <w:spacing w:after="120"/>
        <w:rPr>
          <w:b/>
          <w:bCs/>
          <w:sz w:val="24"/>
          <w:szCs w:val="24"/>
          <w:lang w:val="es-MX"/>
        </w:rPr>
      </w:pPr>
      <w:r w:rsidRPr="00880D65">
        <w:rPr>
          <w:b/>
          <w:bCs/>
          <w:sz w:val="24"/>
          <w:szCs w:val="24"/>
          <w:lang w:val="es-MX"/>
        </w:rPr>
        <w:t>Plan de Control de Mastitis</w:t>
      </w:r>
    </w:p>
    <w:p w14:paraId="77346FAB" w14:textId="6204F08F" w:rsidR="00B64B23" w:rsidRDefault="00B64B23" w:rsidP="00B64B23">
      <w:pPr>
        <w:pStyle w:val="ListParagraph"/>
        <w:numPr>
          <w:ilvl w:val="0"/>
          <w:numId w:val="48"/>
        </w:numPr>
        <w:spacing w:after="120"/>
        <w:rPr>
          <w:sz w:val="24"/>
          <w:szCs w:val="24"/>
          <w:lang w:val="es-MX"/>
        </w:rPr>
      </w:pPr>
      <w:r w:rsidRPr="00B64B23">
        <w:rPr>
          <w:sz w:val="24"/>
          <w:szCs w:val="24"/>
          <w:lang w:val="es-MX"/>
        </w:rPr>
        <w:t xml:space="preserve">Establecer metas de salud de </w:t>
      </w:r>
      <w:r w:rsidR="00880D65">
        <w:rPr>
          <w:sz w:val="24"/>
          <w:szCs w:val="24"/>
          <w:lang w:val="es-MX"/>
        </w:rPr>
        <w:t>la ubre: definir objetivos realistas para la CCS y la</w:t>
      </w:r>
      <w:r w:rsidRPr="00B64B23">
        <w:rPr>
          <w:sz w:val="24"/>
          <w:szCs w:val="24"/>
          <w:lang w:val="es-MX"/>
        </w:rPr>
        <w:t xml:space="preserve"> mastitis clínica. Revisar el progreso y ajustar según sea necesario.</w:t>
      </w:r>
    </w:p>
    <w:p w14:paraId="6BA401B6" w14:textId="728D971B" w:rsidR="00B64B23" w:rsidRDefault="00B64B23" w:rsidP="002138D9">
      <w:pPr>
        <w:pStyle w:val="ListParagraph"/>
        <w:numPr>
          <w:ilvl w:val="0"/>
          <w:numId w:val="48"/>
        </w:numPr>
        <w:spacing w:after="120"/>
        <w:rPr>
          <w:sz w:val="24"/>
          <w:szCs w:val="24"/>
          <w:lang w:val="es-MX"/>
        </w:rPr>
      </w:pPr>
      <w:r w:rsidRPr="00B64B23">
        <w:rPr>
          <w:sz w:val="24"/>
          <w:szCs w:val="24"/>
          <w:lang w:val="es-MX"/>
        </w:rPr>
        <w:t xml:space="preserve"> Registrar resultados: usar </w:t>
      </w:r>
      <w:r w:rsidR="00880D65">
        <w:rPr>
          <w:sz w:val="24"/>
          <w:szCs w:val="24"/>
          <w:lang w:val="es-MX"/>
        </w:rPr>
        <w:t xml:space="preserve">los </w:t>
      </w:r>
      <w:r w:rsidRPr="00B64B23">
        <w:rPr>
          <w:sz w:val="24"/>
          <w:szCs w:val="24"/>
          <w:lang w:val="es-MX"/>
        </w:rPr>
        <w:t xml:space="preserve">datos para monitorear </w:t>
      </w:r>
      <w:r w:rsidR="00880D65">
        <w:rPr>
          <w:sz w:val="24"/>
          <w:szCs w:val="24"/>
          <w:lang w:val="es-MX"/>
        </w:rPr>
        <w:t xml:space="preserve">la mastitis, los parámetros de calidad de la leche y las tendencias de los </w:t>
      </w:r>
      <w:r w:rsidRPr="00B64B23">
        <w:rPr>
          <w:sz w:val="24"/>
          <w:szCs w:val="24"/>
          <w:lang w:val="es-MX"/>
        </w:rPr>
        <w:t>patógenos.</w:t>
      </w:r>
    </w:p>
    <w:p w14:paraId="6D4ED7E5" w14:textId="206960C6" w:rsidR="00B64B23" w:rsidRDefault="00B64B23" w:rsidP="00C6602E">
      <w:pPr>
        <w:pStyle w:val="ListParagraph"/>
        <w:numPr>
          <w:ilvl w:val="0"/>
          <w:numId w:val="48"/>
        </w:numPr>
        <w:spacing w:after="120"/>
        <w:rPr>
          <w:sz w:val="24"/>
          <w:szCs w:val="24"/>
          <w:lang w:val="es-MX"/>
        </w:rPr>
      </w:pPr>
      <w:r w:rsidRPr="00B64B23">
        <w:rPr>
          <w:sz w:val="24"/>
          <w:szCs w:val="24"/>
          <w:lang w:val="es-MX"/>
        </w:rPr>
        <w:t xml:space="preserve">Monitorear </w:t>
      </w:r>
      <w:r w:rsidR="00880D65">
        <w:rPr>
          <w:sz w:val="24"/>
          <w:szCs w:val="24"/>
          <w:lang w:val="es-MX"/>
        </w:rPr>
        <w:t>la mastitis subclínica: usar pruebas de CCS a nivel de vaca para detectar casos tempranos y registrarlos de manera consistente</w:t>
      </w:r>
      <w:r w:rsidRPr="00B64B23">
        <w:rPr>
          <w:sz w:val="24"/>
          <w:szCs w:val="24"/>
          <w:lang w:val="es-MX"/>
        </w:rPr>
        <w:t>.</w:t>
      </w:r>
    </w:p>
    <w:p w14:paraId="0D758CE2" w14:textId="2E9F574E" w:rsidR="00B64B23" w:rsidRDefault="00B64B23" w:rsidP="00907B53">
      <w:pPr>
        <w:pStyle w:val="ListParagraph"/>
        <w:numPr>
          <w:ilvl w:val="0"/>
          <w:numId w:val="48"/>
        </w:numPr>
        <w:spacing w:after="120"/>
        <w:rPr>
          <w:sz w:val="24"/>
          <w:szCs w:val="24"/>
          <w:lang w:val="es-MX"/>
        </w:rPr>
      </w:pPr>
      <w:r w:rsidRPr="00B64B23">
        <w:rPr>
          <w:sz w:val="24"/>
          <w:szCs w:val="24"/>
          <w:lang w:val="es-MX"/>
        </w:rPr>
        <w:t xml:space="preserve">Identificar los microorganismos </w:t>
      </w:r>
      <w:r w:rsidR="00880D65">
        <w:rPr>
          <w:sz w:val="24"/>
          <w:szCs w:val="24"/>
          <w:lang w:val="es-MX"/>
        </w:rPr>
        <w:t>causantes de la mastitis para guiar el tratamiento y el</w:t>
      </w:r>
      <w:r w:rsidRPr="00B64B23">
        <w:rPr>
          <w:sz w:val="24"/>
          <w:szCs w:val="24"/>
          <w:lang w:val="es-MX"/>
        </w:rPr>
        <w:t xml:space="preserve"> manejo.</w:t>
      </w:r>
    </w:p>
    <w:p w14:paraId="0B34D2D6" w14:textId="361AB0D6" w:rsidR="00B64B23" w:rsidRDefault="00B64B23" w:rsidP="009C3711">
      <w:pPr>
        <w:pStyle w:val="ListParagraph"/>
        <w:numPr>
          <w:ilvl w:val="0"/>
          <w:numId w:val="48"/>
        </w:numPr>
        <w:spacing w:after="120"/>
        <w:rPr>
          <w:sz w:val="24"/>
          <w:szCs w:val="24"/>
          <w:lang w:val="es-MX"/>
        </w:rPr>
      </w:pPr>
      <w:r w:rsidRPr="00B64B23">
        <w:rPr>
          <w:sz w:val="24"/>
          <w:szCs w:val="24"/>
          <w:lang w:val="es-MX"/>
        </w:rPr>
        <w:t xml:space="preserve">  Mantener el ambiente limpio: camas secas y cómodas, manejo adecuado de </w:t>
      </w:r>
      <w:r w:rsidR="00880D65">
        <w:rPr>
          <w:sz w:val="24"/>
          <w:szCs w:val="24"/>
          <w:lang w:val="es-MX"/>
        </w:rPr>
        <w:t>la cama reciclada, control de la humedad y de la materia orgánica, buena ventilación y reducción del</w:t>
      </w:r>
      <w:r w:rsidRPr="00B64B23">
        <w:rPr>
          <w:sz w:val="24"/>
          <w:szCs w:val="24"/>
          <w:lang w:val="es-MX"/>
        </w:rPr>
        <w:t xml:space="preserve"> estrés ambiental (calor, insectos, voltaje parásito).</w:t>
      </w:r>
    </w:p>
    <w:p w14:paraId="401F0A20" w14:textId="760BD977" w:rsidR="00B64B23" w:rsidRDefault="00B64B23" w:rsidP="00605763">
      <w:pPr>
        <w:pStyle w:val="ListParagraph"/>
        <w:numPr>
          <w:ilvl w:val="0"/>
          <w:numId w:val="48"/>
        </w:numPr>
        <w:spacing w:after="120"/>
        <w:rPr>
          <w:sz w:val="24"/>
          <w:szCs w:val="24"/>
          <w:lang w:val="es-MX"/>
        </w:rPr>
      </w:pPr>
      <w:r w:rsidRPr="00B64B23">
        <w:rPr>
          <w:sz w:val="24"/>
          <w:szCs w:val="24"/>
          <w:lang w:val="es-MX"/>
        </w:rPr>
        <w:t>Fortalecer la higiene del ordeño: revisar</w:t>
      </w:r>
      <w:r w:rsidR="00880D65">
        <w:rPr>
          <w:sz w:val="24"/>
          <w:szCs w:val="24"/>
          <w:lang w:val="es-MX"/>
        </w:rPr>
        <w:t xml:space="preserve"> la </w:t>
      </w:r>
      <w:proofErr w:type="spellStart"/>
      <w:r w:rsidR="00880D65">
        <w:rPr>
          <w:sz w:val="24"/>
          <w:szCs w:val="24"/>
          <w:lang w:val="es-MX"/>
        </w:rPr>
        <w:t>foremilk</w:t>
      </w:r>
      <w:proofErr w:type="spellEnd"/>
      <w:r w:rsidR="00880D65">
        <w:rPr>
          <w:sz w:val="24"/>
          <w:szCs w:val="24"/>
          <w:lang w:val="es-MX"/>
        </w:rPr>
        <w:t xml:space="preserve">, </w:t>
      </w:r>
      <w:proofErr w:type="spellStart"/>
      <w:r w:rsidR="00880D65">
        <w:rPr>
          <w:sz w:val="24"/>
          <w:szCs w:val="24"/>
          <w:lang w:val="es-MX"/>
        </w:rPr>
        <w:t>pre-dip</w:t>
      </w:r>
      <w:proofErr w:type="spellEnd"/>
      <w:r w:rsidR="00880D65">
        <w:rPr>
          <w:sz w:val="24"/>
          <w:szCs w:val="24"/>
          <w:lang w:val="es-MX"/>
        </w:rPr>
        <w:t xml:space="preserve"> ≥30 segundos, secar los pezones con toallas limpias, usar guantes, colocar las pezoneras dentro de 90 segundos, retirar los equipos y aplicar el </w:t>
      </w:r>
      <w:proofErr w:type="spellStart"/>
      <w:r w:rsidR="00880D65">
        <w:rPr>
          <w:sz w:val="24"/>
          <w:szCs w:val="24"/>
          <w:lang w:val="es-MX"/>
        </w:rPr>
        <w:t>post-dip</w:t>
      </w:r>
      <w:proofErr w:type="spellEnd"/>
      <w:r w:rsidR="00880D65">
        <w:rPr>
          <w:sz w:val="24"/>
          <w:szCs w:val="24"/>
          <w:lang w:val="es-MX"/>
        </w:rPr>
        <w:t xml:space="preserve">, ordeñar a las </w:t>
      </w:r>
      <w:r w:rsidRPr="00B64B23">
        <w:rPr>
          <w:sz w:val="24"/>
          <w:szCs w:val="24"/>
          <w:lang w:val="es-MX"/>
        </w:rPr>
        <w:t>vacas contagiosas al final.</w:t>
      </w:r>
    </w:p>
    <w:p w14:paraId="08D02F21" w14:textId="61E7EDA4" w:rsidR="00B64B23" w:rsidRPr="00B64B23" w:rsidRDefault="00B64B23" w:rsidP="00605763">
      <w:pPr>
        <w:pStyle w:val="ListParagraph"/>
        <w:numPr>
          <w:ilvl w:val="0"/>
          <w:numId w:val="48"/>
        </w:numPr>
        <w:spacing w:after="120"/>
        <w:rPr>
          <w:sz w:val="24"/>
          <w:szCs w:val="24"/>
          <w:lang w:val="es-MX"/>
        </w:rPr>
      </w:pPr>
      <w:r w:rsidRPr="00B64B23">
        <w:rPr>
          <w:sz w:val="24"/>
          <w:szCs w:val="24"/>
          <w:lang w:val="es-MX"/>
        </w:rPr>
        <w:t xml:space="preserve"> Mantener el equipo de ordeño: </w:t>
      </w:r>
      <w:r w:rsidR="00880D65">
        <w:rPr>
          <w:sz w:val="24"/>
          <w:szCs w:val="24"/>
          <w:lang w:val="es-MX"/>
        </w:rPr>
        <w:t xml:space="preserve">prestar servicio regularmente, reemplazar piezas desgastadas y </w:t>
      </w:r>
      <w:proofErr w:type="spellStart"/>
      <w:r w:rsidR="00880D65">
        <w:rPr>
          <w:sz w:val="24"/>
          <w:szCs w:val="24"/>
          <w:lang w:val="es-MX"/>
        </w:rPr>
        <w:t>sanitizarlo</w:t>
      </w:r>
      <w:proofErr w:type="spellEnd"/>
      <w:r w:rsidR="00880D65">
        <w:rPr>
          <w:sz w:val="24"/>
          <w:szCs w:val="24"/>
          <w:lang w:val="es-MX"/>
        </w:rPr>
        <w:t xml:space="preserve"> antes y después de cada ordeño para mantener un vacío y una </w:t>
      </w:r>
      <w:r w:rsidRPr="00B64B23">
        <w:rPr>
          <w:sz w:val="24"/>
          <w:szCs w:val="24"/>
          <w:lang w:val="es-MX"/>
        </w:rPr>
        <w:t>pulsación adecuados.</w:t>
      </w:r>
    </w:p>
    <w:p w14:paraId="5990D606" w14:textId="591E4451" w:rsidR="00B64B23" w:rsidRPr="00B64B23" w:rsidRDefault="00B64B23" w:rsidP="00F10FE2">
      <w:pPr>
        <w:spacing w:after="120"/>
        <w:rPr>
          <w:b/>
          <w:bCs/>
          <w:sz w:val="24"/>
          <w:szCs w:val="24"/>
          <w:lang w:val="es-MX"/>
        </w:rPr>
        <w:sectPr w:rsidR="00B64B23" w:rsidRPr="00B64B23" w:rsidSect="00FF6A06">
          <w:type w:val="continuous"/>
          <w:pgSz w:w="12240" w:h="15840"/>
          <w:pgMar w:top="720" w:right="720" w:bottom="720" w:left="720" w:header="0" w:footer="576" w:gutter="0"/>
          <w:cols w:space="720"/>
          <w:docGrid w:linePitch="299"/>
        </w:sectPr>
      </w:pPr>
    </w:p>
    <w:p w14:paraId="1A878F0C" w14:textId="77777777" w:rsidR="00B64B23" w:rsidRPr="00B64B23" w:rsidRDefault="00B64B23" w:rsidP="00F10FE2">
      <w:pPr>
        <w:spacing w:after="120"/>
        <w:rPr>
          <w:sz w:val="24"/>
          <w:szCs w:val="24"/>
          <w:lang w:val="es-MX"/>
        </w:rPr>
      </w:pPr>
      <w:r w:rsidRPr="00B64B23">
        <w:rPr>
          <w:sz w:val="24"/>
          <w:szCs w:val="24"/>
          <w:lang w:val="es-MX"/>
        </w:rPr>
        <w:t>Plan de Control de Mastitis</w:t>
      </w:r>
    </w:p>
    <w:p w14:paraId="41F237AA" w14:textId="77777777" w:rsidR="00B64B23" w:rsidRPr="00B64B23" w:rsidRDefault="00B64B23" w:rsidP="00B64B23">
      <w:pPr>
        <w:spacing w:after="120"/>
        <w:rPr>
          <w:b/>
          <w:bCs/>
          <w:sz w:val="24"/>
          <w:szCs w:val="24"/>
          <w:lang w:val="es-MX"/>
        </w:rPr>
      </w:pPr>
      <w:r w:rsidRPr="00B64B23">
        <w:rPr>
          <w:b/>
          <w:bCs/>
          <w:sz w:val="24"/>
          <w:szCs w:val="24"/>
          <w:lang w:val="es-MX"/>
        </w:rPr>
        <w:t>Mensaje Final</w:t>
      </w:r>
    </w:p>
    <w:p w14:paraId="480AF935" w14:textId="34193759" w:rsidR="00B64B23" w:rsidRPr="00B64B23" w:rsidRDefault="00B64B23" w:rsidP="00B64B23">
      <w:pPr>
        <w:spacing w:after="120"/>
        <w:rPr>
          <w:sz w:val="24"/>
          <w:szCs w:val="24"/>
          <w:lang w:val="es-MX"/>
        </w:rPr>
      </w:pPr>
      <w:r w:rsidRPr="00B64B23">
        <w:rPr>
          <w:sz w:val="24"/>
          <w:szCs w:val="24"/>
          <w:lang w:val="es-MX"/>
        </w:rPr>
        <w:t xml:space="preserve">Los cambios estacionales, el manejo del hato y la dinámica del establo influyen en la prevalencia de los patógenos </w:t>
      </w:r>
      <w:r w:rsidR="00880D65">
        <w:rPr>
          <w:sz w:val="24"/>
          <w:szCs w:val="24"/>
          <w:lang w:val="es-MX"/>
        </w:rPr>
        <w:t>causantes de</w:t>
      </w:r>
      <w:r w:rsidRPr="00B64B23">
        <w:rPr>
          <w:sz w:val="24"/>
          <w:szCs w:val="24"/>
          <w:lang w:val="es-MX"/>
        </w:rPr>
        <w:t xml:space="preserve"> mastitis. Ya sea que maneje 500 o 5,000 vacas, monitorear tendencias de patógenos mediante revisiones de salud del hato y cultivos de leche —junto con registros consistentes— permite tomar decisiones más inteligentes y proteger la salud de la ubre durante todo el año. Estos conocimientos le ayudan a </w:t>
      </w:r>
      <w:r w:rsidR="00880D65">
        <w:rPr>
          <w:sz w:val="24"/>
          <w:szCs w:val="24"/>
          <w:lang w:val="es-MX"/>
        </w:rPr>
        <w:t>elaborar un plan de manejo de la</w:t>
      </w:r>
      <w:r w:rsidRPr="00B64B23">
        <w:rPr>
          <w:sz w:val="24"/>
          <w:szCs w:val="24"/>
          <w:lang w:val="es-MX"/>
        </w:rPr>
        <w:t xml:space="preserve"> mastitis adaptado a su operación.</w:t>
      </w:r>
      <w:r w:rsidRPr="00B64B23">
        <w:rPr>
          <w:sz w:val="24"/>
          <w:szCs w:val="24"/>
          <w:lang w:val="es-MX"/>
        </w:rPr>
        <w:t xml:space="preserve"> </w:t>
      </w:r>
      <w:r w:rsidRPr="00B64B23">
        <w:rPr>
          <w:sz w:val="24"/>
          <w:szCs w:val="24"/>
          <w:lang w:val="es-MX"/>
        </w:rPr>
        <w:t xml:space="preserve">Si desea ayuda </w:t>
      </w:r>
      <w:r w:rsidR="00880D65">
        <w:rPr>
          <w:sz w:val="24"/>
          <w:szCs w:val="24"/>
          <w:lang w:val="es-MX"/>
        </w:rPr>
        <w:t>para interpretar los resultados de los cultivos de su hato o para desarrollar</w:t>
      </w:r>
      <w:r w:rsidRPr="00B64B23">
        <w:rPr>
          <w:sz w:val="24"/>
          <w:szCs w:val="24"/>
          <w:lang w:val="es-MX"/>
        </w:rPr>
        <w:t xml:space="preserve"> un plan de control de mastitis, estoy aquí para apoyarle.</w:t>
      </w:r>
    </w:p>
    <w:p w14:paraId="7D7DEE6E" w14:textId="77777777" w:rsidR="00B64B23" w:rsidRPr="00B64B23" w:rsidRDefault="00B64B23" w:rsidP="00F10FE2">
      <w:pPr>
        <w:spacing w:after="120"/>
        <w:rPr>
          <w:b/>
          <w:bCs/>
          <w:sz w:val="24"/>
          <w:szCs w:val="24"/>
          <w:lang w:val="es-MX"/>
        </w:rPr>
      </w:pPr>
    </w:p>
    <w:p w14:paraId="51CC7557" w14:textId="38E9AE34" w:rsidR="009F2E41" w:rsidRPr="00880D65" w:rsidRDefault="009F2E41" w:rsidP="00FF6A06">
      <w:pPr>
        <w:spacing w:before="120" w:after="120"/>
        <w:jc w:val="both"/>
        <w:rPr>
          <w:sz w:val="24"/>
          <w:szCs w:val="24"/>
          <w:lang w:val="es-MX"/>
        </w:rPr>
        <w:sectPr w:rsidR="009F2E41" w:rsidRPr="00880D65" w:rsidSect="009F2E41">
          <w:type w:val="continuous"/>
          <w:pgSz w:w="12240" w:h="15840"/>
          <w:pgMar w:top="720" w:right="720" w:bottom="720" w:left="720" w:header="0" w:footer="576" w:gutter="0"/>
          <w:cols w:space="720"/>
          <w:docGrid w:linePitch="299"/>
        </w:sectPr>
      </w:pPr>
    </w:p>
    <w:p w14:paraId="67B5B8D9" w14:textId="484C1807" w:rsidR="0041093F" w:rsidRDefault="0041093F" w:rsidP="0041093F">
      <w:pPr>
        <w:ind w:left="720" w:right="720"/>
        <w:rPr>
          <w:sz w:val="24"/>
          <w:szCs w:val="24"/>
        </w:rPr>
      </w:pPr>
      <w:r>
        <w:rPr>
          <w:noProof/>
          <w:sz w:val="24"/>
          <w:szCs w:val="24"/>
        </w:rPr>
        <w:drawing>
          <wp:inline distT="0" distB="0" distL="0" distR="0" wp14:anchorId="0AC94BD7" wp14:editId="0AFF6DED">
            <wp:extent cx="1192408" cy="524786"/>
            <wp:effectExtent l="0" t="0" r="8255" b="8890"/>
            <wp:docPr id="1575396425" name="Picture 7" descr="Daw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396425" name="Picture 7" descr="Dawson&#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213630" cy="534126"/>
                    </a:xfrm>
                    <a:prstGeom prst="rect">
                      <a:avLst/>
                    </a:prstGeom>
                  </pic:spPr>
                </pic:pic>
              </a:graphicData>
            </a:graphic>
          </wp:inline>
        </w:drawing>
      </w:r>
    </w:p>
    <w:p w14:paraId="29B75AA1" w14:textId="77777777" w:rsidR="0041093F" w:rsidRPr="005327D7" w:rsidRDefault="0041093F" w:rsidP="0041093F">
      <w:pPr>
        <w:ind w:left="720" w:right="720"/>
        <w:rPr>
          <w:sz w:val="24"/>
          <w:szCs w:val="24"/>
        </w:rPr>
      </w:pPr>
    </w:p>
    <w:p w14:paraId="61730AA2" w14:textId="54E872EE" w:rsidR="00D01CB3" w:rsidRPr="005327D7" w:rsidRDefault="00D01CB3" w:rsidP="0041093F">
      <w:pPr>
        <w:ind w:left="720" w:right="720"/>
        <w:jc w:val="both"/>
        <w:rPr>
          <w:sz w:val="24"/>
          <w:szCs w:val="24"/>
        </w:rPr>
      </w:pPr>
    </w:p>
    <w:p w14:paraId="252D8F26" w14:textId="77777777" w:rsidR="004C5452" w:rsidRPr="005327D7" w:rsidRDefault="004C5452" w:rsidP="0041093F">
      <w:pPr>
        <w:ind w:left="720" w:right="720"/>
        <w:rPr>
          <w:sz w:val="24"/>
          <w:szCs w:val="24"/>
        </w:rPr>
        <w:sectPr w:rsidR="004C5452" w:rsidRPr="005327D7" w:rsidSect="004C5452">
          <w:type w:val="continuous"/>
          <w:pgSz w:w="12240" w:h="15840"/>
          <w:pgMar w:top="720" w:right="720" w:bottom="720" w:left="720" w:header="0" w:footer="576" w:gutter="0"/>
          <w:cols w:num="2" w:space="720"/>
          <w:docGrid w:linePitch="299"/>
        </w:sectPr>
      </w:pPr>
    </w:p>
    <w:p w14:paraId="091112F2" w14:textId="29DD9E4F" w:rsidR="002A0F86" w:rsidRDefault="00984703" w:rsidP="0041093F">
      <w:pPr>
        <w:rPr>
          <w:sz w:val="24"/>
          <w:szCs w:val="24"/>
          <w:lang w:val="fr-FR"/>
        </w:rPr>
      </w:pPr>
      <w:r w:rsidRPr="00604AE4">
        <w:rPr>
          <w:sz w:val="24"/>
          <w:szCs w:val="24"/>
          <w:lang w:val="fr-FR"/>
        </w:rPr>
        <w:t>Daniela Bruno</w:t>
      </w:r>
      <w:r w:rsidR="00604AE4" w:rsidRPr="00604AE4">
        <w:rPr>
          <w:sz w:val="24"/>
          <w:szCs w:val="24"/>
          <w:lang w:val="fr-FR"/>
        </w:rPr>
        <w:t xml:space="preserve">, </w:t>
      </w:r>
      <w:r w:rsidR="00604AE4">
        <w:rPr>
          <w:sz w:val="24"/>
          <w:szCs w:val="24"/>
          <w:lang w:val="fr-FR"/>
        </w:rPr>
        <w:t>DVM, PhD</w:t>
      </w:r>
    </w:p>
    <w:p w14:paraId="566A224D" w14:textId="75B3BA4F" w:rsidR="0041093F" w:rsidRPr="00604AE4" w:rsidRDefault="0041093F" w:rsidP="0041093F">
      <w:pPr>
        <w:rPr>
          <w:sz w:val="24"/>
          <w:szCs w:val="24"/>
          <w:lang w:val="fr-FR"/>
        </w:rPr>
      </w:pPr>
      <w:r>
        <w:rPr>
          <w:sz w:val="24"/>
          <w:szCs w:val="24"/>
          <w:lang w:val="fr-FR"/>
        </w:rPr>
        <w:t xml:space="preserve">Fresno, Madera &amp; Kings </w:t>
      </w:r>
      <w:proofErr w:type="spellStart"/>
      <w:r>
        <w:rPr>
          <w:sz w:val="24"/>
          <w:szCs w:val="24"/>
          <w:lang w:val="fr-FR"/>
        </w:rPr>
        <w:t>Counties</w:t>
      </w:r>
      <w:proofErr w:type="spellEnd"/>
    </w:p>
    <w:p w14:paraId="54059817" w14:textId="6A986C3D" w:rsidR="00984703" w:rsidRPr="00604AE4" w:rsidRDefault="00984703" w:rsidP="00984703">
      <w:pPr>
        <w:rPr>
          <w:sz w:val="24"/>
          <w:szCs w:val="24"/>
          <w:lang w:val="fr-FR"/>
        </w:rPr>
      </w:pPr>
      <w:hyperlink r:id="rId18" w:history="1">
        <w:r w:rsidRPr="00604AE4">
          <w:rPr>
            <w:rStyle w:val="Hyperlink"/>
            <w:sz w:val="24"/>
            <w:szCs w:val="24"/>
            <w:lang w:val="fr-FR"/>
          </w:rPr>
          <w:t>dfbruno@ucanr.edu</w:t>
        </w:r>
      </w:hyperlink>
    </w:p>
    <w:p w14:paraId="29430663" w14:textId="6415DF44" w:rsidR="00C5369C" w:rsidRPr="00604AE4" w:rsidRDefault="00984703" w:rsidP="0041093F">
      <w:pPr>
        <w:rPr>
          <w:sz w:val="24"/>
          <w:szCs w:val="24"/>
          <w:lang w:val="fr-FR"/>
        </w:rPr>
      </w:pPr>
      <w:r w:rsidRPr="00604AE4">
        <w:rPr>
          <w:sz w:val="24"/>
          <w:szCs w:val="24"/>
          <w:lang w:val="fr-FR"/>
        </w:rPr>
        <w:t>559-241-7552</w:t>
      </w:r>
    </w:p>
    <w:p w14:paraId="69F48882" w14:textId="77777777" w:rsidR="00C5369C" w:rsidRPr="00604AE4" w:rsidRDefault="00C5369C" w:rsidP="00D01CB3">
      <w:pPr>
        <w:spacing w:after="120" w:line="360" w:lineRule="auto"/>
        <w:rPr>
          <w:sz w:val="24"/>
          <w:szCs w:val="24"/>
          <w:lang w:val="fr-FR"/>
        </w:rPr>
      </w:pPr>
    </w:p>
    <w:p w14:paraId="633243A4" w14:textId="77777777" w:rsidR="00C5369C" w:rsidRPr="00604AE4" w:rsidRDefault="00C5369C" w:rsidP="00D01CB3">
      <w:pPr>
        <w:spacing w:after="120" w:line="360" w:lineRule="auto"/>
        <w:rPr>
          <w:sz w:val="24"/>
          <w:szCs w:val="24"/>
          <w:lang w:val="fr-FR"/>
        </w:rPr>
      </w:pPr>
    </w:p>
    <w:p w14:paraId="2003E1B3" w14:textId="77777777" w:rsidR="00984703" w:rsidRPr="00C5369C" w:rsidRDefault="00984703" w:rsidP="00984703">
      <w:pPr>
        <w:rPr>
          <w:sz w:val="16"/>
          <w:szCs w:val="16"/>
        </w:rPr>
      </w:pPr>
      <w:r>
        <w:rPr>
          <w:sz w:val="16"/>
          <w:szCs w:val="16"/>
        </w:rPr>
        <w:t>T</w:t>
      </w:r>
      <w:r w:rsidRPr="00C5369C">
        <w:rPr>
          <w:i/>
          <w:iCs/>
          <w:sz w:val="16"/>
          <w:szCs w:val="16"/>
        </w:rPr>
        <w:t>he University of California prohibits discrimination or harassment of any person in any of its programs or activities. (Complete nondiscrimination policy statement can be found at </w:t>
      </w:r>
      <w:hyperlink r:id="rId19" w:history="1">
        <w:r w:rsidRPr="00C5369C">
          <w:rPr>
            <w:rStyle w:val="Hyperlink"/>
            <w:i/>
            <w:iCs/>
            <w:sz w:val="16"/>
            <w:szCs w:val="16"/>
          </w:rPr>
          <w:t>http://ucanr.org/sites/anrstaff/files/107734.doc</w:t>
        </w:r>
      </w:hyperlink>
      <w:r w:rsidRPr="00C5369C">
        <w:rPr>
          <w:i/>
          <w:iCs/>
          <w:sz w:val="16"/>
          <w:szCs w:val="16"/>
        </w:rPr>
        <w:t>)</w:t>
      </w:r>
    </w:p>
    <w:p w14:paraId="61F32D2D" w14:textId="08E3AD85" w:rsidR="00B902C1" w:rsidRPr="009F2E41" w:rsidRDefault="00984703" w:rsidP="002A0F86">
      <w:pPr>
        <w:rPr>
          <w:b/>
          <w:bCs/>
          <w:sz w:val="16"/>
          <w:szCs w:val="16"/>
        </w:rPr>
      </w:pPr>
      <w:r w:rsidRPr="00C5369C">
        <w:rPr>
          <w:i/>
          <w:iCs/>
          <w:sz w:val="16"/>
          <w:szCs w:val="16"/>
        </w:rPr>
        <w:t>Inquiries regarding the University’s equal employment opportunity policies may be directed to Affirmative Action Contact and Title IX Officer, University of California, Agriculture and Natural Resources, 2801 2nd Street, Davis, CA 95618, (530) 750-1397; titleixdiscrimination@ucanr.edu.</w:t>
      </w:r>
    </w:p>
    <w:sectPr w:rsidR="00B902C1" w:rsidRPr="009F2E41" w:rsidSect="00CD1D63">
      <w:type w:val="continuous"/>
      <w:pgSz w:w="12240" w:h="15840"/>
      <w:pgMar w:top="1440" w:right="1440" w:bottom="1440" w:left="1440" w:header="0"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30561" w14:textId="77777777" w:rsidR="00F43F34" w:rsidRDefault="00F43F34">
      <w:r>
        <w:separator/>
      </w:r>
    </w:p>
  </w:endnote>
  <w:endnote w:type="continuationSeparator" w:id="0">
    <w:p w14:paraId="5B475298" w14:textId="77777777" w:rsidR="00F43F34" w:rsidRDefault="00F43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CD541" w14:textId="21E338ED" w:rsidR="006E29E1" w:rsidRDefault="006E29E1">
    <w:pPr>
      <w:pStyle w:val="BodyText"/>
      <w:spacing w:line="14" w:lineRule="auto"/>
      <w:jc w:val="lef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98AFD" w14:textId="77777777" w:rsidR="00F43F34" w:rsidRDefault="00F43F34">
      <w:r>
        <w:separator/>
      </w:r>
    </w:p>
  </w:footnote>
  <w:footnote w:type="continuationSeparator" w:id="0">
    <w:p w14:paraId="2BAD017F" w14:textId="77777777" w:rsidR="00F43F34" w:rsidRDefault="00F43F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0C49"/>
    <w:multiLevelType w:val="multilevel"/>
    <w:tmpl w:val="08B0C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BD3BDB"/>
    <w:multiLevelType w:val="hybridMultilevel"/>
    <w:tmpl w:val="20CCADA2"/>
    <w:lvl w:ilvl="0" w:tplc="80C4710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C07C31"/>
    <w:multiLevelType w:val="hybridMultilevel"/>
    <w:tmpl w:val="518CE7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3F047D5"/>
    <w:multiLevelType w:val="hybridMultilevel"/>
    <w:tmpl w:val="108E592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0A3A7363"/>
    <w:multiLevelType w:val="multilevel"/>
    <w:tmpl w:val="F53EFC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AC4400F"/>
    <w:multiLevelType w:val="multilevel"/>
    <w:tmpl w:val="7BCCB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215851"/>
    <w:multiLevelType w:val="hybridMultilevel"/>
    <w:tmpl w:val="F2F08E6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 w15:restartNumberingAfterBreak="0">
    <w:nsid w:val="12185752"/>
    <w:multiLevelType w:val="multilevel"/>
    <w:tmpl w:val="5AC01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8F7F2F"/>
    <w:multiLevelType w:val="multilevel"/>
    <w:tmpl w:val="170EC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C045B4"/>
    <w:multiLevelType w:val="multilevel"/>
    <w:tmpl w:val="9F82D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0D58FD"/>
    <w:multiLevelType w:val="multilevel"/>
    <w:tmpl w:val="57A26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F817A9"/>
    <w:multiLevelType w:val="multilevel"/>
    <w:tmpl w:val="C6AAE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2A0822"/>
    <w:multiLevelType w:val="hybridMultilevel"/>
    <w:tmpl w:val="F288F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783DDE"/>
    <w:multiLevelType w:val="multilevel"/>
    <w:tmpl w:val="38069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33551B"/>
    <w:multiLevelType w:val="multilevel"/>
    <w:tmpl w:val="50C8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112236"/>
    <w:multiLevelType w:val="hybridMultilevel"/>
    <w:tmpl w:val="E7F68864"/>
    <w:lvl w:ilvl="0" w:tplc="00B8FFDE">
      <w:numFmt w:val="bullet"/>
      <w:lvlText w:val="•"/>
      <w:lvlJc w:val="left"/>
      <w:pPr>
        <w:ind w:left="720" w:hanging="360"/>
      </w:pPr>
      <w:rPr>
        <w:rFont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6F1197"/>
    <w:multiLevelType w:val="multilevel"/>
    <w:tmpl w:val="0C78C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8D1565"/>
    <w:multiLevelType w:val="multilevel"/>
    <w:tmpl w:val="90CC4FA8"/>
    <w:lvl w:ilvl="0">
      <w:numFmt w:val="bullet"/>
      <w:lvlText w:val=""/>
      <w:lvlJc w:val="left"/>
      <w:pPr>
        <w:tabs>
          <w:tab w:val="num" w:pos="720"/>
        </w:tabs>
        <w:ind w:left="720" w:hanging="360"/>
      </w:pPr>
      <w:rPr>
        <w:rFonts w:ascii="Symbol" w:eastAsia="Symbol" w:hAnsi="Symbol" w:cs="Symbol" w:hint="default"/>
        <w:w w:val="101"/>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FF08C2"/>
    <w:multiLevelType w:val="hybridMultilevel"/>
    <w:tmpl w:val="5C68607C"/>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276589"/>
    <w:multiLevelType w:val="hybridMultilevel"/>
    <w:tmpl w:val="00760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19737F"/>
    <w:multiLevelType w:val="hybridMultilevel"/>
    <w:tmpl w:val="5DAAE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1C6C25"/>
    <w:multiLevelType w:val="hybridMultilevel"/>
    <w:tmpl w:val="0F8CF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8349ED"/>
    <w:multiLevelType w:val="hybridMultilevel"/>
    <w:tmpl w:val="A6082A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C35506"/>
    <w:multiLevelType w:val="hybridMultilevel"/>
    <w:tmpl w:val="46E88C36"/>
    <w:lvl w:ilvl="0" w:tplc="19E6F1F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09142C"/>
    <w:multiLevelType w:val="hybridMultilevel"/>
    <w:tmpl w:val="1C484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EA69B7"/>
    <w:multiLevelType w:val="multilevel"/>
    <w:tmpl w:val="BF6AF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027464"/>
    <w:multiLevelType w:val="hybridMultilevel"/>
    <w:tmpl w:val="D206CA26"/>
    <w:lvl w:ilvl="0" w:tplc="99A24572">
      <w:numFmt w:val="bullet"/>
      <w:lvlText w:val=""/>
      <w:lvlJc w:val="left"/>
      <w:pPr>
        <w:ind w:left="478" w:hanging="360"/>
      </w:pPr>
      <w:rPr>
        <w:rFonts w:ascii="Symbol" w:eastAsia="Symbol" w:hAnsi="Symbol" w:cs="Symbol" w:hint="default"/>
        <w:w w:val="101"/>
        <w:sz w:val="20"/>
        <w:szCs w:val="20"/>
      </w:rPr>
    </w:lvl>
    <w:lvl w:ilvl="1" w:tplc="8680432E">
      <w:numFmt w:val="bullet"/>
      <w:lvlText w:val="•"/>
      <w:lvlJc w:val="left"/>
      <w:pPr>
        <w:ind w:left="1530" w:hanging="360"/>
      </w:pPr>
      <w:rPr>
        <w:rFonts w:hint="default"/>
      </w:rPr>
    </w:lvl>
    <w:lvl w:ilvl="2" w:tplc="A3626A18">
      <w:numFmt w:val="bullet"/>
      <w:lvlText w:val="•"/>
      <w:lvlJc w:val="left"/>
      <w:pPr>
        <w:ind w:left="2580" w:hanging="360"/>
      </w:pPr>
      <w:rPr>
        <w:rFonts w:hint="default"/>
      </w:rPr>
    </w:lvl>
    <w:lvl w:ilvl="3" w:tplc="8EB2C658">
      <w:numFmt w:val="bullet"/>
      <w:lvlText w:val="•"/>
      <w:lvlJc w:val="left"/>
      <w:pPr>
        <w:ind w:left="3630" w:hanging="360"/>
      </w:pPr>
      <w:rPr>
        <w:rFonts w:hint="default"/>
      </w:rPr>
    </w:lvl>
    <w:lvl w:ilvl="4" w:tplc="A934A474">
      <w:numFmt w:val="bullet"/>
      <w:lvlText w:val="•"/>
      <w:lvlJc w:val="left"/>
      <w:pPr>
        <w:ind w:left="4680" w:hanging="360"/>
      </w:pPr>
      <w:rPr>
        <w:rFonts w:hint="default"/>
      </w:rPr>
    </w:lvl>
    <w:lvl w:ilvl="5" w:tplc="723007C4">
      <w:numFmt w:val="bullet"/>
      <w:lvlText w:val="•"/>
      <w:lvlJc w:val="left"/>
      <w:pPr>
        <w:ind w:left="5730" w:hanging="360"/>
      </w:pPr>
      <w:rPr>
        <w:rFonts w:hint="default"/>
      </w:rPr>
    </w:lvl>
    <w:lvl w:ilvl="6" w:tplc="2E42164E">
      <w:numFmt w:val="bullet"/>
      <w:lvlText w:val="•"/>
      <w:lvlJc w:val="left"/>
      <w:pPr>
        <w:ind w:left="6780" w:hanging="360"/>
      </w:pPr>
      <w:rPr>
        <w:rFonts w:hint="default"/>
      </w:rPr>
    </w:lvl>
    <w:lvl w:ilvl="7" w:tplc="204EC35C">
      <w:numFmt w:val="bullet"/>
      <w:lvlText w:val="•"/>
      <w:lvlJc w:val="left"/>
      <w:pPr>
        <w:ind w:left="7830" w:hanging="360"/>
      </w:pPr>
      <w:rPr>
        <w:rFonts w:hint="default"/>
      </w:rPr>
    </w:lvl>
    <w:lvl w:ilvl="8" w:tplc="283E3F54">
      <w:numFmt w:val="bullet"/>
      <w:lvlText w:val="•"/>
      <w:lvlJc w:val="left"/>
      <w:pPr>
        <w:ind w:left="8880" w:hanging="360"/>
      </w:pPr>
      <w:rPr>
        <w:rFonts w:hint="default"/>
      </w:rPr>
    </w:lvl>
  </w:abstractNum>
  <w:abstractNum w:abstractNumId="27" w15:restartNumberingAfterBreak="0">
    <w:nsid w:val="4D921AB1"/>
    <w:multiLevelType w:val="multilevel"/>
    <w:tmpl w:val="445CD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037D25"/>
    <w:multiLevelType w:val="multilevel"/>
    <w:tmpl w:val="8EDAD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445637"/>
    <w:multiLevelType w:val="multilevel"/>
    <w:tmpl w:val="6826F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FD20E2"/>
    <w:multiLevelType w:val="multilevel"/>
    <w:tmpl w:val="91E69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F067C2"/>
    <w:multiLevelType w:val="hybridMultilevel"/>
    <w:tmpl w:val="D48223B2"/>
    <w:lvl w:ilvl="0" w:tplc="7132E6EE">
      <w:numFmt w:val="bullet"/>
      <w:lvlText w:val="-"/>
      <w:lvlJc w:val="left"/>
      <w:pPr>
        <w:ind w:left="720" w:hanging="360"/>
      </w:pPr>
      <w:rPr>
        <w:rFonts w:ascii="Lato" w:eastAsia="Times New Roman" w:hAnsi="La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2D0B10"/>
    <w:multiLevelType w:val="hybridMultilevel"/>
    <w:tmpl w:val="4D180F4C"/>
    <w:lvl w:ilvl="0" w:tplc="7132E6EE">
      <w:numFmt w:val="bullet"/>
      <w:lvlText w:val="-"/>
      <w:lvlJc w:val="left"/>
      <w:pPr>
        <w:ind w:left="360" w:hanging="360"/>
      </w:pPr>
      <w:rPr>
        <w:rFonts w:ascii="Lato" w:eastAsia="Times New Roman" w:hAnsi="Lato"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D403828"/>
    <w:multiLevelType w:val="hybridMultilevel"/>
    <w:tmpl w:val="2E5CD0BE"/>
    <w:lvl w:ilvl="0" w:tplc="2692FEC4">
      <w:numFmt w:val="bullet"/>
      <w:lvlText w:val="-"/>
      <w:lvlJc w:val="left"/>
      <w:pPr>
        <w:ind w:left="720" w:hanging="360"/>
      </w:pPr>
      <w:rPr>
        <w:rFonts w:ascii="Aptos" w:eastAsiaTheme="minorHAnsi" w:hAnsi="Aptos" w:cstheme="minorBid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762327"/>
    <w:multiLevelType w:val="hybridMultilevel"/>
    <w:tmpl w:val="8084AC3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1E976B3"/>
    <w:multiLevelType w:val="hybridMultilevel"/>
    <w:tmpl w:val="27B47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010481"/>
    <w:multiLevelType w:val="hybridMultilevel"/>
    <w:tmpl w:val="1F767584"/>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3295C14"/>
    <w:multiLevelType w:val="hybridMultilevel"/>
    <w:tmpl w:val="4C4A0B18"/>
    <w:lvl w:ilvl="0" w:tplc="3BD231D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165545"/>
    <w:multiLevelType w:val="hybridMultilevel"/>
    <w:tmpl w:val="E586FD4E"/>
    <w:lvl w:ilvl="0" w:tplc="5874CA20">
      <w:numFmt w:val="bullet"/>
      <w:lvlText w:val=""/>
      <w:lvlJc w:val="left"/>
      <w:pPr>
        <w:ind w:left="478" w:hanging="360"/>
      </w:pPr>
      <w:rPr>
        <w:rFonts w:ascii="Symbol" w:eastAsia="Symbol" w:hAnsi="Symbol" w:cs="Symbol" w:hint="default"/>
        <w:w w:val="101"/>
        <w:sz w:val="20"/>
        <w:szCs w:val="20"/>
      </w:rPr>
    </w:lvl>
    <w:lvl w:ilvl="1" w:tplc="A17ED416">
      <w:numFmt w:val="bullet"/>
      <w:lvlText w:val="•"/>
      <w:lvlJc w:val="left"/>
      <w:pPr>
        <w:ind w:left="1514" w:hanging="360"/>
      </w:pPr>
      <w:rPr>
        <w:rFonts w:hint="default"/>
      </w:rPr>
    </w:lvl>
    <w:lvl w:ilvl="2" w:tplc="009A5018">
      <w:numFmt w:val="bullet"/>
      <w:lvlText w:val="•"/>
      <w:lvlJc w:val="left"/>
      <w:pPr>
        <w:ind w:left="2548" w:hanging="360"/>
      </w:pPr>
      <w:rPr>
        <w:rFonts w:hint="default"/>
      </w:rPr>
    </w:lvl>
    <w:lvl w:ilvl="3" w:tplc="2D022372">
      <w:numFmt w:val="bullet"/>
      <w:lvlText w:val="•"/>
      <w:lvlJc w:val="left"/>
      <w:pPr>
        <w:ind w:left="3582" w:hanging="360"/>
      </w:pPr>
      <w:rPr>
        <w:rFonts w:hint="default"/>
      </w:rPr>
    </w:lvl>
    <w:lvl w:ilvl="4" w:tplc="493CE4D8">
      <w:numFmt w:val="bullet"/>
      <w:lvlText w:val="•"/>
      <w:lvlJc w:val="left"/>
      <w:pPr>
        <w:ind w:left="4616" w:hanging="360"/>
      </w:pPr>
      <w:rPr>
        <w:rFonts w:hint="default"/>
      </w:rPr>
    </w:lvl>
    <w:lvl w:ilvl="5" w:tplc="CB807CDE">
      <w:numFmt w:val="bullet"/>
      <w:lvlText w:val="•"/>
      <w:lvlJc w:val="left"/>
      <w:pPr>
        <w:ind w:left="5650" w:hanging="360"/>
      </w:pPr>
      <w:rPr>
        <w:rFonts w:hint="default"/>
      </w:rPr>
    </w:lvl>
    <w:lvl w:ilvl="6" w:tplc="F61A0A30">
      <w:numFmt w:val="bullet"/>
      <w:lvlText w:val="•"/>
      <w:lvlJc w:val="left"/>
      <w:pPr>
        <w:ind w:left="6684" w:hanging="360"/>
      </w:pPr>
      <w:rPr>
        <w:rFonts w:hint="default"/>
      </w:rPr>
    </w:lvl>
    <w:lvl w:ilvl="7" w:tplc="26249A76">
      <w:numFmt w:val="bullet"/>
      <w:lvlText w:val="•"/>
      <w:lvlJc w:val="left"/>
      <w:pPr>
        <w:ind w:left="7718" w:hanging="360"/>
      </w:pPr>
      <w:rPr>
        <w:rFonts w:hint="default"/>
      </w:rPr>
    </w:lvl>
    <w:lvl w:ilvl="8" w:tplc="1AE4F030">
      <w:numFmt w:val="bullet"/>
      <w:lvlText w:val="•"/>
      <w:lvlJc w:val="left"/>
      <w:pPr>
        <w:ind w:left="8752" w:hanging="360"/>
      </w:pPr>
      <w:rPr>
        <w:rFonts w:hint="default"/>
      </w:rPr>
    </w:lvl>
  </w:abstractNum>
  <w:abstractNum w:abstractNumId="39" w15:restartNumberingAfterBreak="0">
    <w:nsid w:val="6A714A3F"/>
    <w:multiLevelType w:val="hybridMultilevel"/>
    <w:tmpl w:val="40960C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0C0549"/>
    <w:multiLevelType w:val="multilevel"/>
    <w:tmpl w:val="ECBED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E2A0DEE"/>
    <w:multiLevelType w:val="hybridMultilevel"/>
    <w:tmpl w:val="E4C4DC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9650D5"/>
    <w:multiLevelType w:val="hybridMultilevel"/>
    <w:tmpl w:val="111A8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A472D9"/>
    <w:multiLevelType w:val="hybridMultilevel"/>
    <w:tmpl w:val="932EE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046936"/>
    <w:multiLevelType w:val="multilevel"/>
    <w:tmpl w:val="179E7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7EE3628"/>
    <w:multiLevelType w:val="hybridMultilevel"/>
    <w:tmpl w:val="9B160D0A"/>
    <w:lvl w:ilvl="0" w:tplc="92B0CF5E">
      <w:numFmt w:val="bullet"/>
      <w:lvlText w:val=""/>
      <w:lvlJc w:val="left"/>
      <w:pPr>
        <w:ind w:left="662" w:hanging="360"/>
      </w:pPr>
      <w:rPr>
        <w:rFonts w:ascii="Symbol" w:eastAsia="Symbol" w:hAnsi="Symbol" w:cs="Symbol" w:hint="default"/>
        <w:w w:val="100"/>
        <w:sz w:val="20"/>
        <w:szCs w:val="20"/>
      </w:rPr>
    </w:lvl>
    <w:lvl w:ilvl="1" w:tplc="CD523E16">
      <w:numFmt w:val="bullet"/>
      <w:lvlText w:val=""/>
      <w:lvlJc w:val="left"/>
      <w:pPr>
        <w:ind w:left="1195" w:hanging="183"/>
      </w:pPr>
      <w:rPr>
        <w:rFonts w:ascii="Symbol" w:eastAsia="Symbol" w:hAnsi="Symbol" w:cs="Symbol" w:hint="default"/>
        <w:w w:val="100"/>
        <w:sz w:val="20"/>
        <w:szCs w:val="20"/>
      </w:rPr>
    </w:lvl>
    <w:lvl w:ilvl="2" w:tplc="29784474">
      <w:numFmt w:val="bullet"/>
      <w:lvlText w:val="•"/>
      <w:lvlJc w:val="left"/>
      <w:pPr>
        <w:ind w:left="2293" w:hanging="183"/>
      </w:pPr>
      <w:rPr>
        <w:rFonts w:hint="default"/>
      </w:rPr>
    </w:lvl>
    <w:lvl w:ilvl="3" w:tplc="A30A437A">
      <w:numFmt w:val="bullet"/>
      <w:lvlText w:val="•"/>
      <w:lvlJc w:val="left"/>
      <w:pPr>
        <w:ind w:left="3386" w:hanging="183"/>
      </w:pPr>
      <w:rPr>
        <w:rFonts w:hint="default"/>
      </w:rPr>
    </w:lvl>
    <w:lvl w:ilvl="4" w:tplc="03BA3D90">
      <w:numFmt w:val="bullet"/>
      <w:lvlText w:val="•"/>
      <w:lvlJc w:val="left"/>
      <w:pPr>
        <w:ind w:left="4480" w:hanging="183"/>
      </w:pPr>
      <w:rPr>
        <w:rFonts w:hint="default"/>
      </w:rPr>
    </w:lvl>
    <w:lvl w:ilvl="5" w:tplc="2D9C2F34">
      <w:numFmt w:val="bullet"/>
      <w:lvlText w:val="•"/>
      <w:lvlJc w:val="left"/>
      <w:pPr>
        <w:ind w:left="5573" w:hanging="183"/>
      </w:pPr>
      <w:rPr>
        <w:rFonts w:hint="default"/>
      </w:rPr>
    </w:lvl>
    <w:lvl w:ilvl="6" w:tplc="41000C34">
      <w:numFmt w:val="bullet"/>
      <w:lvlText w:val="•"/>
      <w:lvlJc w:val="left"/>
      <w:pPr>
        <w:ind w:left="6666" w:hanging="183"/>
      </w:pPr>
      <w:rPr>
        <w:rFonts w:hint="default"/>
      </w:rPr>
    </w:lvl>
    <w:lvl w:ilvl="7" w:tplc="A9440CCE">
      <w:numFmt w:val="bullet"/>
      <w:lvlText w:val="•"/>
      <w:lvlJc w:val="left"/>
      <w:pPr>
        <w:ind w:left="7760" w:hanging="183"/>
      </w:pPr>
      <w:rPr>
        <w:rFonts w:hint="default"/>
      </w:rPr>
    </w:lvl>
    <w:lvl w:ilvl="8" w:tplc="7B2A84E0">
      <w:numFmt w:val="bullet"/>
      <w:lvlText w:val="•"/>
      <w:lvlJc w:val="left"/>
      <w:pPr>
        <w:ind w:left="8853" w:hanging="183"/>
      </w:pPr>
      <w:rPr>
        <w:rFonts w:hint="default"/>
      </w:rPr>
    </w:lvl>
  </w:abstractNum>
  <w:abstractNum w:abstractNumId="46" w15:restartNumberingAfterBreak="0">
    <w:nsid w:val="7CE93812"/>
    <w:multiLevelType w:val="multilevel"/>
    <w:tmpl w:val="A8CAE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207B69"/>
    <w:multiLevelType w:val="hybridMultilevel"/>
    <w:tmpl w:val="507408B8"/>
    <w:lvl w:ilvl="0" w:tplc="11B4952C">
      <w:start w:val="16"/>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4339221">
    <w:abstractNumId w:val="26"/>
  </w:num>
  <w:num w:numId="2" w16cid:durableId="1634169725">
    <w:abstractNumId w:val="38"/>
  </w:num>
  <w:num w:numId="3" w16cid:durableId="1056392747">
    <w:abstractNumId w:val="45"/>
  </w:num>
  <w:num w:numId="4" w16cid:durableId="1643657652">
    <w:abstractNumId w:val="18"/>
  </w:num>
  <w:num w:numId="5" w16cid:durableId="991520125">
    <w:abstractNumId w:val="12"/>
  </w:num>
  <w:num w:numId="6" w16cid:durableId="1752769827">
    <w:abstractNumId w:val="20"/>
  </w:num>
  <w:num w:numId="7" w16cid:durableId="340208319">
    <w:abstractNumId w:val="19"/>
  </w:num>
  <w:num w:numId="8" w16cid:durableId="1543207323">
    <w:abstractNumId w:val="42"/>
  </w:num>
  <w:num w:numId="9" w16cid:durableId="490950883">
    <w:abstractNumId w:val="24"/>
  </w:num>
  <w:num w:numId="10" w16cid:durableId="464930364">
    <w:abstractNumId w:val="1"/>
  </w:num>
  <w:num w:numId="11" w16cid:durableId="968978046">
    <w:abstractNumId w:val="37"/>
  </w:num>
  <w:num w:numId="12" w16cid:durableId="1766462351">
    <w:abstractNumId w:val="41"/>
  </w:num>
  <w:num w:numId="13" w16cid:durableId="938635106">
    <w:abstractNumId w:val="22"/>
  </w:num>
  <w:num w:numId="14" w16cid:durableId="1828782085">
    <w:abstractNumId w:val="31"/>
  </w:num>
  <w:num w:numId="15" w16cid:durableId="1727335587">
    <w:abstractNumId w:val="32"/>
  </w:num>
  <w:num w:numId="16" w16cid:durableId="171649126">
    <w:abstractNumId w:val="36"/>
  </w:num>
  <w:num w:numId="17" w16cid:durableId="1704087173">
    <w:abstractNumId w:val="33"/>
  </w:num>
  <w:num w:numId="18" w16cid:durableId="657926426">
    <w:abstractNumId w:val="3"/>
  </w:num>
  <w:num w:numId="19" w16cid:durableId="993408892">
    <w:abstractNumId w:val="34"/>
  </w:num>
  <w:num w:numId="20" w16cid:durableId="661785103">
    <w:abstractNumId w:val="2"/>
  </w:num>
  <w:num w:numId="21" w16cid:durableId="46077187">
    <w:abstractNumId w:val="21"/>
  </w:num>
  <w:num w:numId="22" w16cid:durableId="1442257423">
    <w:abstractNumId w:val="39"/>
  </w:num>
  <w:num w:numId="23" w16cid:durableId="2137674537">
    <w:abstractNumId w:val="6"/>
  </w:num>
  <w:num w:numId="24" w16cid:durableId="1896349725">
    <w:abstractNumId w:val="47"/>
  </w:num>
  <w:num w:numId="25" w16cid:durableId="1292514847">
    <w:abstractNumId w:val="5"/>
  </w:num>
  <w:num w:numId="26" w16cid:durableId="1165976585">
    <w:abstractNumId w:val="4"/>
  </w:num>
  <w:num w:numId="27" w16cid:durableId="1631281918">
    <w:abstractNumId w:val="17"/>
  </w:num>
  <w:num w:numId="28" w16cid:durableId="1075401617">
    <w:abstractNumId w:val="15"/>
  </w:num>
  <w:num w:numId="29" w16cid:durableId="1764111060">
    <w:abstractNumId w:val="46"/>
  </w:num>
  <w:num w:numId="30" w16cid:durableId="1559854415">
    <w:abstractNumId w:val="11"/>
  </w:num>
  <w:num w:numId="31" w16cid:durableId="1159036689">
    <w:abstractNumId w:val="7"/>
  </w:num>
  <w:num w:numId="32" w16cid:durableId="356347548">
    <w:abstractNumId w:val="44"/>
  </w:num>
  <w:num w:numId="33" w16cid:durableId="955675469">
    <w:abstractNumId w:val="9"/>
  </w:num>
  <w:num w:numId="34" w16cid:durableId="1117139759">
    <w:abstractNumId w:val="10"/>
  </w:num>
  <w:num w:numId="35" w16cid:durableId="1395351812">
    <w:abstractNumId w:val="28"/>
  </w:num>
  <w:num w:numId="36" w16cid:durableId="807863452">
    <w:abstractNumId w:val="40"/>
  </w:num>
  <w:num w:numId="37" w16cid:durableId="634721864">
    <w:abstractNumId w:val="0"/>
  </w:num>
  <w:num w:numId="38" w16cid:durableId="1384259337">
    <w:abstractNumId w:val="35"/>
  </w:num>
  <w:num w:numId="39" w16cid:durableId="174730425">
    <w:abstractNumId w:val="14"/>
  </w:num>
  <w:num w:numId="40" w16cid:durableId="1620913699">
    <w:abstractNumId w:val="13"/>
  </w:num>
  <w:num w:numId="41" w16cid:durableId="1039546983">
    <w:abstractNumId w:val="16"/>
  </w:num>
  <w:num w:numId="42" w16cid:durableId="469908108">
    <w:abstractNumId w:val="25"/>
  </w:num>
  <w:num w:numId="43" w16cid:durableId="1891065520">
    <w:abstractNumId w:val="30"/>
  </w:num>
  <w:num w:numId="44" w16cid:durableId="1374113058">
    <w:abstractNumId w:val="27"/>
  </w:num>
  <w:num w:numId="45" w16cid:durableId="744455775">
    <w:abstractNumId w:val="43"/>
  </w:num>
  <w:num w:numId="46" w16cid:durableId="195198461">
    <w:abstractNumId w:val="8"/>
  </w:num>
  <w:num w:numId="47" w16cid:durableId="1628272018">
    <w:abstractNumId w:val="29"/>
  </w:num>
  <w:num w:numId="48" w16cid:durableId="10145721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9E1"/>
    <w:rsid w:val="0000046C"/>
    <w:rsid w:val="00013049"/>
    <w:rsid w:val="00017FAE"/>
    <w:rsid w:val="00030C69"/>
    <w:rsid w:val="0004317F"/>
    <w:rsid w:val="0004335B"/>
    <w:rsid w:val="00051D74"/>
    <w:rsid w:val="00052B8C"/>
    <w:rsid w:val="00054990"/>
    <w:rsid w:val="00057CDC"/>
    <w:rsid w:val="0006101E"/>
    <w:rsid w:val="00075516"/>
    <w:rsid w:val="000758AC"/>
    <w:rsid w:val="000905FF"/>
    <w:rsid w:val="000946DA"/>
    <w:rsid w:val="00095235"/>
    <w:rsid w:val="000A254D"/>
    <w:rsid w:val="000B122A"/>
    <w:rsid w:val="000B41A1"/>
    <w:rsid w:val="000C0CB6"/>
    <w:rsid w:val="000C3BBF"/>
    <w:rsid w:val="000D086C"/>
    <w:rsid w:val="000D673C"/>
    <w:rsid w:val="000D7124"/>
    <w:rsid w:val="000D764D"/>
    <w:rsid w:val="000E1057"/>
    <w:rsid w:val="000E5B78"/>
    <w:rsid w:val="000E6B10"/>
    <w:rsid w:val="000E6E3A"/>
    <w:rsid w:val="000F237A"/>
    <w:rsid w:val="000F47F2"/>
    <w:rsid w:val="000F6AFF"/>
    <w:rsid w:val="000F749B"/>
    <w:rsid w:val="00107B33"/>
    <w:rsid w:val="00112781"/>
    <w:rsid w:val="001135D6"/>
    <w:rsid w:val="00114E2B"/>
    <w:rsid w:val="00130656"/>
    <w:rsid w:val="00133D98"/>
    <w:rsid w:val="00153BED"/>
    <w:rsid w:val="00154516"/>
    <w:rsid w:val="00156272"/>
    <w:rsid w:val="00162300"/>
    <w:rsid w:val="0016314D"/>
    <w:rsid w:val="00167D67"/>
    <w:rsid w:val="00181814"/>
    <w:rsid w:val="00186F50"/>
    <w:rsid w:val="00195EDD"/>
    <w:rsid w:val="00196178"/>
    <w:rsid w:val="001964CD"/>
    <w:rsid w:val="001971B7"/>
    <w:rsid w:val="00197416"/>
    <w:rsid w:val="001A61F8"/>
    <w:rsid w:val="001A7E2A"/>
    <w:rsid w:val="001B269F"/>
    <w:rsid w:val="001B4EA1"/>
    <w:rsid w:val="001B5A52"/>
    <w:rsid w:val="001C017F"/>
    <w:rsid w:val="001C0F6F"/>
    <w:rsid w:val="001C23CA"/>
    <w:rsid w:val="001C29E1"/>
    <w:rsid w:val="001C31BC"/>
    <w:rsid w:val="001C46C5"/>
    <w:rsid w:val="001C5B3B"/>
    <w:rsid w:val="001E4FA3"/>
    <w:rsid w:val="001E58B1"/>
    <w:rsid w:val="002009CF"/>
    <w:rsid w:val="002012F4"/>
    <w:rsid w:val="002018FF"/>
    <w:rsid w:val="00203C5A"/>
    <w:rsid w:val="00204BA1"/>
    <w:rsid w:val="00204FFA"/>
    <w:rsid w:val="00207D10"/>
    <w:rsid w:val="00207FF7"/>
    <w:rsid w:val="002156F7"/>
    <w:rsid w:val="00226C22"/>
    <w:rsid w:val="00227767"/>
    <w:rsid w:val="002305AB"/>
    <w:rsid w:val="00235146"/>
    <w:rsid w:val="00243D42"/>
    <w:rsid w:val="00244CB5"/>
    <w:rsid w:val="00253FD7"/>
    <w:rsid w:val="0025663E"/>
    <w:rsid w:val="00256EF3"/>
    <w:rsid w:val="00257A2A"/>
    <w:rsid w:val="00262A86"/>
    <w:rsid w:val="00277E3B"/>
    <w:rsid w:val="00282519"/>
    <w:rsid w:val="00286A33"/>
    <w:rsid w:val="002912FA"/>
    <w:rsid w:val="002941C7"/>
    <w:rsid w:val="002A0F86"/>
    <w:rsid w:val="002A4733"/>
    <w:rsid w:val="002A5890"/>
    <w:rsid w:val="002B0DA0"/>
    <w:rsid w:val="002C396C"/>
    <w:rsid w:val="002D4E0A"/>
    <w:rsid w:val="002E469B"/>
    <w:rsid w:val="002F05AF"/>
    <w:rsid w:val="002F08B8"/>
    <w:rsid w:val="002F1309"/>
    <w:rsid w:val="002F44A1"/>
    <w:rsid w:val="002F6186"/>
    <w:rsid w:val="003038B0"/>
    <w:rsid w:val="00304EC4"/>
    <w:rsid w:val="0031004B"/>
    <w:rsid w:val="0032036A"/>
    <w:rsid w:val="00323C69"/>
    <w:rsid w:val="00327A55"/>
    <w:rsid w:val="00330188"/>
    <w:rsid w:val="00335125"/>
    <w:rsid w:val="003356ED"/>
    <w:rsid w:val="003367BC"/>
    <w:rsid w:val="003371BC"/>
    <w:rsid w:val="003377C3"/>
    <w:rsid w:val="00337EAE"/>
    <w:rsid w:val="00343B3F"/>
    <w:rsid w:val="003546AE"/>
    <w:rsid w:val="00355BEF"/>
    <w:rsid w:val="003625FD"/>
    <w:rsid w:val="003664D4"/>
    <w:rsid w:val="00367A9C"/>
    <w:rsid w:val="003728FD"/>
    <w:rsid w:val="00373657"/>
    <w:rsid w:val="0038546B"/>
    <w:rsid w:val="003857CD"/>
    <w:rsid w:val="003908A8"/>
    <w:rsid w:val="00390CFD"/>
    <w:rsid w:val="0039119A"/>
    <w:rsid w:val="003939F7"/>
    <w:rsid w:val="003A52F6"/>
    <w:rsid w:val="003B3EED"/>
    <w:rsid w:val="003B7098"/>
    <w:rsid w:val="003B73E8"/>
    <w:rsid w:val="003C1B0D"/>
    <w:rsid w:val="003C22DB"/>
    <w:rsid w:val="003D4F39"/>
    <w:rsid w:val="003D5071"/>
    <w:rsid w:val="003E18C9"/>
    <w:rsid w:val="003E37E5"/>
    <w:rsid w:val="003E5DD5"/>
    <w:rsid w:val="003E7B7D"/>
    <w:rsid w:val="003F3F48"/>
    <w:rsid w:val="003F5347"/>
    <w:rsid w:val="003F69DD"/>
    <w:rsid w:val="003F6AF6"/>
    <w:rsid w:val="0041093F"/>
    <w:rsid w:val="00427D09"/>
    <w:rsid w:val="00431358"/>
    <w:rsid w:val="0043657F"/>
    <w:rsid w:val="004423E8"/>
    <w:rsid w:val="00447B06"/>
    <w:rsid w:val="00463D48"/>
    <w:rsid w:val="00465245"/>
    <w:rsid w:val="00470FF9"/>
    <w:rsid w:val="00471688"/>
    <w:rsid w:val="00473069"/>
    <w:rsid w:val="00474F2A"/>
    <w:rsid w:val="00482DF6"/>
    <w:rsid w:val="004877F1"/>
    <w:rsid w:val="004A1EF1"/>
    <w:rsid w:val="004A281F"/>
    <w:rsid w:val="004A2A54"/>
    <w:rsid w:val="004A2FDF"/>
    <w:rsid w:val="004A52EE"/>
    <w:rsid w:val="004B5310"/>
    <w:rsid w:val="004B76D8"/>
    <w:rsid w:val="004C0342"/>
    <w:rsid w:val="004C5452"/>
    <w:rsid w:val="004C5BCE"/>
    <w:rsid w:val="004C739D"/>
    <w:rsid w:val="004D0CDF"/>
    <w:rsid w:val="004F2AA6"/>
    <w:rsid w:val="004F54FE"/>
    <w:rsid w:val="0050093A"/>
    <w:rsid w:val="00503C25"/>
    <w:rsid w:val="00503FB8"/>
    <w:rsid w:val="005144D2"/>
    <w:rsid w:val="005151AA"/>
    <w:rsid w:val="00516725"/>
    <w:rsid w:val="005234D4"/>
    <w:rsid w:val="0052603F"/>
    <w:rsid w:val="0052785C"/>
    <w:rsid w:val="005327D7"/>
    <w:rsid w:val="00540EF0"/>
    <w:rsid w:val="0054348B"/>
    <w:rsid w:val="00544613"/>
    <w:rsid w:val="00556257"/>
    <w:rsid w:val="00572552"/>
    <w:rsid w:val="00575B69"/>
    <w:rsid w:val="00575DC6"/>
    <w:rsid w:val="00577C6C"/>
    <w:rsid w:val="00581798"/>
    <w:rsid w:val="00581E7E"/>
    <w:rsid w:val="00582025"/>
    <w:rsid w:val="0058457F"/>
    <w:rsid w:val="00586EE6"/>
    <w:rsid w:val="005947AA"/>
    <w:rsid w:val="005968E7"/>
    <w:rsid w:val="005A42CC"/>
    <w:rsid w:val="005B27BF"/>
    <w:rsid w:val="005B4297"/>
    <w:rsid w:val="005B4722"/>
    <w:rsid w:val="005B48C6"/>
    <w:rsid w:val="005C11EE"/>
    <w:rsid w:val="005D1408"/>
    <w:rsid w:val="005D4DBF"/>
    <w:rsid w:val="005E0C96"/>
    <w:rsid w:val="005F2C89"/>
    <w:rsid w:val="00602CC7"/>
    <w:rsid w:val="00604AE4"/>
    <w:rsid w:val="00614553"/>
    <w:rsid w:val="00614730"/>
    <w:rsid w:val="00630211"/>
    <w:rsid w:val="00633D95"/>
    <w:rsid w:val="00637A57"/>
    <w:rsid w:val="0065197B"/>
    <w:rsid w:val="00651E8E"/>
    <w:rsid w:val="0065653F"/>
    <w:rsid w:val="00670C48"/>
    <w:rsid w:val="0067236C"/>
    <w:rsid w:val="00680BA5"/>
    <w:rsid w:val="006869B8"/>
    <w:rsid w:val="00686DE1"/>
    <w:rsid w:val="006921C4"/>
    <w:rsid w:val="006A5C04"/>
    <w:rsid w:val="006A69A3"/>
    <w:rsid w:val="006B2576"/>
    <w:rsid w:val="006B387B"/>
    <w:rsid w:val="006C35EA"/>
    <w:rsid w:val="006D39DD"/>
    <w:rsid w:val="006D496B"/>
    <w:rsid w:val="006D7800"/>
    <w:rsid w:val="006D7BDF"/>
    <w:rsid w:val="006D7DCD"/>
    <w:rsid w:val="006E2664"/>
    <w:rsid w:val="006E2728"/>
    <w:rsid w:val="006E29E1"/>
    <w:rsid w:val="006E474C"/>
    <w:rsid w:val="006F76ED"/>
    <w:rsid w:val="007050A6"/>
    <w:rsid w:val="00713362"/>
    <w:rsid w:val="00714225"/>
    <w:rsid w:val="007218C7"/>
    <w:rsid w:val="007269ED"/>
    <w:rsid w:val="00734307"/>
    <w:rsid w:val="00734865"/>
    <w:rsid w:val="00743181"/>
    <w:rsid w:val="0074536C"/>
    <w:rsid w:val="00765502"/>
    <w:rsid w:val="00765CA6"/>
    <w:rsid w:val="00766C9F"/>
    <w:rsid w:val="00766D35"/>
    <w:rsid w:val="00770829"/>
    <w:rsid w:val="00773957"/>
    <w:rsid w:val="00780640"/>
    <w:rsid w:val="007871D0"/>
    <w:rsid w:val="00795270"/>
    <w:rsid w:val="007A42F4"/>
    <w:rsid w:val="007A485C"/>
    <w:rsid w:val="007A4D00"/>
    <w:rsid w:val="007A5139"/>
    <w:rsid w:val="007B1F58"/>
    <w:rsid w:val="007B2AFC"/>
    <w:rsid w:val="007B38C5"/>
    <w:rsid w:val="007B64BB"/>
    <w:rsid w:val="007B7285"/>
    <w:rsid w:val="007C1F80"/>
    <w:rsid w:val="007C3A65"/>
    <w:rsid w:val="007C5953"/>
    <w:rsid w:val="007D5959"/>
    <w:rsid w:val="007E12E1"/>
    <w:rsid w:val="007E6A56"/>
    <w:rsid w:val="007E769F"/>
    <w:rsid w:val="007F046F"/>
    <w:rsid w:val="007F1E70"/>
    <w:rsid w:val="007F55B2"/>
    <w:rsid w:val="007F78B4"/>
    <w:rsid w:val="00800FB9"/>
    <w:rsid w:val="00803A7C"/>
    <w:rsid w:val="008130A7"/>
    <w:rsid w:val="00820C2C"/>
    <w:rsid w:val="008230A3"/>
    <w:rsid w:val="008269A8"/>
    <w:rsid w:val="00832984"/>
    <w:rsid w:val="00837FE0"/>
    <w:rsid w:val="00841DE5"/>
    <w:rsid w:val="00846B6E"/>
    <w:rsid w:val="008516E0"/>
    <w:rsid w:val="00852FA1"/>
    <w:rsid w:val="008563A0"/>
    <w:rsid w:val="008726A4"/>
    <w:rsid w:val="00880D65"/>
    <w:rsid w:val="00881124"/>
    <w:rsid w:val="008849A3"/>
    <w:rsid w:val="00884B49"/>
    <w:rsid w:val="008A1894"/>
    <w:rsid w:val="008A32DC"/>
    <w:rsid w:val="008A42E8"/>
    <w:rsid w:val="008B04D8"/>
    <w:rsid w:val="008B3E9A"/>
    <w:rsid w:val="008B60EB"/>
    <w:rsid w:val="008B6B0A"/>
    <w:rsid w:val="008C45D6"/>
    <w:rsid w:val="008C4721"/>
    <w:rsid w:val="008D0C6F"/>
    <w:rsid w:val="008D5B53"/>
    <w:rsid w:val="008D5EA5"/>
    <w:rsid w:val="008D7641"/>
    <w:rsid w:val="008E79E6"/>
    <w:rsid w:val="008F420B"/>
    <w:rsid w:val="00904563"/>
    <w:rsid w:val="00905896"/>
    <w:rsid w:val="00930245"/>
    <w:rsid w:val="0093487E"/>
    <w:rsid w:val="009431D1"/>
    <w:rsid w:val="009465AB"/>
    <w:rsid w:val="00960741"/>
    <w:rsid w:val="00964271"/>
    <w:rsid w:val="00966974"/>
    <w:rsid w:val="009675B8"/>
    <w:rsid w:val="00970E56"/>
    <w:rsid w:val="00972933"/>
    <w:rsid w:val="0097432B"/>
    <w:rsid w:val="00976009"/>
    <w:rsid w:val="00980EF2"/>
    <w:rsid w:val="00984703"/>
    <w:rsid w:val="009919D2"/>
    <w:rsid w:val="00992F84"/>
    <w:rsid w:val="00996E80"/>
    <w:rsid w:val="00997B18"/>
    <w:rsid w:val="009A0F11"/>
    <w:rsid w:val="009A1C91"/>
    <w:rsid w:val="009A3786"/>
    <w:rsid w:val="009A3B1E"/>
    <w:rsid w:val="009A63CD"/>
    <w:rsid w:val="009B2F3F"/>
    <w:rsid w:val="009B3F9D"/>
    <w:rsid w:val="009B41A7"/>
    <w:rsid w:val="009C3FC3"/>
    <w:rsid w:val="009C7FDE"/>
    <w:rsid w:val="009D7005"/>
    <w:rsid w:val="009D7C3B"/>
    <w:rsid w:val="009E4647"/>
    <w:rsid w:val="009E5FAD"/>
    <w:rsid w:val="009F2E41"/>
    <w:rsid w:val="009F545F"/>
    <w:rsid w:val="009F76F5"/>
    <w:rsid w:val="00A00804"/>
    <w:rsid w:val="00A017D2"/>
    <w:rsid w:val="00A0632E"/>
    <w:rsid w:val="00A11164"/>
    <w:rsid w:val="00A1170C"/>
    <w:rsid w:val="00A13D84"/>
    <w:rsid w:val="00A15E6B"/>
    <w:rsid w:val="00A16B19"/>
    <w:rsid w:val="00A231BE"/>
    <w:rsid w:val="00A26202"/>
    <w:rsid w:val="00A31DE8"/>
    <w:rsid w:val="00A41297"/>
    <w:rsid w:val="00A4325F"/>
    <w:rsid w:val="00A43569"/>
    <w:rsid w:val="00A4713C"/>
    <w:rsid w:val="00A526CB"/>
    <w:rsid w:val="00A53ED4"/>
    <w:rsid w:val="00A569FB"/>
    <w:rsid w:val="00A60E11"/>
    <w:rsid w:val="00A71B56"/>
    <w:rsid w:val="00A725F5"/>
    <w:rsid w:val="00A73B8A"/>
    <w:rsid w:val="00A84077"/>
    <w:rsid w:val="00A93CCA"/>
    <w:rsid w:val="00A95395"/>
    <w:rsid w:val="00A96715"/>
    <w:rsid w:val="00A96834"/>
    <w:rsid w:val="00AD40E7"/>
    <w:rsid w:val="00AE14F6"/>
    <w:rsid w:val="00AE2273"/>
    <w:rsid w:val="00AE3037"/>
    <w:rsid w:val="00AF24F2"/>
    <w:rsid w:val="00AF2A94"/>
    <w:rsid w:val="00AF4872"/>
    <w:rsid w:val="00AF57BB"/>
    <w:rsid w:val="00AF6165"/>
    <w:rsid w:val="00B133EF"/>
    <w:rsid w:val="00B1411C"/>
    <w:rsid w:val="00B162DB"/>
    <w:rsid w:val="00B230C3"/>
    <w:rsid w:val="00B25BD6"/>
    <w:rsid w:val="00B341EE"/>
    <w:rsid w:val="00B34F77"/>
    <w:rsid w:val="00B36626"/>
    <w:rsid w:val="00B366F0"/>
    <w:rsid w:val="00B415FF"/>
    <w:rsid w:val="00B43637"/>
    <w:rsid w:val="00B44A53"/>
    <w:rsid w:val="00B46EBF"/>
    <w:rsid w:val="00B5341E"/>
    <w:rsid w:val="00B53E9B"/>
    <w:rsid w:val="00B575CD"/>
    <w:rsid w:val="00B60400"/>
    <w:rsid w:val="00B64B23"/>
    <w:rsid w:val="00B734EE"/>
    <w:rsid w:val="00B81BFE"/>
    <w:rsid w:val="00B81E9D"/>
    <w:rsid w:val="00B8224D"/>
    <w:rsid w:val="00B902C1"/>
    <w:rsid w:val="00B9045D"/>
    <w:rsid w:val="00B94DC3"/>
    <w:rsid w:val="00BA4F38"/>
    <w:rsid w:val="00BC0AAA"/>
    <w:rsid w:val="00BC1ECC"/>
    <w:rsid w:val="00BC3756"/>
    <w:rsid w:val="00BD7CC6"/>
    <w:rsid w:val="00BE2C49"/>
    <w:rsid w:val="00BE381B"/>
    <w:rsid w:val="00BE45BD"/>
    <w:rsid w:val="00BE64D1"/>
    <w:rsid w:val="00BF0EB0"/>
    <w:rsid w:val="00C07C3F"/>
    <w:rsid w:val="00C23AA1"/>
    <w:rsid w:val="00C23D90"/>
    <w:rsid w:val="00C26BA0"/>
    <w:rsid w:val="00C30871"/>
    <w:rsid w:val="00C3449C"/>
    <w:rsid w:val="00C40CE1"/>
    <w:rsid w:val="00C42D4F"/>
    <w:rsid w:val="00C505B1"/>
    <w:rsid w:val="00C519FA"/>
    <w:rsid w:val="00C5369C"/>
    <w:rsid w:val="00C70508"/>
    <w:rsid w:val="00C82E51"/>
    <w:rsid w:val="00C92B52"/>
    <w:rsid w:val="00C94E81"/>
    <w:rsid w:val="00C95BCA"/>
    <w:rsid w:val="00C9790A"/>
    <w:rsid w:val="00CA0AB2"/>
    <w:rsid w:val="00CA0B67"/>
    <w:rsid w:val="00CA6B58"/>
    <w:rsid w:val="00CB4966"/>
    <w:rsid w:val="00CB4AEA"/>
    <w:rsid w:val="00CB5DF0"/>
    <w:rsid w:val="00CD0226"/>
    <w:rsid w:val="00CD1D63"/>
    <w:rsid w:val="00CD31CD"/>
    <w:rsid w:val="00CE56D1"/>
    <w:rsid w:val="00D01CB3"/>
    <w:rsid w:val="00D025D9"/>
    <w:rsid w:val="00D0529A"/>
    <w:rsid w:val="00D1025A"/>
    <w:rsid w:val="00D120B3"/>
    <w:rsid w:val="00D17E44"/>
    <w:rsid w:val="00D2029C"/>
    <w:rsid w:val="00D231EB"/>
    <w:rsid w:val="00D304D7"/>
    <w:rsid w:val="00D34CA2"/>
    <w:rsid w:val="00D41016"/>
    <w:rsid w:val="00D42B61"/>
    <w:rsid w:val="00D44319"/>
    <w:rsid w:val="00D4534C"/>
    <w:rsid w:val="00D46358"/>
    <w:rsid w:val="00D46834"/>
    <w:rsid w:val="00D50020"/>
    <w:rsid w:val="00D52E4F"/>
    <w:rsid w:val="00D53958"/>
    <w:rsid w:val="00D57ED8"/>
    <w:rsid w:val="00D640C6"/>
    <w:rsid w:val="00D641B9"/>
    <w:rsid w:val="00D6797F"/>
    <w:rsid w:val="00D700AF"/>
    <w:rsid w:val="00D753F3"/>
    <w:rsid w:val="00D7736D"/>
    <w:rsid w:val="00D77D9C"/>
    <w:rsid w:val="00D91982"/>
    <w:rsid w:val="00D92FD8"/>
    <w:rsid w:val="00D95706"/>
    <w:rsid w:val="00DA3FD6"/>
    <w:rsid w:val="00DA61B9"/>
    <w:rsid w:val="00DA6890"/>
    <w:rsid w:val="00DA71E5"/>
    <w:rsid w:val="00DC386F"/>
    <w:rsid w:val="00DC5BEF"/>
    <w:rsid w:val="00DC7169"/>
    <w:rsid w:val="00DD458E"/>
    <w:rsid w:val="00DD4A14"/>
    <w:rsid w:val="00DE1D8B"/>
    <w:rsid w:val="00DE3C86"/>
    <w:rsid w:val="00DE4B1D"/>
    <w:rsid w:val="00DE4C5C"/>
    <w:rsid w:val="00DE723A"/>
    <w:rsid w:val="00DF0BC4"/>
    <w:rsid w:val="00DF3F94"/>
    <w:rsid w:val="00DF5B56"/>
    <w:rsid w:val="00DF79C1"/>
    <w:rsid w:val="00E01966"/>
    <w:rsid w:val="00E077B4"/>
    <w:rsid w:val="00E11FFC"/>
    <w:rsid w:val="00E163FE"/>
    <w:rsid w:val="00E23BBE"/>
    <w:rsid w:val="00E26DE8"/>
    <w:rsid w:val="00E4727C"/>
    <w:rsid w:val="00E474BD"/>
    <w:rsid w:val="00E607A1"/>
    <w:rsid w:val="00E6637A"/>
    <w:rsid w:val="00E676B4"/>
    <w:rsid w:val="00E85E42"/>
    <w:rsid w:val="00E865FD"/>
    <w:rsid w:val="00E87013"/>
    <w:rsid w:val="00E873DC"/>
    <w:rsid w:val="00E97DB8"/>
    <w:rsid w:val="00EA05EA"/>
    <w:rsid w:val="00EA269B"/>
    <w:rsid w:val="00EA3437"/>
    <w:rsid w:val="00EB3AFD"/>
    <w:rsid w:val="00EB5A21"/>
    <w:rsid w:val="00EC798C"/>
    <w:rsid w:val="00ED1120"/>
    <w:rsid w:val="00ED4DDA"/>
    <w:rsid w:val="00ED6931"/>
    <w:rsid w:val="00ED6C37"/>
    <w:rsid w:val="00EE7C31"/>
    <w:rsid w:val="00EF1846"/>
    <w:rsid w:val="00EF50E0"/>
    <w:rsid w:val="00EF6E5E"/>
    <w:rsid w:val="00F0234A"/>
    <w:rsid w:val="00F10FE2"/>
    <w:rsid w:val="00F1139A"/>
    <w:rsid w:val="00F11FE9"/>
    <w:rsid w:val="00F152D6"/>
    <w:rsid w:val="00F16C10"/>
    <w:rsid w:val="00F1756A"/>
    <w:rsid w:val="00F20F23"/>
    <w:rsid w:val="00F26CF1"/>
    <w:rsid w:val="00F3203F"/>
    <w:rsid w:val="00F43F34"/>
    <w:rsid w:val="00F44DE3"/>
    <w:rsid w:val="00F5011E"/>
    <w:rsid w:val="00F51D54"/>
    <w:rsid w:val="00F567DB"/>
    <w:rsid w:val="00F57F7D"/>
    <w:rsid w:val="00F612D4"/>
    <w:rsid w:val="00F6329D"/>
    <w:rsid w:val="00F64ABB"/>
    <w:rsid w:val="00F67D57"/>
    <w:rsid w:val="00F70142"/>
    <w:rsid w:val="00F704B1"/>
    <w:rsid w:val="00F707BA"/>
    <w:rsid w:val="00F77777"/>
    <w:rsid w:val="00F80F5F"/>
    <w:rsid w:val="00F821B0"/>
    <w:rsid w:val="00F91093"/>
    <w:rsid w:val="00F93D27"/>
    <w:rsid w:val="00F96024"/>
    <w:rsid w:val="00F970CA"/>
    <w:rsid w:val="00FA5C61"/>
    <w:rsid w:val="00FA7CF0"/>
    <w:rsid w:val="00FB01D9"/>
    <w:rsid w:val="00FB4B2D"/>
    <w:rsid w:val="00FC05E8"/>
    <w:rsid w:val="00FC5527"/>
    <w:rsid w:val="00FD000D"/>
    <w:rsid w:val="00FD54E5"/>
    <w:rsid w:val="00FE0FDE"/>
    <w:rsid w:val="00FE6174"/>
    <w:rsid w:val="00FE7915"/>
    <w:rsid w:val="00FF07AC"/>
    <w:rsid w:val="00FF39F1"/>
    <w:rsid w:val="00FF3F53"/>
    <w:rsid w:val="00FF4B1C"/>
    <w:rsid w:val="00FF6A06"/>
    <w:rsid w:val="00FF7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EC2F7"/>
  <w15:docId w15:val="{F73B7731-C94F-4F85-B1A3-D944F0010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C04"/>
    <w:rPr>
      <w:rFonts w:ascii="Times New Roman" w:eastAsia="Times New Roman" w:hAnsi="Times New Roman" w:cs="Times New Roman"/>
    </w:rPr>
  </w:style>
  <w:style w:type="paragraph" w:styleId="Heading1">
    <w:name w:val="heading 1"/>
    <w:basedOn w:val="Normal"/>
    <w:uiPriority w:val="9"/>
    <w:qFormat/>
    <w:pPr>
      <w:spacing w:before="1"/>
      <w:ind w:left="1172"/>
      <w:jc w:val="center"/>
      <w:outlineLvl w:val="0"/>
    </w:pPr>
    <w:rPr>
      <w:b/>
      <w:bCs/>
      <w:sz w:val="28"/>
      <w:szCs w:val="28"/>
    </w:rPr>
  </w:style>
  <w:style w:type="paragraph" w:styleId="Heading2">
    <w:name w:val="heading 2"/>
    <w:basedOn w:val="Normal"/>
    <w:uiPriority w:val="9"/>
    <w:unhideWhenUsed/>
    <w:qFormat/>
    <w:pPr>
      <w:spacing w:before="90"/>
      <w:ind w:left="478" w:hanging="360"/>
      <w:jc w:val="center"/>
      <w:outlineLvl w:val="1"/>
    </w:pPr>
    <w:rPr>
      <w:b/>
      <w:bCs/>
      <w:sz w:val="24"/>
      <w:szCs w:val="24"/>
    </w:rPr>
  </w:style>
  <w:style w:type="paragraph" w:styleId="Heading3">
    <w:name w:val="heading 3"/>
    <w:basedOn w:val="Normal"/>
    <w:uiPriority w:val="9"/>
    <w:unhideWhenUsed/>
    <w:qFormat/>
    <w:pPr>
      <w:spacing w:before="114"/>
      <w:ind w:left="118"/>
      <w:jc w:val="both"/>
      <w:outlineLvl w:val="2"/>
    </w:pPr>
    <w:rPr>
      <w:b/>
      <w:bCs/>
      <w:i/>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34"/>
    <w:qFormat/>
    <w:pPr>
      <w:spacing w:before="133"/>
      <w:ind w:left="478"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A3437"/>
    <w:rPr>
      <w:sz w:val="18"/>
      <w:szCs w:val="18"/>
    </w:rPr>
  </w:style>
  <w:style w:type="character" w:customStyle="1" w:styleId="BalloonTextChar">
    <w:name w:val="Balloon Text Char"/>
    <w:basedOn w:val="DefaultParagraphFont"/>
    <w:link w:val="BalloonText"/>
    <w:uiPriority w:val="99"/>
    <w:semiHidden/>
    <w:rsid w:val="00EA3437"/>
    <w:rPr>
      <w:rFonts w:ascii="Times New Roman" w:eastAsia="Times New Roman" w:hAnsi="Times New Roman" w:cs="Times New Roman"/>
      <w:sz w:val="18"/>
      <w:szCs w:val="18"/>
    </w:rPr>
  </w:style>
  <w:style w:type="character" w:styleId="Hyperlink">
    <w:name w:val="Hyperlink"/>
    <w:basedOn w:val="DefaultParagraphFont"/>
    <w:uiPriority w:val="99"/>
    <w:unhideWhenUsed/>
    <w:rsid w:val="00A73B8A"/>
    <w:rPr>
      <w:color w:val="0000FF"/>
      <w:u w:val="single"/>
    </w:rPr>
  </w:style>
  <w:style w:type="character" w:styleId="FollowedHyperlink">
    <w:name w:val="FollowedHyperlink"/>
    <w:basedOn w:val="DefaultParagraphFont"/>
    <w:uiPriority w:val="99"/>
    <w:semiHidden/>
    <w:unhideWhenUsed/>
    <w:rsid w:val="00A73B8A"/>
    <w:rPr>
      <w:color w:val="800080" w:themeColor="followedHyperlink"/>
      <w:u w:val="single"/>
    </w:rPr>
  </w:style>
  <w:style w:type="table" w:styleId="TableGrid">
    <w:name w:val="Table Grid"/>
    <w:basedOn w:val="TableNormal"/>
    <w:uiPriority w:val="39"/>
    <w:rsid w:val="000E6B1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96178"/>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196178"/>
    <w:rPr>
      <w:sz w:val="16"/>
      <w:szCs w:val="16"/>
    </w:rPr>
  </w:style>
  <w:style w:type="paragraph" w:styleId="CommentText">
    <w:name w:val="annotation text"/>
    <w:basedOn w:val="Normal"/>
    <w:link w:val="CommentTextChar"/>
    <w:uiPriority w:val="99"/>
    <w:unhideWhenUsed/>
    <w:rsid w:val="00196178"/>
    <w:rPr>
      <w:sz w:val="20"/>
      <w:szCs w:val="20"/>
    </w:rPr>
  </w:style>
  <w:style w:type="character" w:customStyle="1" w:styleId="CommentTextChar">
    <w:name w:val="Comment Text Char"/>
    <w:basedOn w:val="DefaultParagraphFont"/>
    <w:link w:val="CommentText"/>
    <w:uiPriority w:val="99"/>
    <w:rsid w:val="0019617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96178"/>
    <w:rPr>
      <w:b/>
      <w:bCs/>
    </w:rPr>
  </w:style>
  <w:style w:type="character" w:customStyle="1" w:styleId="CommentSubjectChar">
    <w:name w:val="Comment Subject Char"/>
    <w:basedOn w:val="CommentTextChar"/>
    <w:link w:val="CommentSubject"/>
    <w:uiPriority w:val="99"/>
    <w:semiHidden/>
    <w:rsid w:val="00196178"/>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0758AC"/>
    <w:rPr>
      <w:color w:val="605E5C"/>
      <w:shd w:val="clear" w:color="auto" w:fill="E1DFDD"/>
    </w:rPr>
  </w:style>
  <w:style w:type="paragraph" w:styleId="NormalWeb">
    <w:name w:val="Normal (Web)"/>
    <w:basedOn w:val="Normal"/>
    <w:uiPriority w:val="99"/>
    <w:unhideWhenUsed/>
    <w:rsid w:val="00BF0EB0"/>
    <w:pPr>
      <w:widowControl/>
      <w:autoSpaceDE/>
      <w:autoSpaceDN/>
      <w:spacing w:before="100" w:beforeAutospacing="1" w:after="100" w:afterAutospacing="1"/>
    </w:pPr>
    <w:rPr>
      <w:sz w:val="24"/>
      <w:szCs w:val="24"/>
    </w:rPr>
  </w:style>
  <w:style w:type="character" w:customStyle="1" w:styleId="apple-converted-space">
    <w:name w:val="apple-converted-space"/>
    <w:basedOn w:val="DefaultParagraphFont"/>
    <w:rsid w:val="003377C3"/>
  </w:style>
  <w:style w:type="table" w:styleId="GridTable3-Accent1">
    <w:name w:val="Grid Table 3 Accent 1"/>
    <w:basedOn w:val="TableNormal"/>
    <w:uiPriority w:val="48"/>
    <w:rsid w:val="004A281F"/>
    <w:pPr>
      <w:widowControl/>
      <w:autoSpaceDE/>
      <w:autoSpaceDN/>
    </w:pPr>
    <w:rPr>
      <w:sz w:val="24"/>
      <w:szCs w:val="24"/>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paragraph" w:customStyle="1" w:styleId="Default">
    <w:name w:val="Default"/>
    <w:rsid w:val="00D77D9C"/>
    <w:pPr>
      <w:widowControl/>
      <w:adjustRightInd w:val="0"/>
    </w:pPr>
    <w:rPr>
      <w:rFonts w:ascii="Book Antiqua" w:hAnsi="Book Antiqua" w:cs="Book Antiqua"/>
      <w:color w:val="000000"/>
      <w:sz w:val="24"/>
      <w:szCs w:val="24"/>
    </w:rPr>
  </w:style>
  <w:style w:type="paragraph" w:styleId="Caption">
    <w:name w:val="caption"/>
    <w:basedOn w:val="Normal"/>
    <w:next w:val="Normal"/>
    <w:uiPriority w:val="35"/>
    <w:unhideWhenUsed/>
    <w:qFormat/>
    <w:rsid w:val="00FB01D9"/>
    <w:pPr>
      <w:widowControl/>
      <w:autoSpaceDE/>
      <w:autoSpaceDN/>
      <w:spacing w:after="200"/>
    </w:pPr>
    <w:rPr>
      <w:rFonts w:asciiTheme="minorHAnsi" w:eastAsiaTheme="minorHAnsi" w:hAnsiTheme="minorHAnsi" w:cstheme="minorBidi"/>
      <w:i/>
      <w:iCs/>
      <w:color w:val="1F497D" w:themeColor="text2"/>
      <w:sz w:val="18"/>
      <w:szCs w:val="18"/>
    </w:rPr>
  </w:style>
  <w:style w:type="paragraph" w:styleId="Header">
    <w:name w:val="header"/>
    <w:basedOn w:val="Normal"/>
    <w:link w:val="HeaderChar"/>
    <w:uiPriority w:val="99"/>
    <w:unhideWhenUsed/>
    <w:rsid w:val="009A3B1E"/>
    <w:pPr>
      <w:tabs>
        <w:tab w:val="center" w:pos="4680"/>
        <w:tab w:val="right" w:pos="9360"/>
      </w:tabs>
    </w:pPr>
  </w:style>
  <w:style w:type="character" w:customStyle="1" w:styleId="HeaderChar">
    <w:name w:val="Header Char"/>
    <w:basedOn w:val="DefaultParagraphFont"/>
    <w:link w:val="Header"/>
    <w:uiPriority w:val="99"/>
    <w:rsid w:val="009A3B1E"/>
    <w:rPr>
      <w:rFonts w:ascii="Times New Roman" w:eastAsia="Times New Roman" w:hAnsi="Times New Roman" w:cs="Times New Roman"/>
    </w:rPr>
  </w:style>
  <w:style w:type="paragraph" w:styleId="Footer">
    <w:name w:val="footer"/>
    <w:basedOn w:val="Normal"/>
    <w:link w:val="FooterChar"/>
    <w:uiPriority w:val="99"/>
    <w:unhideWhenUsed/>
    <w:rsid w:val="009A3B1E"/>
    <w:pPr>
      <w:tabs>
        <w:tab w:val="center" w:pos="4680"/>
        <w:tab w:val="right" w:pos="9360"/>
      </w:tabs>
    </w:pPr>
  </w:style>
  <w:style w:type="character" w:customStyle="1" w:styleId="FooterChar">
    <w:name w:val="Footer Char"/>
    <w:basedOn w:val="DefaultParagraphFont"/>
    <w:link w:val="Footer"/>
    <w:uiPriority w:val="99"/>
    <w:rsid w:val="009A3B1E"/>
    <w:rPr>
      <w:rFonts w:ascii="Times New Roman" w:eastAsia="Times New Roman" w:hAnsi="Times New Roman" w:cs="Times New Roman"/>
    </w:rPr>
  </w:style>
  <w:style w:type="table" w:styleId="GridTable5Dark-Accent5">
    <w:name w:val="Grid Table 5 Dark Accent 5"/>
    <w:basedOn w:val="TableNormal"/>
    <w:uiPriority w:val="50"/>
    <w:rsid w:val="006D496B"/>
    <w:pPr>
      <w:widowControl/>
      <w:autoSpaceDE/>
      <w:autoSpaceDN/>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1">
    <w:name w:val="Grid Table 5 Dark Accent 1"/>
    <w:basedOn w:val="TableNormal"/>
    <w:uiPriority w:val="50"/>
    <w:rsid w:val="00323C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styleId="Strong">
    <w:name w:val="Strong"/>
    <w:basedOn w:val="DefaultParagraphFont"/>
    <w:uiPriority w:val="22"/>
    <w:qFormat/>
    <w:rsid w:val="00FB4B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181084">
      <w:bodyDiv w:val="1"/>
      <w:marLeft w:val="0"/>
      <w:marRight w:val="0"/>
      <w:marTop w:val="0"/>
      <w:marBottom w:val="0"/>
      <w:divBdr>
        <w:top w:val="none" w:sz="0" w:space="0" w:color="auto"/>
        <w:left w:val="none" w:sz="0" w:space="0" w:color="auto"/>
        <w:bottom w:val="none" w:sz="0" w:space="0" w:color="auto"/>
        <w:right w:val="none" w:sz="0" w:space="0" w:color="auto"/>
      </w:divBdr>
    </w:div>
    <w:div w:id="613900646">
      <w:bodyDiv w:val="1"/>
      <w:marLeft w:val="0"/>
      <w:marRight w:val="0"/>
      <w:marTop w:val="0"/>
      <w:marBottom w:val="0"/>
      <w:divBdr>
        <w:top w:val="none" w:sz="0" w:space="0" w:color="auto"/>
        <w:left w:val="none" w:sz="0" w:space="0" w:color="auto"/>
        <w:bottom w:val="none" w:sz="0" w:space="0" w:color="auto"/>
        <w:right w:val="none" w:sz="0" w:space="0" w:color="auto"/>
      </w:divBdr>
      <w:divsChild>
        <w:div w:id="912088061">
          <w:marLeft w:val="0"/>
          <w:marRight w:val="0"/>
          <w:marTop w:val="0"/>
          <w:marBottom w:val="0"/>
          <w:divBdr>
            <w:top w:val="none" w:sz="0" w:space="0" w:color="auto"/>
            <w:left w:val="none" w:sz="0" w:space="0" w:color="auto"/>
            <w:bottom w:val="none" w:sz="0" w:space="0" w:color="auto"/>
            <w:right w:val="none" w:sz="0" w:space="0" w:color="auto"/>
          </w:divBdr>
          <w:divsChild>
            <w:div w:id="2077851308">
              <w:marLeft w:val="0"/>
              <w:marRight w:val="0"/>
              <w:marTop w:val="0"/>
              <w:marBottom w:val="0"/>
              <w:divBdr>
                <w:top w:val="none" w:sz="0" w:space="0" w:color="auto"/>
                <w:left w:val="none" w:sz="0" w:space="0" w:color="auto"/>
                <w:bottom w:val="none" w:sz="0" w:space="0" w:color="auto"/>
                <w:right w:val="none" w:sz="0" w:space="0" w:color="auto"/>
              </w:divBdr>
              <w:divsChild>
                <w:div w:id="94234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491070">
      <w:bodyDiv w:val="1"/>
      <w:marLeft w:val="0"/>
      <w:marRight w:val="0"/>
      <w:marTop w:val="0"/>
      <w:marBottom w:val="0"/>
      <w:divBdr>
        <w:top w:val="none" w:sz="0" w:space="0" w:color="auto"/>
        <w:left w:val="none" w:sz="0" w:space="0" w:color="auto"/>
        <w:bottom w:val="none" w:sz="0" w:space="0" w:color="auto"/>
        <w:right w:val="none" w:sz="0" w:space="0" w:color="auto"/>
      </w:divBdr>
    </w:div>
    <w:div w:id="1368794902">
      <w:bodyDiv w:val="1"/>
      <w:marLeft w:val="0"/>
      <w:marRight w:val="0"/>
      <w:marTop w:val="0"/>
      <w:marBottom w:val="0"/>
      <w:divBdr>
        <w:top w:val="none" w:sz="0" w:space="0" w:color="auto"/>
        <w:left w:val="none" w:sz="0" w:space="0" w:color="auto"/>
        <w:bottom w:val="none" w:sz="0" w:space="0" w:color="auto"/>
        <w:right w:val="none" w:sz="0" w:space="0" w:color="auto"/>
      </w:divBdr>
    </w:div>
    <w:div w:id="1748573309">
      <w:bodyDiv w:val="1"/>
      <w:marLeft w:val="0"/>
      <w:marRight w:val="0"/>
      <w:marTop w:val="0"/>
      <w:marBottom w:val="0"/>
      <w:divBdr>
        <w:top w:val="none" w:sz="0" w:space="0" w:color="auto"/>
        <w:left w:val="none" w:sz="0" w:space="0" w:color="auto"/>
        <w:bottom w:val="none" w:sz="0" w:space="0" w:color="auto"/>
        <w:right w:val="none" w:sz="0" w:space="0" w:color="auto"/>
      </w:divBdr>
    </w:div>
    <w:div w:id="20161083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dfbruno@ucanr.ed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chart" Target="charts/chart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chart" Target="charts/chart2.xml"/><Relationship Id="rId10" Type="http://schemas.openxmlformats.org/officeDocument/2006/relationships/endnotes" Target="endnotes.xml"/><Relationship Id="rId19" Type="http://schemas.openxmlformats.org/officeDocument/2006/relationships/hyperlink" Target="https://ucanr.edu/sites/anrstaff/files/215244.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oleObject" Target="file:///C:\Users\Daniela%20Bruno\Desktop\micro%20dat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Daniela%20Bruno\Desktop\micro%20data.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8764560351994981E-2"/>
          <c:y val="5.9701492537313432E-2"/>
          <c:w val="0.88767579090094995"/>
          <c:h val="0.69067361830788787"/>
        </c:manualLayout>
      </c:layout>
      <c:lineChart>
        <c:grouping val="standard"/>
        <c:varyColors val="0"/>
        <c:ser>
          <c:idx val="0"/>
          <c:order val="0"/>
          <c:tx>
            <c:strRef>
              <c:f>Sheet3!$C$24</c:f>
              <c:strCache>
                <c:ptCount val="1"/>
                <c:pt idx="0">
                  <c:v>Environmental</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Sheet3!$B$25:$B$39</c:f>
              <c:numCache>
                <c:formatCode>General</c:formatCode>
                <c:ptCount val="15"/>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pt idx="13">
                  <c:v>2022</c:v>
                </c:pt>
                <c:pt idx="14">
                  <c:v>2023</c:v>
                </c:pt>
              </c:numCache>
            </c:numRef>
          </c:cat>
          <c:val>
            <c:numRef>
              <c:f>Sheet3!$C$25:$C$39</c:f>
              <c:numCache>
                <c:formatCode>0.0</c:formatCode>
                <c:ptCount val="15"/>
                <c:pt idx="0">
                  <c:v>93.190000000000012</c:v>
                </c:pt>
                <c:pt idx="1">
                  <c:v>96.59</c:v>
                </c:pt>
                <c:pt idx="2">
                  <c:v>97.8</c:v>
                </c:pt>
                <c:pt idx="3">
                  <c:v>97.79</c:v>
                </c:pt>
                <c:pt idx="4">
                  <c:v>97.810000000000016</c:v>
                </c:pt>
                <c:pt idx="5">
                  <c:v>94.90000000000002</c:v>
                </c:pt>
                <c:pt idx="6">
                  <c:v>92.33</c:v>
                </c:pt>
                <c:pt idx="7">
                  <c:v>92.47</c:v>
                </c:pt>
                <c:pt idx="8">
                  <c:v>91.97</c:v>
                </c:pt>
                <c:pt idx="9">
                  <c:v>94.82</c:v>
                </c:pt>
                <c:pt idx="10">
                  <c:v>96.179999999999993</c:v>
                </c:pt>
                <c:pt idx="11">
                  <c:v>94.65</c:v>
                </c:pt>
                <c:pt idx="12">
                  <c:v>96.850000000000009</c:v>
                </c:pt>
                <c:pt idx="13">
                  <c:v>95.42</c:v>
                </c:pt>
                <c:pt idx="14">
                  <c:v>95.86</c:v>
                </c:pt>
              </c:numCache>
            </c:numRef>
          </c:val>
          <c:smooth val="0"/>
          <c:extLst>
            <c:ext xmlns:c16="http://schemas.microsoft.com/office/drawing/2014/chart" uri="{C3380CC4-5D6E-409C-BE32-E72D297353CC}">
              <c16:uniqueId val="{00000000-6DEB-4EA9-B0F3-E325FEE3A100}"/>
            </c:ext>
          </c:extLst>
        </c:ser>
        <c:ser>
          <c:idx val="1"/>
          <c:order val="1"/>
          <c:tx>
            <c:strRef>
              <c:f>Sheet3!$D$24</c:f>
              <c:strCache>
                <c:ptCount val="1"/>
                <c:pt idx="0">
                  <c:v>Contagious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Sheet3!$B$25:$B$39</c:f>
              <c:numCache>
                <c:formatCode>General</c:formatCode>
                <c:ptCount val="15"/>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pt idx="13">
                  <c:v>2022</c:v>
                </c:pt>
                <c:pt idx="14">
                  <c:v>2023</c:v>
                </c:pt>
              </c:numCache>
            </c:numRef>
          </c:cat>
          <c:val>
            <c:numRef>
              <c:f>Sheet3!$D$25:$D$39</c:f>
              <c:numCache>
                <c:formatCode>0.0</c:formatCode>
                <c:ptCount val="15"/>
                <c:pt idx="0">
                  <c:v>6.81</c:v>
                </c:pt>
                <c:pt idx="1">
                  <c:v>3.42</c:v>
                </c:pt>
                <c:pt idx="2">
                  <c:v>2.19</c:v>
                </c:pt>
                <c:pt idx="3">
                  <c:v>2.21</c:v>
                </c:pt>
                <c:pt idx="4">
                  <c:v>2.19</c:v>
                </c:pt>
                <c:pt idx="5">
                  <c:v>5.0999999999999996</c:v>
                </c:pt>
                <c:pt idx="6">
                  <c:v>7.68</c:v>
                </c:pt>
                <c:pt idx="7">
                  <c:v>7.53</c:v>
                </c:pt>
                <c:pt idx="8">
                  <c:v>8.0299999999999994</c:v>
                </c:pt>
                <c:pt idx="9">
                  <c:v>5.18</c:v>
                </c:pt>
                <c:pt idx="10">
                  <c:v>3.82</c:v>
                </c:pt>
                <c:pt idx="11">
                  <c:v>5.35</c:v>
                </c:pt>
                <c:pt idx="12">
                  <c:v>3.15</c:v>
                </c:pt>
                <c:pt idx="13">
                  <c:v>4.58</c:v>
                </c:pt>
                <c:pt idx="14">
                  <c:v>4.1399999999999997</c:v>
                </c:pt>
              </c:numCache>
            </c:numRef>
          </c:val>
          <c:smooth val="0"/>
          <c:extLst>
            <c:ext xmlns:c16="http://schemas.microsoft.com/office/drawing/2014/chart" uri="{C3380CC4-5D6E-409C-BE32-E72D297353CC}">
              <c16:uniqueId val="{00000001-6DEB-4EA9-B0F3-E325FEE3A100}"/>
            </c:ext>
          </c:extLst>
        </c:ser>
        <c:ser>
          <c:idx val="2"/>
          <c:order val="2"/>
          <c:tx>
            <c:strRef>
              <c:f>Sheet3!$E$24</c:f>
              <c:strCache>
                <c:ptCount val="1"/>
                <c:pt idx="0">
                  <c:v>No growth</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Sheet3!$B$25:$B$39</c:f>
              <c:numCache>
                <c:formatCode>General</c:formatCode>
                <c:ptCount val="15"/>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pt idx="13">
                  <c:v>2022</c:v>
                </c:pt>
                <c:pt idx="14">
                  <c:v>2023</c:v>
                </c:pt>
              </c:numCache>
            </c:numRef>
          </c:cat>
          <c:val>
            <c:numRef>
              <c:f>Sheet3!$E$25:$E$39</c:f>
              <c:numCache>
                <c:formatCode>0.0</c:formatCode>
                <c:ptCount val="15"/>
                <c:pt idx="0">
                  <c:v>26.68</c:v>
                </c:pt>
                <c:pt idx="1">
                  <c:v>32.549999999999997</c:v>
                </c:pt>
                <c:pt idx="2">
                  <c:v>31.7</c:v>
                </c:pt>
                <c:pt idx="3">
                  <c:v>34.369999999999997</c:v>
                </c:pt>
                <c:pt idx="4">
                  <c:v>27.49</c:v>
                </c:pt>
                <c:pt idx="5">
                  <c:v>33.20000000000001</c:v>
                </c:pt>
                <c:pt idx="6">
                  <c:v>29.53</c:v>
                </c:pt>
                <c:pt idx="7">
                  <c:v>26.5</c:v>
                </c:pt>
                <c:pt idx="8">
                  <c:v>30.070000000000004</c:v>
                </c:pt>
                <c:pt idx="9">
                  <c:v>27.35</c:v>
                </c:pt>
                <c:pt idx="10">
                  <c:v>25.380000000000003</c:v>
                </c:pt>
                <c:pt idx="11">
                  <c:v>22.5</c:v>
                </c:pt>
                <c:pt idx="12">
                  <c:v>19.41</c:v>
                </c:pt>
                <c:pt idx="13">
                  <c:v>20.89</c:v>
                </c:pt>
                <c:pt idx="14">
                  <c:v>24.019999999999996</c:v>
                </c:pt>
              </c:numCache>
            </c:numRef>
          </c:val>
          <c:smooth val="0"/>
          <c:extLst>
            <c:ext xmlns:c16="http://schemas.microsoft.com/office/drawing/2014/chart" uri="{C3380CC4-5D6E-409C-BE32-E72D297353CC}">
              <c16:uniqueId val="{00000002-6DEB-4EA9-B0F3-E325FEE3A100}"/>
            </c:ext>
          </c:extLst>
        </c:ser>
        <c:ser>
          <c:idx val="3"/>
          <c:order val="3"/>
          <c:tx>
            <c:strRef>
              <c:f>Sheet3!$F$24</c:f>
              <c:strCache>
                <c:ptCount val="1"/>
                <c:pt idx="0">
                  <c:v>Contaminated</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Sheet3!$B$25:$B$39</c:f>
              <c:numCache>
                <c:formatCode>General</c:formatCode>
                <c:ptCount val="15"/>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pt idx="13">
                  <c:v>2022</c:v>
                </c:pt>
                <c:pt idx="14">
                  <c:v>2023</c:v>
                </c:pt>
              </c:numCache>
            </c:numRef>
          </c:cat>
          <c:val>
            <c:numRef>
              <c:f>Sheet3!$F$25:$F$39</c:f>
              <c:numCache>
                <c:formatCode>0.0</c:formatCode>
                <c:ptCount val="15"/>
                <c:pt idx="0">
                  <c:v>6.65</c:v>
                </c:pt>
                <c:pt idx="1">
                  <c:v>4.6900000000000004</c:v>
                </c:pt>
                <c:pt idx="2">
                  <c:v>4.88</c:v>
                </c:pt>
                <c:pt idx="3">
                  <c:v>4.28</c:v>
                </c:pt>
                <c:pt idx="4">
                  <c:v>5.9400000000000013</c:v>
                </c:pt>
                <c:pt idx="5">
                  <c:v>4.4600000000000009</c:v>
                </c:pt>
                <c:pt idx="6">
                  <c:v>6.4300000000000006</c:v>
                </c:pt>
                <c:pt idx="7">
                  <c:v>6.3299999999999992</c:v>
                </c:pt>
                <c:pt idx="8">
                  <c:v>4.2400000000000011</c:v>
                </c:pt>
                <c:pt idx="9">
                  <c:v>4.4099999999999993</c:v>
                </c:pt>
                <c:pt idx="10">
                  <c:v>6.0000000000000009</c:v>
                </c:pt>
                <c:pt idx="11">
                  <c:v>8.67</c:v>
                </c:pt>
                <c:pt idx="12">
                  <c:v>6.25</c:v>
                </c:pt>
                <c:pt idx="13">
                  <c:v>8.01</c:v>
                </c:pt>
                <c:pt idx="14">
                  <c:v>8.09</c:v>
                </c:pt>
              </c:numCache>
            </c:numRef>
          </c:val>
          <c:smooth val="0"/>
          <c:extLst>
            <c:ext xmlns:c16="http://schemas.microsoft.com/office/drawing/2014/chart" uri="{C3380CC4-5D6E-409C-BE32-E72D297353CC}">
              <c16:uniqueId val="{00000003-6DEB-4EA9-B0F3-E325FEE3A100}"/>
            </c:ext>
          </c:extLst>
        </c:ser>
        <c:dLbls>
          <c:showLegendKey val="0"/>
          <c:showVal val="0"/>
          <c:showCatName val="0"/>
          <c:showSerName val="0"/>
          <c:showPercent val="0"/>
          <c:showBubbleSize val="0"/>
        </c:dLbls>
        <c:marker val="1"/>
        <c:smooth val="0"/>
        <c:axId val="212396992"/>
        <c:axId val="212393632"/>
      </c:lineChart>
      <c:catAx>
        <c:axId val="212396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2393632"/>
        <c:crosses val="autoZero"/>
        <c:auto val="1"/>
        <c:lblAlgn val="ctr"/>
        <c:lblOffset val="100"/>
        <c:noMultiLvlLbl val="0"/>
      </c:catAx>
      <c:valAx>
        <c:axId val="212393632"/>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Percentage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23969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6457152688274105E-2"/>
          <c:y val="5.3555816555587214E-2"/>
          <c:w val="0.89298718848262781"/>
          <c:h val="0.84431857423117429"/>
        </c:manualLayout>
      </c:layout>
      <c:lineChart>
        <c:grouping val="standard"/>
        <c:varyColors val="0"/>
        <c:ser>
          <c:idx val="0"/>
          <c:order val="0"/>
          <c:tx>
            <c:strRef>
              <c:f>Sheet8!$I$24</c:f>
              <c:strCache>
                <c:ptCount val="1"/>
                <c:pt idx="0">
                  <c:v>Staphylococcus aureus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Sheet8!$H$25:$H$39</c:f>
              <c:numCache>
                <c:formatCode>General</c:formatCode>
                <c:ptCount val="15"/>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pt idx="13">
                  <c:v>2022</c:v>
                </c:pt>
                <c:pt idx="14">
                  <c:v>2023</c:v>
                </c:pt>
              </c:numCache>
            </c:numRef>
          </c:cat>
          <c:val>
            <c:numRef>
              <c:f>Sheet8!$I$25:$I$39</c:f>
              <c:numCache>
                <c:formatCode>0.0</c:formatCode>
                <c:ptCount val="15"/>
                <c:pt idx="0">
                  <c:v>4.6568555165600021</c:v>
                </c:pt>
                <c:pt idx="1">
                  <c:v>1.4642611808091399</c:v>
                </c:pt>
                <c:pt idx="2">
                  <c:v>1.2663620168848269</c:v>
                </c:pt>
                <c:pt idx="3">
                  <c:v>1.301038062283737</c:v>
                </c:pt>
                <c:pt idx="4">
                  <c:v>1.1202389843166543</c:v>
                </c:pt>
                <c:pt idx="5">
                  <c:v>3.4110585247604757</c:v>
                </c:pt>
                <c:pt idx="6">
                  <c:v>4.787672644815502</c:v>
                </c:pt>
                <c:pt idx="7">
                  <c:v>5.1420719003501931</c:v>
                </c:pt>
                <c:pt idx="8">
                  <c:v>4.5745734086541265</c:v>
                </c:pt>
                <c:pt idx="9">
                  <c:v>3.4358697607483362</c:v>
                </c:pt>
                <c:pt idx="10">
                  <c:v>2.6212378315620257</c:v>
                </c:pt>
                <c:pt idx="11">
                  <c:v>3.8197097020626432</c:v>
                </c:pt>
                <c:pt idx="12">
                  <c:v>2.0269614974299293</c:v>
                </c:pt>
                <c:pt idx="13">
                  <c:v>2.7967479674796749</c:v>
                </c:pt>
                <c:pt idx="14">
                  <c:v>2.5866813428728674</c:v>
                </c:pt>
              </c:numCache>
            </c:numRef>
          </c:val>
          <c:smooth val="0"/>
          <c:extLst>
            <c:ext xmlns:c16="http://schemas.microsoft.com/office/drawing/2014/chart" uri="{C3380CC4-5D6E-409C-BE32-E72D297353CC}">
              <c16:uniqueId val="{00000000-A384-4FD5-8BB2-5D0D4901C727}"/>
            </c:ext>
          </c:extLst>
        </c:ser>
        <c:ser>
          <c:idx val="1"/>
          <c:order val="1"/>
          <c:tx>
            <c:strRef>
              <c:f>Sheet8!$J$24</c:f>
              <c:strCache>
                <c:ptCount val="1"/>
                <c:pt idx="0">
                  <c:v>Streptococcus agalactiae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Sheet8!$H$25:$H$39</c:f>
              <c:numCache>
                <c:formatCode>General</c:formatCode>
                <c:ptCount val="15"/>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pt idx="13">
                  <c:v>2022</c:v>
                </c:pt>
                <c:pt idx="14">
                  <c:v>2023</c:v>
                </c:pt>
              </c:numCache>
            </c:numRef>
          </c:cat>
          <c:val>
            <c:numRef>
              <c:f>Sheet8!$J$25:$J$39</c:f>
              <c:numCache>
                <c:formatCode>0.0</c:formatCode>
                <c:ptCount val="15"/>
                <c:pt idx="0">
                  <c:v>0.61934113899784704</c:v>
                </c:pt>
                <c:pt idx="1">
                  <c:v>0.27477493763332006</c:v>
                </c:pt>
                <c:pt idx="2">
                  <c:v>3.0981333746417785E-2</c:v>
                </c:pt>
                <c:pt idx="3">
                  <c:v>0.13379469434832758</c:v>
                </c:pt>
                <c:pt idx="4">
                  <c:v>0.30551972299545116</c:v>
                </c:pt>
                <c:pt idx="5">
                  <c:v>0.13852014313748123</c:v>
                </c:pt>
                <c:pt idx="6">
                  <c:v>2.5767882910740052E-2</c:v>
                </c:pt>
                <c:pt idx="7">
                  <c:v>1.174697459993794</c:v>
                </c:pt>
                <c:pt idx="8">
                  <c:v>0.78912119270863668</c:v>
                </c:pt>
                <c:pt idx="9">
                  <c:v>0.23025724051088325</c:v>
                </c:pt>
                <c:pt idx="10">
                  <c:v>7.5913191033312497E-2</c:v>
                </c:pt>
                <c:pt idx="11">
                  <c:v>0.5805958747135217</c:v>
                </c:pt>
                <c:pt idx="12">
                  <c:v>0.223062748520997</c:v>
                </c:pt>
                <c:pt idx="13">
                  <c:v>5.4200542005420058E-2</c:v>
                </c:pt>
                <c:pt idx="14">
                  <c:v>3.3021463951568519E-2</c:v>
                </c:pt>
              </c:numCache>
            </c:numRef>
          </c:val>
          <c:smooth val="0"/>
          <c:extLst>
            <c:ext xmlns:c16="http://schemas.microsoft.com/office/drawing/2014/chart" uri="{C3380CC4-5D6E-409C-BE32-E72D297353CC}">
              <c16:uniqueId val="{00000001-A384-4FD5-8BB2-5D0D4901C727}"/>
            </c:ext>
          </c:extLst>
        </c:ser>
        <c:ser>
          <c:idx val="2"/>
          <c:order val="2"/>
          <c:tx>
            <c:strRef>
              <c:f>Sheet8!$K$24</c:f>
              <c:strCache>
                <c:ptCount val="1"/>
                <c:pt idx="0">
                  <c:v>Mycoplasma spp</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Sheet8!$H$25:$H$39</c:f>
              <c:numCache>
                <c:formatCode>General</c:formatCode>
                <c:ptCount val="15"/>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pt idx="13">
                  <c:v>2022</c:v>
                </c:pt>
                <c:pt idx="14">
                  <c:v>2023</c:v>
                </c:pt>
              </c:numCache>
            </c:numRef>
          </c:cat>
          <c:val>
            <c:numRef>
              <c:f>Sheet8!$K$25:$K$39</c:f>
              <c:numCache>
                <c:formatCode>0.0</c:formatCode>
                <c:ptCount val="15"/>
                <c:pt idx="0">
                  <c:v>1.2957648491173146</c:v>
                </c:pt>
                <c:pt idx="1">
                  <c:v>1.2719803978091668</c:v>
                </c:pt>
                <c:pt idx="2">
                  <c:v>0.79984161552167887</c:v>
                </c:pt>
                <c:pt idx="3">
                  <c:v>0.62496948391191842</c:v>
                </c:pt>
                <c:pt idx="4">
                  <c:v>0.4302866264140468</c:v>
                </c:pt>
                <c:pt idx="5">
                  <c:v>0.39819126678814876</c:v>
                </c:pt>
                <c:pt idx="6">
                  <c:v>2.4405296229802516</c:v>
                </c:pt>
                <c:pt idx="7">
                  <c:v>2.1312979646312979</c:v>
                </c:pt>
                <c:pt idx="8">
                  <c:v>1.7510503235303139</c:v>
                </c:pt>
                <c:pt idx="9">
                  <c:v>0.49532195927352773</c:v>
                </c:pt>
                <c:pt idx="10">
                  <c:v>0.87379094434839499</c:v>
                </c:pt>
                <c:pt idx="11">
                  <c:v>0.19335855401429172</c:v>
                </c:pt>
                <c:pt idx="12">
                  <c:v>1.1612763186455395</c:v>
                </c:pt>
                <c:pt idx="13">
                  <c:v>2.6279905789016982</c:v>
                </c:pt>
                <c:pt idx="14">
                  <c:v>0.44184380224504421</c:v>
                </c:pt>
              </c:numCache>
            </c:numRef>
          </c:val>
          <c:smooth val="0"/>
          <c:extLst>
            <c:ext xmlns:c16="http://schemas.microsoft.com/office/drawing/2014/chart" uri="{C3380CC4-5D6E-409C-BE32-E72D297353CC}">
              <c16:uniqueId val="{00000002-A384-4FD5-8BB2-5D0D4901C727}"/>
            </c:ext>
          </c:extLst>
        </c:ser>
        <c:ser>
          <c:idx val="3"/>
          <c:order val="3"/>
          <c:tx>
            <c:strRef>
              <c:f>Sheet8!$L$24</c:f>
              <c:strCache>
                <c:ptCount val="1"/>
                <c:pt idx="0">
                  <c:v>Gram-negative</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Sheet8!$H$25:$H$39</c:f>
              <c:numCache>
                <c:formatCode>General</c:formatCode>
                <c:ptCount val="15"/>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pt idx="13">
                  <c:v>2022</c:v>
                </c:pt>
                <c:pt idx="14">
                  <c:v>2023</c:v>
                </c:pt>
              </c:numCache>
            </c:numRef>
          </c:cat>
          <c:val>
            <c:numRef>
              <c:f>Sheet8!$L$25:$L$39</c:f>
              <c:numCache>
                <c:formatCode>0.0</c:formatCode>
                <c:ptCount val="15"/>
                <c:pt idx="0">
                  <c:v>26.27186126758486</c:v>
                </c:pt>
                <c:pt idx="1">
                  <c:v>23.786109403810695</c:v>
                </c:pt>
                <c:pt idx="2">
                  <c:v>21.923166292308885</c:v>
                </c:pt>
                <c:pt idx="3">
                  <c:v>20.581314878892734</c:v>
                </c:pt>
                <c:pt idx="4">
                  <c:v>23.654015887025594</c:v>
                </c:pt>
                <c:pt idx="5">
                  <c:v>17.003347570125822</c:v>
                </c:pt>
                <c:pt idx="6">
                  <c:v>18.114821686250256</c:v>
                </c:pt>
                <c:pt idx="7">
                  <c:v>17.913028059754421</c:v>
                </c:pt>
                <c:pt idx="8">
                  <c:v>15.890163648011182</c:v>
                </c:pt>
                <c:pt idx="9">
                  <c:v>17.22252203633747</c:v>
                </c:pt>
                <c:pt idx="10">
                  <c:v>18.402250602840045</c:v>
                </c:pt>
                <c:pt idx="11">
                  <c:v>16.69213139801375</c:v>
                </c:pt>
                <c:pt idx="12">
                  <c:v>17.835321501309281</c:v>
                </c:pt>
                <c:pt idx="13">
                  <c:v>16.975609756097562</c:v>
                </c:pt>
                <c:pt idx="14">
                  <c:v>19.284534947716015</c:v>
                </c:pt>
              </c:numCache>
            </c:numRef>
          </c:val>
          <c:smooth val="0"/>
          <c:extLst>
            <c:ext xmlns:c16="http://schemas.microsoft.com/office/drawing/2014/chart" uri="{C3380CC4-5D6E-409C-BE32-E72D297353CC}">
              <c16:uniqueId val="{00000003-A384-4FD5-8BB2-5D0D4901C727}"/>
            </c:ext>
          </c:extLst>
        </c:ser>
        <c:ser>
          <c:idx val="4"/>
          <c:order val="4"/>
          <c:tx>
            <c:strRef>
              <c:f>Sheet8!$M$24</c:f>
              <c:strCache>
                <c:ptCount val="1"/>
                <c:pt idx="0">
                  <c:v>Streptococcus spp</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numRef>
              <c:f>Sheet8!$H$25:$H$39</c:f>
              <c:numCache>
                <c:formatCode>General</c:formatCode>
                <c:ptCount val="15"/>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pt idx="13">
                  <c:v>2022</c:v>
                </c:pt>
                <c:pt idx="14">
                  <c:v>2023</c:v>
                </c:pt>
              </c:numCache>
            </c:numRef>
          </c:cat>
          <c:val>
            <c:numRef>
              <c:f>Sheet8!$M$25:$M$39</c:f>
              <c:numCache>
                <c:formatCode>0.0</c:formatCode>
                <c:ptCount val="15"/>
                <c:pt idx="0">
                  <c:v>15.716518712950128</c:v>
                </c:pt>
                <c:pt idx="1">
                  <c:v>14.563071694565963</c:v>
                </c:pt>
                <c:pt idx="2">
                  <c:v>15.482921539772288</c:v>
                </c:pt>
                <c:pt idx="3">
                  <c:v>13.600922722029987</c:v>
                </c:pt>
                <c:pt idx="4">
                  <c:v>16.919003326770319</c:v>
                </c:pt>
                <c:pt idx="5">
                  <c:v>12.790026549694101</c:v>
                </c:pt>
                <c:pt idx="6">
                  <c:v>16.651205936920221</c:v>
                </c:pt>
                <c:pt idx="7">
                  <c:v>16.379272130856865</c:v>
                </c:pt>
                <c:pt idx="8">
                  <c:v>16.31821093704502</c:v>
                </c:pt>
                <c:pt idx="9">
                  <c:v>15.9381183666127</c:v>
                </c:pt>
                <c:pt idx="10">
                  <c:v>16.410645708671968</c:v>
                </c:pt>
                <c:pt idx="11">
                  <c:v>19.358288770053473</c:v>
                </c:pt>
                <c:pt idx="12">
                  <c:v>18.359034041315102</c:v>
                </c:pt>
                <c:pt idx="13">
                  <c:v>21.766937669376691</c:v>
                </c:pt>
                <c:pt idx="14">
                  <c:v>20.737479361585027</c:v>
                </c:pt>
              </c:numCache>
            </c:numRef>
          </c:val>
          <c:smooth val="0"/>
          <c:extLst>
            <c:ext xmlns:c16="http://schemas.microsoft.com/office/drawing/2014/chart" uri="{C3380CC4-5D6E-409C-BE32-E72D297353CC}">
              <c16:uniqueId val="{00000004-A384-4FD5-8BB2-5D0D4901C727}"/>
            </c:ext>
          </c:extLst>
        </c:ser>
        <c:ser>
          <c:idx val="5"/>
          <c:order val="5"/>
          <c:tx>
            <c:strRef>
              <c:f>Sheet8!$N$24</c:f>
              <c:strCache>
                <c:ptCount val="1"/>
                <c:pt idx="0">
                  <c:v>Fungi, Yeast, Prototheca spp</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numRef>
              <c:f>Sheet8!$H$25:$H$39</c:f>
              <c:numCache>
                <c:formatCode>General</c:formatCode>
                <c:ptCount val="15"/>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pt idx="13">
                  <c:v>2022</c:v>
                </c:pt>
                <c:pt idx="14">
                  <c:v>2023</c:v>
                </c:pt>
              </c:numCache>
            </c:numRef>
          </c:cat>
          <c:val>
            <c:numRef>
              <c:f>Sheet8!$N$25:$N$39</c:f>
              <c:numCache>
                <c:formatCode>0.0</c:formatCode>
                <c:ptCount val="15"/>
                <c:pt idx="0">
                  <c:v>1.2652254696670304</c:v>
                </c:pt>
                <c:pt idx="1">
                  <c:v>1.0448678549477566</c:v>
                </c:pt>
                <c:pt idx="2">
                  <c:v>1.7427000232360004</c:v>
                </c:pt>
                <c:pt idx="3">
                  <c:v>1.1949250288350635</c:v>
                </c:pt>
                <c:pt idx="4">
                  <c:v>1.1338176386720076</c:v>
                </c:pt>
                <c:pt idx="5">
                  <c:v>1.1023894724691217</c:v>
                </c:pt>
                <c:pt idx="6">
                  <c:v>1.1698618841475983</c:v>
                </c:pt>
                <c:pt idx="7">
                  <c:v>2.1055897867813291</c:v>
                </c:pt>
                <c:pt idx="8">
                  <c:v>1.6597752023760994</c:v>
                </c:pt>
                <c:pt idx="9">
                  <c:v>2.6515560352581398</c:v>
                </c:pt>
                <c:pt idx="10">
                  <c:v>3.2285433598285258</c:v>
                </c:pt>
                <c:pt idx="11">
                  <c:v>0.77922077922077926</c:v>
                </c:pt>
                <c:pt idx="12">
                  <c:v>0.28125303074386576</c:v>
                </c:pt>
                <c:pt idx="13">
                  <c:v>0.21680216802168023</c:v>
                </c:pt>
                <c:pt idx="14">
                  <c:v>0.29719317556411667</c:v>
                </c:pt>
              </c:numCache>
            </c:numRef>
          </c:val>
          <c:smooth val="0"/>
          <c:extLst>
            <c:ext xmlns:c16="http://schemas.microsoft.com/office/drawing/2014/chart" uri="{C3380CC4-5D6E-409C-BE32-E72D297353CC}">
              <c16:uniqueId val="{00000005-A384-4FD5-8BB2-5D0D4901C727}"/>
            </c:ext>
          </c:extLst>
        </c:ser>
        <c:ser>
          <c:idx val="6"/>
          <c:order val="6"/>
          <c:tx>
            <c:strRef>
              <c:f>Sheet8!$O$24</c:f>
              <c:strCache>
                <c:ptCount val="1"/>
                <c:pt idx="0">
                  <c:v>Non-aureus Staphylococci</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numRef>
              <c:f>Sheet8!$H$25:$H$39</c:f>
              <c:numCache>
                <c:formatCode>General</c:formatCode>
                <c:ptCount val="15"/>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pt idx="13">
                  <c:v>2022</c:v>
                </c:pt>
                <c:pt idx="14">
                  <c:v>2023</c:v>
                </c:pt>
              </c:numCache>
            </c:numRef>
          </c:cat>
          <c:val>
            <c:numRef>
              <c:f>Sheet8!$O$25:$O$39</c:f>
              <c:numCache>
                <c:formatCode>0.0</c:formatCode>
                <c:ptCount val="15"/>
                <c:pt idx="0">
                  <c:v>39.835432211637716</c:v>
                </c:pt>
                <c:pt idx="1">
                  <c:v>36.324523663183768</c:v>
                </c:pt>
                <c:pt idx="2">
                  <c:v>37.839826504531018</c:v>
                </c:pt>
                <c:pt idx="3">
                  <c:v>37.97462514417532</c:v>
                </c:pt>
                <c:pt idx="4">
                  <c:v>39.778667934007736</c:v>
                </c:pt>
                <c:pt idx="5">
                  <c:v>40.113124783562277</c:v>
                </c:pt>
                <c:pt idx="6">
                  <c:v>43.738404452690169</c:v>
                </c:pt>
                <c:pt idx="7">
                  <c:v>43.59679063788289</c:v>
                </c:pt>
                <c:pt idx="8">
                  <c:v>41.776833032438418</c:v>
                </c:pt>
                <c:pt idx="9">
                  <c:v>41.892426695448819</c:v>
                </c:pt>
                <c:pt idx="10">
                  <c:v>45.012056800928818</c:v>
                </c:pt>
                <c:pt idx="11">
                  <c:v>53.949579831932773</c:v>
                </c:pt>
                <c:pt idx="12">
                  <c:v>48.394918048685867</c:v>
                </c:pt>
                <c:pt idx="13">
                  <c:v>51.620596205962052</c:v>
                </c:pt>
                <c:pt idx="14">
                  <c:v>50.12658227848101</c:v>
                </c:pt>
              </c:numCache>
            </c:numRef>
          </c:val>
          <c:smooth val="0"/>
          <c:extLst>
            <c:ext xmlns:c16="http://schemas.microsoft.com/office/drawing/2014/chart" uri="{C3380CC4-5D6E-409C-BE32-E72D297353CC}">
              <c16:uniqueId val="{00000006-A384-4FD5-8BB2-5D0D4901C727}"/>
            </c:ext>
          </c:extLst>
        </c:ser>
        <c:dLbls>
          <c:showLegendKey val="0"/>
          <c:showVal val="0"/>
          <c:showCatName val="0"/>
          <c:showSerName val="0"/>
          <c:showPercent val="0"/>
          <c:showBubbleSize val="0"/>
        </c:dLbls>
        <c:marker val="1"/>
        <c:smooth val="0"/>
        <c:axId val="1301811887"/>
        <c:axId val="1301820047"/>
      </c:lineChart>
      <c:catAx>
        <c:axId val="13018118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01820047"/>
        <c:crosses val="autoZero"/>
        <c:auto val="1"/>
        <c:lblAlgn val="ctr"/>
        <c:lblOffset val="100"/>
        <c:noMultiLvlLbl val="0"/>
      </c:catAx>
      <c:valAx>
        <c:axId val="1301820047"/>
        <c:scaling>
          <c:orientation val="minMax"/>
          <c:max val="55"/>
          <c:min val="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a:t>Percentage (%) of sample positive</a:t>
                </a:r>
              </a:p>
            </c:rich>
          </c:tx>
          <c:layout>
            <c:manualLayout>
              <c:xMode val="edge"/>
              <c:yMode val="edge"/>
              <c:x val="1.2720784642925474E-2"/>
              <c:y val="0.1637170451579222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01811887"/>
        <c:crosses val="autoZero"/>
        <c:crossBetween val="between"/>
        <c:majorUnit val="2"/>
      </c:valAx>
      <c:spPr>
        <a:noFill/>
        <a:ln>
          <a:noFill/>
        </a:ln>
        <a:effectLst/>
      </c:spPr>
    </c:plotArea>
    <c:legend>
      <c:legendPos val="b"/>
      <c:layout>
        <c:manualLayout>
          <c:xMode val="edge"/>
          <c:yMode val="edge"/>
          <c:x val="0.13558361006343411"/>
          <c:y val="1.7309630206197749E-2"/>
          <c:w val="0.59194340276779001"/>
          <c:h val="0.1792273521817919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8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538037858904001"/>
          <c:y val="0.11719028160923038"/>
          <c:w val="0.83563422943344201"/>
          <c:h val="0.78393327284205483"/>
        </c:manualLayout>
      </c:layout>
      <c:barChart>
        <c:barDir val="col"/>
        <c:grouping val="clustered"/>
        <c:varyColors val="0"/>
        <c:ser>
          <c:idx val="0"/>
          <c:order val="0"/>
          <c:tx>
            <c:strRef>
              <c:f>Sheet6!$L$6</c:f>
              <c:strCache>
                <c:ptCount val="1"/>
                <c:pt idx="0">
                  <c:v>Staphylococcus aureus</c:v>
                </c:pt>
              </c:strCache>
            </c:strRef>
          </c:tx>
          <c:spPr>
            <a:solidFill>
              <a:schemeClr val="accent1"/>
            </a:solidFill>
            <a:ln>
              <a:noFill/>
            </a:ln>
            <a:effectLst/>
          </c:spPr>
          <c:invertIfNegative val="0"/>
          <c:cat>
            <c:strRef>
              <c:f>Sheet6!$K$7:$K$10</c:f>
              <c:strCache>
                <c:ptCount val="4"/>
                <c:pt idx="0">
                  <c:v>SPR</c:v>
                </c:pt>
                <c:pt idx="1">
                  <c:v>SUM</c:v>
                </c:pt>
                <c:pt idx="2">
                  <c:v>WIN</c:v>
                </c:pt>
                <c:pt idx="3">
                  <c:v>FAL</c:v>
                </c:pt>
              </c:strCache>
            </c:strRef>
          </c:cat>
          <c:val>
            <c:numRef>
              <c:f>Sheet6!$L$7:$L$10</c:f>
              <c:numCache>
                <c:formatCode>0</c:formatCode>
                <c:ptCount val="4"/>
                <c:pt idx="0">
                  <c:v>24.46443172526574</c:v>
                </c:pt>
                <c:pt idx="1">
                  <c:v>19.509403107113656</c:v>
                </c:pt>
                <c:pt idx="2">
                  <c:v>37.334423548650861</c:v>
                </c:pt>
                <c:pt idx="3">
                  <c:v>18.691741618969747</c:v>
                </c:pt>
              </c:numCache>
            </c:numRef>
          </c:val>
          <c:extLst>
            <c:ext xmlns:c16="http://schemas.microsoft.com/office/drawing/2014/chart" uri="{C3380CC4-5D6E-409C-BE32-E72D297353CC}">
              <c16:uniqueId val="{00000000-7DD1-4B48-8F09-38BE78522859}"/>
            </c:ext>
          </c:extLst>
        </c:ser>
        <c:ser>
          <c:idx val="1"/>
          <c:order val="1"/>
          <c:tx>
            <c:strRef>
              <c:f>Sheet6!$M$6</c:f>
              <c:strCache>
                <c:ptCount val="1"/>
                <c:pt idx="0">
                  <c:v>Streptoccus agalactiae</c:v>
                </c:pt>
              </c:strCache>
            </c:strRef>
          </c:tx>
          <c:spPr>
            <a:solidFill>
              <a:schemeClr val="accent2"/>
            </a:solidFill>
            <a:ln>
              <a:noFill/>
            </a:ln>
            <a:effectLst/>
          </c:spPr>
          <c:invertIfNegative val="0"/>
          <c:cat>
            <c:strRef>
              <c:f>Sheet6!$K$7:$K$10</c:f>
              <c:strCache>
                <c:ptCount val="4"/>
                <c:pt idx="0">
                  <c:v>SPR</c:v>
                </c:pt>
                <c:pt idx="1">
                  <c:v>SUM</c:v>
                </c:pt>
                <c:pt idx="2">
                  <c:v>WIN</c:v>
                </c:pt>
                <c:pt idx="3">
                  <c:v>FAL</c:v>
                </c:pt>
              </c:strCache>
            </c:strRef>
          </c:cat>
          <c:val>
            <c:numRef>
              <c:f>Sheet6!$M$7:$M$10</c:f>
              <c:numCache>
                <c:formatCode>0</c:formatCode>
                <c:ptCount val="4"/>
                <c:pt idx="0">
                  <c:v>31.985940246045697</c:v>
                </c:pt>
                <c:pt idx="1">
                  <c:v>8.9630931458699479</c:v>
                </c:pt>
                <c:pt idx="2">
                  <c:v>37.258347978910365</c:v>
                </c:pt>
                <c:pt idx="3">
                  <c:v>21.79261862917399</c:v>
                </c:pt>
              </c:numCache>
            </c:numRef>
          </c:val>
          <c:extLst>
            <c:ext xmlns:c16="http://schemas.microsoft.com/office/drawing/2014/chart" uri="{C3380CC4-5D6E-409C-BE32-E72D297353CC}">
              <c16:uniqueId val="{00000001-7DD1-4B48-8F09-38BE78522859}"/>
            </c:ext>
          </c:extLst>
        </c:ser>
        <c:ser>
          <c:idx val="2"/>
          <c:order val="2"/>
          <c:tx>
            <c:strRef>
              <c:f>Sheet6!$N$6</c:f>
              <c:strCache>
                <c:ptCount val="1"/>
                <c:pt idx="0">
                  <c:v>Mycoplasma spp</c:v>
                </c:pt>
              </c:strCache>
            </c:strRef>
          </c:tx>
          <c:spPr>
            <a:solidFill>
              <a:schemeClr val="accent3"/>
            </a:solidFill>
            <a:ln>
              <a:noFill/>
            </a:ln>
            <a:effectLst/>
          </c:spPr>
          <c:invertIfNegative val="0"/>
          <c:cat>
            <c:strRef>
              <c:f>Sheet6!$K$7:$K$10</c:f>
              <c:strCache>
                <c:ptCount val="4"/>
                <c:pt idx="0">
                  <c:v>SPR</c:v>
                </c:pt>
                <c:pt idx="1">
                  <c:v>SUM</c:v>
                </c:pt>
                <c:pt idx="2">
                  <c:v>WIN</c:v>
                </c:pt>
                <c:pt idx="3">
                  <c:v>FAL</c:v>
                </c:pt>
              </c:strCache>
            </c:strRef>
          </c:cat>
          <c:val>
            <c:numRef>
              <c:f>Sheet6!$N$7:$N$10</c:f>
              <c:numCache>
                <c:formatCode>0</c:formatCode>
                <c:ptCount val="4"/>
                <c:pt idx="0">
                  <c:v>21.670871881132605</c:v>
                </c:pt>
                <c:pt idx="1">
                  <c:v>15.306980656013458</c:v>
                </c:pt>
                <c:pt idx="2">
                  <c:v>40.902719372021309</c:v>
                </c:pt>
                <c:pt idx="3">
                  <c:v>22.119428090832631</c:v>
                </c:pt>
              </c:numCache>
            </c:numRef>
          </c:val>
          <c:extLst>
            <c:ext xmlns:c16="http://schemas.microsoft.com/office/drawing/2014/chart" uri="{C3380CC4-5D6E-409C-BE32-E72D297353CC}">
              <c16:uniqueId val="{00000002-7DD1-4B48-8F09-38BE78522859}"/>
            </c:ext>
          </c:extLst>
        </c:ser>
        <c:ser>
          <c:idx val="3"/>
          <c:order val="3"/>
          <c:tx>
            <c:strRef>
              <c:f>Sheet6!$O$6</c:f>
              <c:strCache>
                <c:ptCount val="1"/>
                <c:pt idx="0">
                  <c:v>Gram-negative</c:v>
                </c:pt>
              </c:strCache>
            </c:strRef>
          </c:tx>
          <c:spPr>
            <a:solidFill>
              <a:schemeClr val="accent4"/>
            </a:solidFill>
            <a:ln>
              <a:noFill/>
            </a:ln>
            <a:effectLst/>
          </c:spPr>
          <c:invertIfNegative val="0"/>
          <c:cat>
            <c:strRef>
              <c:f>Sheet6!$K$7:$K$10</c:f>
              <c:strCache>
                <c:ptCount val="4"/>
                <c:pt idx="0">
                  <c:v>SPR</c:v>
                </c:pt>
                <c:pt idx="1">
                  <c:v>SUM</c:v>
                </c:pt>
                <c:pt idx="2">
                  <c:v>WIN</c:v>
                </c:pt>
                <c:pt idx="3">
                  <c:v>FAL</c:v>
                </c:pt>
              </c:strCache>
            </c:strRef>
          </c:cat>
          <c:val>
            <c:numRef>
              <c:f>Sheet6!$O$7:$O$10</c:f>
              <c:numCache>
                <c:formatCode>0</c:formatCode>
                <c:ptCount val="4"/>
                <c:pt idx="0">
                  <c:v>25.016085881675643</c:v>
                </c:pt>
                <c:pt idx="1">
                  <c:v>22.256087236276205</c:v>
                </c:pt>
                <c:pt idx="2">
                  <c:v>29.164550103288295</c:v>
                </c:pt>
                <c:pt idx="3">
                  <c:v>23.56327677875986</c:v>
                </c:pt>
              </c:numCache>
            </c:numRef>
          </c:val>
          <c:extLst>
            <c:ext xmlns:c16="http://schemas.microsoft.com/office/drawing/2014/chart" uri="{C3380CC4-5D6E-409C-BE32-E72D297353CC}">
              <c16:uniqueId val="{00000003-7DD1-4B48-8F09-38BE78522859}"/>
            </c:ext>
          </c:extLst>
        </c:ser>
        <c:ser>
          <c:idx val="4"/>
          <c:order val="4"/>
          <c:tx>
            <c:strRef>
              <c:f>Sheet6!$P$6</c:f>
              <c:strCache>
                <c:ptCount val="1"/>
                <c:pt idx="0">
                  <c:v>Prototheca spp</c:v>
                </c:pt>
              </c:strCache>
            </c:strRef>
          </c:tx>
          <c:spPr>
            <a:solidFill>
              <a:schemeClr val="accent5"/>
            </a:solidFill>
            <a:ln>
              <a:noFill/>
            </a:ln>
            <a:effectLst/>
          </c:spPr>
          <c:invertIfNegative val="0"/>
          <c:cat>
            <c:strRef>
              <c:f>Sheet6!$K$7:$K$10</c:f>
              <c:strCache>
                <c:ptCount val="4"/>
                <c:pt idx="0">
                  <c:v>SPR</c:v>
                </c:pt>
                <c:pt idx="1">
                  <c:v>SUM</c:v>
                </c:pt>
                <c:pt idx="2">
                  <c:v>WIN</c:v>
                </c:pt>
                <c:pt idx="3">
                  <c:v>FAL</c:v>
                </c:pt>
              </c:strCache>
            </c:strRef>
          </c:cat>
          <c:val>
            <c:numRef>
              <c:f>Sheet6!$P$7:$P$10</c:f>
              <c:numCache>
                <c:formatCode>0</c:formatCode>
                <c:ptCount val="4"/>
                <c:pt idx="0">
                  <c:v>28.10910772075821</c:v>
                </c:pt>
                <c:pt idx="1">
                  <c:v>34.489135460009244</c:v>
                </c:pt>
                <c:pt idx="2">
                  <c:v>20.480813684697178</c:v>
                </c:pt>
                <c:pt idx="3">
                  <c:v>16.920943134535367</c:v>
                </c:pt>
              </c:numCache>
            </c:numRef>
          </c:val>
          <c:extLst>
            <c:ext xmlns:c16="http://schemas.microsoft.com/office/drawing/2014/chart" uri="{C3380CC4-5D6E-409C-BE32-E72D297353CC}">
              <c16:uniqueId val="{00000004-7DD1-4B48-8F09-38BE78522859}"/>
            </c:ext>
          </c:extLst>
        </c:ser>
        <c:ser>
          <c:idx val="5"/>
          <c:order val="5"/>
          <c:tx>
            <c:strRef>
              <c:f>Sheet6!$Q$6</c:f>
              <c:strCache>
                <c:ptCount val="1"/>
                <c:pt idx="0">
                  <c:v>Streptocococs spp</c:v>
                </c:pt>
              </c:strCache>
            </c:strRef>
          </c:tx>
          <c:spPr>
            <a:solidFill>
              <a:schemeClr val="accent6"/>
            </a:solidFill>
            <a:ln>
              <a:noFill/>
            </a:ln>
            <a:effectLst/>
          </c:spPr>
          <c:invertIfNegative val="0"/>
          <c:cat>
            <c:strRef>
              <c:f>Sheet6!$K$7:$K$10</c:f>
              <c:strCache>
                <c:ptCount val="4"/>
                <c:pt idx="0">
                  <c:v>SPR</c:v>
                </c:pt>
                <c:pt idx="1">
                  <c:v>SUM</c:v>
                </c:pt>
                <c:pt idx="2">
                  <c:v>WIN</c:v>
                </c:pt>
                <c:pt idx="3">
                  <c:v>FAL</c:v>
                </c:pt>
              </c:strCache>
            </c:strRef>
          </c:cat>
          <c:val>
            <c:numRef>
              <c:f>Sheet6!$Q$7:$Q$10</c:f>
              <c:numCache>
                <c:formatCode>0</c:formatCode>
                <c:ptCount val="4"/>
                <c:pt idx="0">
                  <c:v>23.020505912288581</c:v>
                </c:pt>
                <c:pt idx="1">
                  <c:v>21.06970014468892</c:v>
                </c:pt>
                <c:pt idx="2">
                  <c:v>35.24422491642968</c:v>
                </c:pt>
                <c:pt idx="3">
                  <c:v>20.665569026592827</c:v>
                </c:pt>
              </c:numCache>
            </c:numRef>
          </c:val>
          <c:extLst>
            <c:ext xmlns:c16="http://schemas.microsoft.com/office/drawing/2014/chart" uri="{C3380CC4-5D6E-409C-BE32-E72D297353CC}">
              <c16:uniqueId val="{00000005-7DD1-4B48-8F09-38BE78522859}"/>
            </c:ext>
          </c:extLst>
        </c:ser>
        <c:ser>
          <c:idx val="6"/>
          <c:order val="6"/>
          <c:tx>
            <c:strRef>
              <c:f>Sheet6!$R$6</c:f>
              <c:strCache>
                <c:ptCount val="1"/>
                <c:pt idx="0">
                  <c:v>Non-aureus Staphylococci</c:v>
                </c:pt>
              </c:strCache>
            </c:strRef>
          </c:tx>
          <c:spPr>
            <a:solidFill>
              <a:schemeClr val="accent1">
                <a:lumMod val="60000"/>
              </a:schemeClr>
            </a:solidFill>
            <a:ln>
              <a:noFill/>
            </a:ln>
            <a:effectLst/>
          </c:spPr>
          <c:invertIfNegative val="0"/>
          <c:cat>
            <c:strRef>
              <c:f>Sheet6!$K$7:$K$10</c:f>
              <c:strCache>
                <c:ptCount val="4"/>
                <c:pt idx="0">
                  <c:v>SPR</c:v>
                </c:pt>
                <c:pt idx="1">
                  <c:v>SUM</c:v>
                </c:pt>
                <c:pt idx="2">
                  <c:v>WIN</c:v>
                </c:pt>
                <c:pt idx="3">
                  <c:v>FAL</c:v>
                </c:pt>
              </c:strCache>
            </c:strRef>
          </c:cat>
          <c:val>
            <c:numRef>
              <c:f>Sheet6!$R$7:$R$10</c:f>
              <c:numCache>
                <c:formatCode>0</c:formatCode>
                <c:ptCount val="4"/>
                <c:pt idx="0">
                  <c:v>25.167158049910498</c:v>
                </c:pt>
                <c:pt idx="1">
                  <c:v>28.378698536379908</c:v>
                </c:pt>
                <c:pt idx="2">
                  <c:v>22.81641571022428</c:v>
                </c:pt>
                <c:pt idx="3">
                  <c:v>23.637727703485311</c:v>
                </c:pt>
              </c:numCache>
            </c:numRef>
          </c:val>
          <c:extLst>
            <c:ext xmlns:c16="http://schemas.microsoft.com/office/drawing/2014/chart" uri="{C3380CC4-5D6E-409C-BE32-E72D297353CC}">
              <c16:uniqueId val="{00000006-7DD1-4B48-8F09-38BE78522859}"/>
            </c:ext>
          </c:extLst>
        </c:ser>
        <c:dLbls>
          <c:showLegendKey val="0"/>
          <c:showVal val="0"/>
          <c:showCatName val="0"/>
          <c:showSerName val="0"/>
          <c:showPercent val="0"/>
          <c:showBubbleSize val="0"/>
        </c:dLbls>
        <c:gapWidth val="219"/>
        <c:overlap val="-27"/>
        <c:axId val="1914651376"/>
        <c:axId val="1914652816"/>
      </c:barChart>
      <c:catAx>
        <c:axId val="1914651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914652816"/>
        <c:crosses val="autoZero"/>
        <c:auto val="1"/>
        <c:lblAlgn val="ctr"/>
        <c:lblOffset val="100"/>
        <c:noMultiLvlLbl val="0"/>
      </c:catAx>
      <c:valAx>
        <c:axId val="1914652816"/>
        <c:scaling>
          <c:orientation val="minMax"/>
        </c:scaling>
        <c:delete val="0"/>
        <c:axPos val="l"/>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Percentage (%) of samples positive</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914651376"/>
        <c:crosses val="autoZero"/>
        <c:crossBetween val="between"/>
      </c:valAx>
      <c:spPr>
        <a:noFill/>
        <a:ln>
          <a:noFill/>
        </a:ln>
        <a:effectLst/>
      </c:spPr>
    </c:plotArea>
    <c:legend>
      <c:legendPos val="b"/>
      <c:layout>
        <c:manualLayout>
          <c:xMode val="edge"/>
          <c:yMode val="edge"/>
          <c:x val="0.12359884938625096"/>
          <c:y val="1.9496866835961048E-2"/>
          <c:w val="0.86367679418860521"/>
          <c:h val="0.22341163618565621"/>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8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be8a28a-efa7-4f1d-b47b-caac40806ca0" xsi:nil="true"/>
    <lcf76f155ced4ddcb4097134ff3c332f xmlns="e9720dc7-7c9e-47b6-8aba-242895e2f30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0ED73CD878CA546A83A980B98B001D8" ma:contentTypeVersion="16" ma:contentTypeDescription="Create a new document." ma:contentTypeScope="" ma:versionID="25445fa0d97db5b67113aebb71650617">
  <xsd:schema xmlns:xsd="http://www.w3.org/2001/XMLSchema" xmlns:xs="http://www.w3.org/2001/XMLSchema" xmlns:p="http://schemas.microsoft.com/office/2006/metadata/properties" xmlns:ns2="e9720dc7-7c9e-47b6-8aba-242895e2f309" xmlns:ns3="ebe8a28a-efa7-4f1d-b47b-caac40806ca0" targetNamespace="http://schemas.microsoft.com/office/2006/metadata/properties" ma:root="true" ma:fieldsID="9b11183dd7aa3770d79bae8876526028" ns2:_="" ns3:_="">
    <xsd:import namespace="e9720dc7-7c9e-47b6-8aba-242895e2f309"/>
    <xsd:import namespace="ebe8a28a-efa7-4f1d-b47b-caac40806c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720dc7-7c9e-47b6-8aba-242895e2f3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9ba80e-4ed7-42b5-a1d2-490ece9b849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be8a28a-efa7-4f1d-b47b-caac40806ca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6da7c69-a033-483f-b1fc-52d44ae49415}" ma:internalName="TaxCatchAll" ma:showField="CatchAllData" ma:web="ebe8a28a-efa7-4f1d-b47b-caac40806c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F4BD0E-030E-4C70-B517-FDBFCB80B464}">
  <ds:schemaRefs>
    <ds:schemaRef ds:uri="http://schemas.microsoft.com/office/2006/metadata/properties"/>
    <ds:schemaRef ds:uri="http://schemas.microsoft.com/office/infopath/2007/PartnerControls"/>
    <ds:schemaRef ds:uri="ebe8a28a-efa7-4f1d-b47b-caac40806ca0"/>
    <ds:schemaRef ds:uri="e9720dc7-7c9e-47b6-8aba-242895e2f309"/>
  </ds:schemaRefs>
</ds:datastoreItem>
</file>

<file path=customXml/itemProps2.xml><?xml version="1.0" encoding="utf-8"?>
<ds:datastoreItem xmlns:ds="http://schemas.openxmlformats.org/officeDocument/2006/customXml" ds:itemID="{D2923AB5-84EF-034B-9193-667B76190D08}">
  <ds:schemaRefs>
    <ds:schemaRef ds:uri="http://schemas.openxmlformats.org/officeDocument/2006/bibliography"/>
  </ds:schemaRefs>
</ds:datastoreItem>
</file>

<file path=customXml/itemProps3.xml><?xml version="1.0" encoding="utf-8"?>
<ds:datastoreItem xmlns:ds="http://schemas.openxmlformats.org/officeDocument/2006/customXml" ds:itemID="{586DAB10-754C-4206-AFBC-DB299C797B9C}">
  <ds:schemaRefs>
    <ds:schemaRef ds:uri="http://schemas.microsoft.com/sharepoint/v3/contenttype/forms"/>
  </ds:schemaRefs>
</ds:datastoreItem>
</file>

<file path=customXml/itemProps4.xml><?xml version="1.0" encoding="utf-8"?>
<ds:datastoreItem xmlns:ds="http://schemas.openxmlformats.org/officeDocument/2006/customXml" ds:itemID="{36F9FA76-FEB4-44C9-B6E5-1AADBF4CA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720dc7-7c9e-47b6-8aba-242895e2f309"/>
    <ds:schemaRef ds:uri="ebe8a28a-efa7-4f1d-b47b-caac40806c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953</Words>
  <Characters>5436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Rosenblum</dc:creator>
  <cp:lastModifiedBy>Daniela F R Bruno</cp:lastModifiedBy>
  <cp:revision>5</cp:revision>
  <cp:lastPrinted>2022-02-25T16:19:00Z</cp:lastPrinted>
  <dcterms:created xsi:type="dcterms:W3CDTF">2026-07-07T22:55:00Z</dcterms:created>
  <dcterms:modified xsi:type="dcterms:W3CDTF">2026-07-07T23:12:00Z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2019-08-26T00:00:00Z</vt:filetime>
  </property>
  <property fmtid="{D5CDD505-2E9C-101B-9397-08002B2CF9AE}" pid="3" name="Creator">
    <vt:lpwstr>Microsoft® Publisher for Office 365</vt:lpwstr>
  </property>
  <property fmtid="{D5CDD505-2E9C-101B-9397-08002B2CF9AE}" pid="4" name="LastSaved">
    <vt:filetime>2019-08-26T00:00:00Z</vt:filetime>
  </property>
  <property fmtid="{D5CDD505-2E9C-101B-9397-08002B2CF9AE}" pid="5" name="ContentTypeId">
    <vt:lpwstr>0x01010040ED73CD878CA546A83A980B98B001D8</vt:lpwstr>
  </property>
  <property fmtid="{D5CDD505-2E9C-101B-9397-08002B2CF9AE}" pid="6" name="GrammarlyDocumentId">
    <vt:lpwstr>62d45cbd-1a2c-421a-8f8e-22baebdfda91</vt:lpwstr>
  </property>
</Properties>
</file>