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378E" w14:textId="365FB01F" w:rsidR="004D5389" w:rsidRPr="00431E0A" w:rsidRDefault="008F4201" w:rsidP="00852B63">
      <w:pPr>
        <w:spacing w:line="259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1E0A">
        <w:rPr>
          <w:rFonts w:ascii="Arial" w:eastAsia="Times New Roman" w:hAnsi="Arial" w:cs="Arial"/>
          <w:b/>
          <w:sz w:val="32"/>
          <w:szCs w:val="32"/>
        </w:rPr>
        <w:t xml:space="preserve">Incidence </w:t>
      </w:r>
      <w:r w:rsidR="000F7647" w:rsidRPr="00431E0A">
        <w:rPr>
          <w:rFonts w:ascii="Arial" w:eastAsia="Times New Roman" w:hAnsi="Arial" w:cs="Arial"/>
          <w:b/>
          <w:sz w:val="32"/>
          <w:szCs w:val="32"/>
        </w:rPr>
        <w:t xml:space="preserve">and Distribution of Resistance in a </w:t>
      </w:r>
      <w:r w:rsidR="000F7647">
        <w:rPr>
          <w:rFonts w:ascii="Arial" w:eastAsia="Times New Roman" w:hAnsi="Arial" w:cs="Arial"/>
          <w:b/>
          <w:sz w:val="32"/>
          <w:szCs w:val="32"/>
        </w:rPr>
        <w:t xml:space="preserve">                   </w:t>
      </w:r>
      <w:r w:rsidR="000F7647" w:rsidRPr="00431E0A">
        <w:rPr>
          <w:rFonts w:ascii="Arial" w:eastAsia="Times New Roman" w:hAnsi="Arial" w:cs="Arial"/>
          <w:b/>
          <w:sz w:val="32"/>
          <w:szCs w:val="32"/>
        </w:rPr>
        <w:t xml:space="preserve">Coast Live Oak/Sudden Oak Death </w:t>
      </w:r>
      <w:proofErr w:type="spellStart"/>
      <w:r w:rsidR="000F7647" w:rsidRPr="00431E0A">
        <w:rPr>
          <w:rFonts w:ascii="Arial" w:eastAsia="Times New Roman" w:hAnsi="Arial" w:cs="Arial"/>
          <w:b/>
          <w:sz w:val="32"/>
          <w:szCs w:val="32"/>
        </w:rPr>
        <w:t>Pathosystem</w:t>
      </w:r>
      <w:proofErr w:type="spellEnd"/>
      <w:r w:rsidR="00D34476" w:rsidRPr="00852B63">
        <w:rPr>
          <w:rStyle w:val="FootnoteReference"/>
          <w:rFonts w:ascii="Arial" w:eastAsia="Times New Roman" w:hAnsi="Arial" w:cs="Arial"/>
          <w:b/>
          <w:i/>
          <w:sz w:val="32"/>
          <w:szCs w:val="32"/>
        </w:rPr>
        <w:footnoteReference w:id="1"/>
      </w:r>
    </w:p>
    <w:p w14:paraId="6D18396C" w14:textId="77777777" w:rsidR="008F4201" w:rsidRDefault="008F4201" w:rsidP="00852B63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5B73B532" w14:textId="77777777" w:rsidR="00852B63" w:rsidRDefault="00852B63">
      <w:pPr>
        <w:rPr>
          <w:rFonts w:ascii="Times New Roman" w:eastAsia="Times New Roman" w:hAnsi="Times New Roman" w:cs="Times New Roman"/>
          <w:b/>
          <w:sz w:val="32"/>
        </w:rPr>
      </w:pPr>
    </w:p>
    <w:p w14:paraId="555FCCAF" w14:textId="1D2806A9" w:rsidR="008F4201" w:rsidRPr="008F4201" w:rsidRDefault="008F4201" w:rsidP="00852B63">
      <w:pPr>
        <w:spacing w:line="259" w:lineRule="auto"/>
        <w:jc w:val="center"/>
        <w:rPr>
          <w:rFonts w:eastAsia="Times New Roman"/>
        </w:rPr>
      </w:pPr>
      <w:r w:rsidRPr="007B7E79">
        <w:rPr>
          <w:rFonts w:ascii="Arial" w:eastAsia="Times New Roman" w:hAnsi="Arial" w:cs="Arial"/>
          <w:b/>
        </w:rPr>
        <w:t>Anna O. Conrad</w:t>
      </w:r>
      <w:r w:rsidR="00852B63">
        <w:rPr>
          <w:rFonts w:ascii="Arial" w:eastAsia="Times New Roman" w:hAnsi="Arial" w:cs="Arial"/>
          <w:b/>
        </w:rPr>
        <w:t>,</w:t>
      </w:r>
      <w:r w:rsidR="00D34476" w:rsidRPr="00852B63">
        <w:rPr>
          <w:rStyle w:val="FootnoteReference"/>
          <w:rFonts w:ascii="Arial" w:eastAsia="Times New Roman" w:hAnsi="Arial" w:cs="Arial"/>
          <w:b/>
          <w:i/>
        </w:rPr>
        <w:footnoteReference w:id="2"/>
      </w:r>
      <w:r w:rsidRPr="007B7E79">
        <w:rPr>
          <w:rFonts w:ascii="Arial" w:eastAsia="Times New Roman" w:hAnsi="Arial" w:cs="Arial"/>
          <w:b/>
        </w:rPr>
        <w:t xml:space="preserve"> Katherine M. D’Amico</w:t>
      </w:r>
      <w:proofErr w:type="gramStart"/>
      <w:r w:rsidR="00852B63">
        <w:rPr>
          <w:rFonts w:ascii="Arial" w:eastAsia="Times New Roman" w:hAnsi="Arial" w:cs="Arial"/>
          <w:b/>
        </w:rPr>
        <w:t>,</w:t>
      </w:r>
      <w:r w:rsidR="00D34476" w:rsidRPr="00852B63">
        <w:rPr>
          <w:rFonts w:ascii="Arial" w:eastAsia="Times New Roman" w:hAnsi="Arial" w:cs="Arial"/>
          <w:b/>
          <w:i/>
          <w:vertAlign w:val="superscript"/>
        </w:rPr>
        <w:t>2</w:t>
      </w:r>
      <w:proofErr w:type="gramEnd"/>
      <w:r w:rsidRPr="007B7E79">
        <w:rPr>
          <w:rFonts w:ascii="Arial" w:eastAsia="Times New Roman" w:hAnsi="Arial" w:cs="Arial"/>
        </w:rPr>
        <w:t xml:space="preserve"> </w:t>
      </w:r>
      <w:proofErr w:type="spellStart"/>
      <w:r w:rsidRPr="007B7E79">
        <w:rPr>
          <w:rFonts w:ascii="Arial" w:eastAsia="Times New Roman" w:hAnsi="Arial" w:cs="Arial"/>
          <w:b/>
        </w:rPr>
        <w:t>Pierluigi</w:t>
      </w:r>
      <w:proofErr w:type="spellEnd"/>
      <w:r w:rsidRPr="007B7E79">
        <w:rPr>
          <w:rFonts w:ascii="Arial" w:eastAsia="Times New Roman" w:hAnsi="Arial" w:cs="Arial"/>
          <w:b/>
        </w:rPr>
        <w:t xml:space="preserve"> Bonello</w:t>
      </w:r>
      <w:r w:rsidR="00852B63">
        <w:rPr>
          <w:rFonts w:ascii="Arial" w:eastAsia="Times New Roman" w:hAnsi="Arial" w:cs="Arial"/>
          <w:b/>
        </w:rPr>
        <w:t>,</w:t>
      </w:r>
      <w:r w:rsidR="00D34476" w:rsidRPr="00852B63">
        <w:rPr>
          <w:rFonts w:ascii="Arial" w:eastAsia="Times New Roman" w:hAnsi="Arial" w:cs="Arial"/>
          <w:b/>
          <w:i/>
          <w:vertAlign w:val="superscript"/>
        </w:rPr>
        <w:t>2</w:t>
      </w:r>
      <w:r w:rsidR="00852B63">
        <w:rPr>
          <w:rFonts w:ascii="Arial" w:eastAsia="Times New Roman" w:hAnsi="Arial" w:cs="Arial"/>
          <w:b/>
          <w:i/>
          <w:vertAlign w:val="superscript"/>
        </w:rPr>
        <w:t xml:space="preserve"> </w:t>
      </w:r>
      <w:r w:rsidRPr="007B7E79">
        <w:rPr>
          <w:rFonts w:ascii="Arial" w:eastAsia="Times New Roman" w:hAnsi="Arial" w:cs="Arial"/>
        </w:rPr>
        <w:t xml:space="preserve"> </w:t>
      </w:r>
      <w:r w:rsidR="005308E5">
        <w:rPr>
          <w:rFonts w:ascii="Arial" w:eastAsia="Times New Roman" w:hAnsi="Arial" w:cs="Arial"/>
        </w:rPr>
        <w:t xml:space="preserve">                                  </w:t>
      </w:r>
      <w:r w:rsidRPr="007B7E79">
        <w:rPr>
          <w:rFonts w:ascii="Arial" w:eastAsia="Times New Roman" w:hAnsi="Arial" w:cs="Arial"/>
          <w:b/>
        </w:rPr>
        <w:t>Brice A. McPherson</w:t>
      </w:r>
      <w:r w:rsidR="00852B63">
        <w:rPr>
          <w:rFonts w:ascii="Arial" w:eastAsia="Times New Roman" w:hAnsi="Arial" w:cs="Arial"/>
          <w:b/>
        </w:rPr>
        <w:t>,</w:t>
      </w:r>
      <w:r w:rsidR="00D34476" w:rsidRPr="00852B63">
        <w:rPr>
          <w:rStyle w:val="FootnoteReference"/>
          <w:rFonts w:ascii="Arial" w:eastAsia="Times New Roman" w:hAnsi="Arial" w:cs="Arial"/>
          <w:b/>
          <w:i/>
        </w:rPr>
        <w:footnoteReference w:id="3"/>
      </w:r>
      <w:r w:rsidRPr="00852B63">
        <w:rPr>
          <w:rFonts w:ascii="Arial" w:eastAsia="Times New Roman" w:hAnsi="Arial" w:cs="Arial"/>
          <w:b/>
          <w:i/>
        </w:rPr>
        <w:t xml:space="preserve"> </w:t>
      </w:r>
      <w:r w:rsidRPr="007B7E79">
        <w:rPr>
          <w:rFonts w:ascii="Arial" w:eastAsia="Times New Roman" w:hAnsi="Arial" w:cs="Arial"/>
          <w:b/>
        </w:rPr>
        <w:t>David L. Wood</w:t>
      </w:r>
      <w:r w:rsidR="00852B63">
        <w:rPr>
          <w:rFonts w:ascii="Arial" w:eastAsia="Times New Roman" w:hAnsi="Arial" w:cs="Arial"/>
          <w:b/>
        </w:rPr>
        <w:t>,</w:t>
      </w:r>
      <w:r w:rsidR="00D34476" w:rsidRPr="00852B63">
        <w:rPr>
          <w:rFonts w:ascii="Arial" w:eastAsia="Times New Roman" w:hAnsi="Arial" w:cs="Arial"/>
          <w:b/>
          <w:i/>
          <w:vertAlign w:val="superscript"/>
        </w:rPr>
        <w:t>3</w:t>
      </w:r>
      <w:r w:rsidR="00852B63">
        <w:rPr>
          <w:rFonts w:ascii="Arial" w:eastAsia="Times New Roman" w:hAnsi="Arial" w:cs="Arial"/>
        </w:rPr>
        <w:t xml:space="preserve"> </w:t>
      </w:r>
      <w:r w:rsidR="00852B63" w:rsidRPr="00852B63">
        <w:rPr>
          <w:rFonts w:ascii="Arial" w:eastAsia="Times New Roman" w:hAnsi="Arial" w:cs="Arial"/>
          <w:b/>
        </w:rPr>
        <w:t>and</w:t>
      </w:r>
      <w:r w:rsidRPr="007B7E79">
        <w:rPr>
          <w:rFonts w:ascii="Arial" w:eastAsia="Times New Roman" w:hAnsi="Arial" w:cs="Arial"/>
        </w:rPr>
        <w:t xml:space="preserve"> </w:t>
      </w:r>
      <w:r w:rsidRPr="007B7E79">
        <w:rPr>
          <w:rFonts w:ascii="Arial" w:eastAsia="Times New Roman" w:hAnsi="Arial" w:cs="Arial"/>
          <w:b/>
        </w:rPr>
        <w:t>Horacio D. Lopez-</w:t>
      </w:r>
      <w:proofErr w:type="spellStart"/>
      <w:r w:rsidRPr="007B7E79">
        <w:rPr>
          <w:rFonts w:ascii="Arial" w:eastAsia="Times New Roman" w:hAnsi="Arial" w:cs="Arial"/>
          <w:b/>
        </w:rPr>
        <w:t>Nicora</w:t>
      </w:r>
      <w:proofErr w:type="spellEnd"/>
      <w:r w:rsidR="00D34476" w:rsidRPr="00852B63">
        <w:rPr>
          <w:rStyle w:val="FootnoteReference"/>
          <w:rFonts w:ascii="Times New Roman" w:eastAsia="Times New Roman" w:hAnsi="Times New Roman" w:cs="Times New Roman"/>
          <w:b/>
          <w:i/>
        </w:rPr>
        <w:footnoteReference w:id="4"/>
      </w:r>
    </w:p>
    <w:p w14:paraId="573C3781" w14:textId="77777777" w:rsidR="008F4201" w:rsidRDefault="008F4201" w:rsidP="00D34476">
      <w:pPr>
        <w:jc w:val="center"/>
        <w:rPr>
          <w:rFonts w:ascii="Times New Roman" w:hAnsi="Times New Roman" w:cs="Times New Roman"/>
        </w:rPr>
      </w:pPr>
    </w:p>
    <w:p w14:paraId="2A56D75A" w14:textId="77777777" w:rsidR="00852B63" w:rsidRDefault="00852B63" w:rsidP="00D34476">
      <w:pPr>
        <w:jc w:val="center"/>
        <w:rPr>
          <w:rFonts w:ascii="Times New Roman" w:hAnsi="Times New Roman" w:cs="Times New Roman"/>
        </w:rPr>
      </w:pPr>
    </w:p>
    <w:p w14:paraId="5A5A5605" w14:textId="56A2F22E" w:rsidR="00852B63" w:rsidRPr="00852B63" w:rsidRDefault="00852B63" w:rsidP="00852B63">
      <w:pPr>
        <w:spacing w:after="240" w:line="259" w:lineRule="auto"/>
        <w:jc w:val="center"/>
        <w:rPr>
          <w:rFonts w:ascii="Arial" w:hAnsi="Arial" w:cs="Arial"/>
          <w:b/>
        </w:rPr>
      </w:pPr>
      <w:r w:rsidRPr="00852B63">
        <w:rPr>
          <w:rFonts w:ascii="Arial" w:hAnsi="Arial" w:cs="Arial"/>
          <w:b/>
        </w:rPr>
        <w:t>Abstract</w:t>
      </w:r>
    </w:p>
    <w:p w14:paraId="3C2A3937" w14:textId="6FCBD1CE" w:rsidR="00B6647C" w:rsidRPr="00852B63" w:rsidRDefault="00992AB2" w:rsidP="00852B63">
      <w:pPr>
        <w:spacing w:line="259" w:lineRule="auto"/>
        <w:rPr>
          <w:rFonts w:ascii="Times New Roman" w:hAnsi="Times New Roman" w:cs="Times New Roman"/>
        </w:rPr>
      </w:pPr>
      <w:r w:rsidRPr="00852B63">
        <w:rPr>
          <w:rFonts w:ascii="Times New Roman" w:hAnsi="Times New Roman" w:cs="Times New Roman"/>
        </w:rPr>
        <w:t xml:space="preserve">In coastal California, </w:t>
      </w:r>
      <w:r w:rsidR="007A6F72" w:rsidRPr="00852B63">
        <w:rPr>
          <w:rFonts w:ascii="Times New Roman" w:hAnsi="Times New Roman" w:cs="Times New Roman"/>
        </w:rPr>
        <w:t xml:space="preserve">infection by </w:t>
      </w:r>
      <w:r w:rsidR="00B6647C" w:rsidRPr="00852B63">
        <w:rPr>
          <w:rFonts w:ascii="Times New Roman" w:hAnsi="Times New Roman" w:cs="Times New Roman"/>
        </w:rPr>
        <w:t xml:space="preserve">the pathogen </w:t>
      </w:r>
      <w:r w:rsidR="00B6647C" w:rsidRPr="00852B63">
        <w:rPr>
          <w:rFonts w:ascii="Times New Roman" w:hAnsi="Times New Roman" w:cs="Times New Roman"/>
          <w:i/>
        </w:rPr>
        <w:t>Phytophthora ramorum</w:t>
      </w:r>
      <w:r w:rsidR="00B6647C" w:rsidRPr="00852B63">
        <w:rPr>
          <w:rFonts w:ascii="Times New Roman" w:hAnsi="Times New Roman" w:cs="Times New Roman"/>
        </w:rPr>
        <w:t xml:space="preserve">, </w:t>
      </w:r>
      <w:r w:rsidR="007A6F72" w:rsidRPr="00852B63">
        <w:rPr>
          <w:rFonts w:ascii="Times New Roman" w:hAnsi="Times New Roman" w:cs="Times New Roman"/>
        </w:rPr>
        <w:t xml:space="preserve">causal agent of sudden oak death, </w:t>
      </w:r>
      <w:r w:rsidR="009A566D" w:rsidRPr="00852B63">
        <w:rPr>
          <w:rFonts w:ascii="Times New Roman" w:hAnsi="Times New Roman" w:cs="Times New Roman"/>
        </w:rPr>
        <w:t>results in</w:t>
      </w:r>
      <w:r w:rsidR="00B6647C" w:rsidRPr="00852B63">
        <w:rPr>
          <w:rFonts w:ascii="Times New Roman" w:hAnsi="Times New Roman" w:cs="Times New Roman"/>
        </w:rPr>
        <w:t xml:space="preserve"> extensive mortality of native oak species including </w:t>
      </w:r>
      <w:proofErr w:type="spellStart"/>
      <w:r w:rsidR="00C175ED" w:rsidRPr="00852B63">
        <w:rPr>
          <w:rFonts w:ascii="Times New Roman" w:hAnsi="Times New Roman" w:cs="Times New Roman"/>
          <w:i/>
        </w:rPr>
        <w:t>Quercus</w:t>
      </w:r>
      <w:proofErr w:type="spellEnd"/>
      <w:r w:rsidR="00C175ED" w:rsidRPr="00852B63">
        <w:rPr>
          <w:rFonts w:ascii="Times New Roman" w:hAnsi="Times New Roman" w:cs="Times New Roman"/>
          <w:i/>
        </w:rPr>
        <w:t xml:space="preserve">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C175ED" w:rsidRPr="00852B63">
        <w:rPr>
          <w:rFonts w:ascii="Times New Roman" w:hAnsi="Times New Roman" w:cs="Times New Roman"/>
        </w:rPr>
        <w:t xml:space="preserve"> </w:t>
      </w:r>
      <w:r w:rsidR="00B6647C" w:rsidRPr="00852B63">
        <w:rPr>
          <w:rFonts w:ascii="Times New Roman" w:hAnsi="Times New Roman" w:cs="Times New Roman"/>
        </w:rPr>
        <w:t>(</w:t>
      </w:r>
      <w:r w:rsidR="00C175ED" w:rsidRPr="00852B63">
        <w:rPr>
          <w:rFonts w:ascii="Times New Roman" w:hAnsi="Times New Roman" w:cs="Times New Roman"/>
        </w:rPr>
        <w:t>coast live oak</w:t>
      </w:r>
      <w:r w:rsidR="00B6647C" w:rsidRPr="00852B63">
        <w:rPr>
          <w:rFonts w:ascii="Times New Roman" w:hAnsi="Times New Roman" w:cs="Times New Roman"/>
        </w:rPr>
        <w:t xml:space="preserve">). However, </w:t>
      </w:r>
      <w:r w:rsidR="007455EE" w:rsidRPr="00852B63">
        <w:rPr>
          <w:rFonts w:ascii="Times New Roman" w:hAnsi="Times New Roman" w:cs="Times New Roman"/>
        </w:rPr>
        <w:t xml:space="preserve">apparently </w:t>
      </w:r>
      <w:r w:rsidR="004A4D7D" w:rsidRPr="00852B63">
        <w:rPr>
          <w:rFonts w:ascii="Times New Roman" w:hAnsi="Times New Roman" w:cs="Times New Roman"/>
        </w:rPr>
        <w:t xml:space="preserve">resistant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4A4D7D" w:rsidRPr="00852B63">
        <w:rPr>
          <w:rFonts w:ascii="Times New Roman" w:hAnsi="Times New Roman" w:cs="Times New Roman"/>
        </w:rPr>
        <w:t xml:space="preserve"> have been observed</w:t>
      </w:r>
      <w:r w:rsidR="007455EE" w:rsidRPr="00852B63">
        <w:rPr>
          <w:rFonts w:ascii="Times New Roman" w:hAnsi="Times New Roman" w:cs="Times New Roman"/>
        </w:rPr>
        <w:t xml:space="preserve"> within native populations</w:t>
      </w:r>
      <w:r w:rsidR="004A4D7D" w:rsidRPr="00852B63">
        <w:rPr>
          <w:rFonts w:ascii="Times New Roman" w:hAnsi="Times New Roman" w:cs="Times New Roman"/>
        </w:rPr>
        <w:t xml:space="preserve">. </w:t>
      </w:r>
      <w:r w:rsidR="008F427A" w:rsidRPr="00852B63">
        <w:rPr>
          <w:rFonts w:ascii="Times New Roman" w:hAnsi="Times New Roman" w:cs="Times New Roman"/>
        </w:rPr>
        <w:t>In this study</w:t>
      </w:r>
      <w:r w:rsidR="00BE0CCE" w:rsidRPr="00852B63">
        <w:rPr>
          <w:rFonts w:ascii="Times New Roman" w:hAnsi="Times New Roman" w:cs="Times New Roman"/>
        </w:rPr>
        <w:t xml:space="preserve"> (Conrad </w:t>
      </w:r>
      <w:r w:rsidR="00C175ED" w:rsidRPr="00852B63">
        <w:rPr>
          <w:rFonts w:ascii="Times New Roman" w:hAnsi="Times New Roman" w:cs="Times New Roman"/>
        </w:rPr>
        <w:t>and others</w:t>
      </w:r>
      <w:r w:rsidR="00BE0CCE" w:rsidRPr="00852B63">
        <w:rPr>
          <w:rFonts w:ascii="Times New Roman" w:hAnsi="Times New Roman" w:cs="Times New Roman"/>
        </w:rPr>
        <w:t xml:space="preserve"> 2019)</w:t>
      </w:r>
      <w:r w:rsidR="008F427A" w:rsidRPr="00852B63">
        <w:rPr>
          <w:rFonts w:ascii="Times New Roman" w:hAnsi="Times New Roman" w:cs="Times New Roman"/>
        </w:rPr>
        <w:t>,</w:t>
      </w:r>
      <w:r w:rsidR="004A4D7D" w:rsidRPr="00852B63">
        <w:rPr>
          <w:rFonts w:ascii="Times New Roman" w:hAnsi="Times New Roman" w:cs="Times New Roman"/>
        </w:rPr>
        <w:t xml:space="preserve"> we monitored disease progression </w:t>
      </w:r>
      <w:r w:rsidR="007A6F72" w:rsidRPr="00852B63">
        <w:rPr>
          <w:rFonts w:ascii="Times New Roman" w:hAnsi="Times New Roman" w:cs="Times New Roman"/>
        </w:rPr>
        <w:t xml:space="preserve">from 2010 to 2017 </w:t>
      </w:r>
      <w:r w:rsidR="004A4D7D" w:rsidRPr="00852B63">
        <w:rPr>
          <w:rFonts w:ascii="Times New Roman" w:hAnsi="Times New Roman" w:cs="Times New Roman"/>
        </w:rPr>
        <w:t xml:space="preserve">in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4A4D7D" w:rsidRPr="00852B63">
        <w:rPr>
          <w:rFonts w:ascii="Times New Roman" w:hAnsi="Times New Roman" w:cs="Times New Roman"/>
        </w:rPr>
        <w:t xml:space="preserve"> artificially inoculated with </w:t>
      </w:r>
      <w:r w:rsidR="004A4D7D" w:rsidRPr="00852B63">
        <w:rPr>
          <w:rFonts w:ascii="Times New Roman" w:hAnsi="Times New Roman" w:cs="Times New Roman"/>
          <w:i/>
        </w:rPr>
        <w:t xml:space="preserve">P. ramorum </w:t>
      </w:r>
      <w:r w:rsidR="004A4D7D" w:rsidRPr="00852B63">
        <w:rPr>
          <w:rFonts w:ascii="Times New Roman" w:hAnsi="Times New Roman" w:cs="Times New Roman"/>
        </w:rPr>
        <w:t xml:space="preserve">and disease incidence in </w:t>
      </w:r>
      <w:r w:rsidR="00B66566" w:rsidRPr="00852B63">
        <w:rPr>
          <w:rFonts w:ascii="Times New Roman" w:hAnsi="Times New Roman" w:cs="Times New Roman"/>
        </w:rPr>
        <w:t xml:space="preserve">   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4A4D7D" w:rsidRPr="00852B63">
        <w:rPr>
          <w:rFonts w:ascii="Times New Roman" w:hAnsi="Times New Roman" w:cs="Times New Roman"/>
        </w:rPr>
        <w:t xml:space="preserve"> left to become naturally infected</w:t>
      </w:r>
      <w:r w:rsidRPr="00852B63">
        <w:rPr>
          <w:rFonts w:ascii="Times New Roman" w:hAnsi="Times New Roman" w:cs="Times New Roman"/>
        </w:rPr>
        <w:t xml:space="preserve"> in the same stand</w:t>
      </w:r>
      <w:r w:rsidR="004A4D7D" w:rsidRPr="00852B63">
        <w:rPr>
          <w:rFonts w:ascii="Times New Roman" w:hAnsi="Times New Roman" w:cs="Times New Roman"/>
        </w:rPr>
        <w:t xml:space="preserve">. After seven years, 61% of artificially inoculated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4A4D7D" w:rsidRPr="00852B63">
        <w:rPr>
          <w:rFonts w:ascii="Times New Roman" w:hAnsi="Times New Roman" w:cs="Times New Roman"/>
        </w:rPr>
        <w:t xml:space="preserve"> died while 27% appeared to be resistant (i.e. in remission, no longer showing active symptoms of </w:t>
      </w:r>
      <w:r w:rsidR="004A4D7D" w:rsidRPr="00852B63">
        <w:rPr>
          <w:rFonts w:ascii="Times New Roman" w:hAnsi="Times New Roman" w:cs="Times New Roman"/>
          <w:i/>
        </w:rPr>
        <w:t xml:space="preserve">P. ramorum </w:t>
      </w:r>
      <w:r w:rsidR="004A4D7D" w:rsidRPr="00852B63">
        <w:rPr>
          <w:rFonts w:ascii="Times New Roman" w:hAnsi="Times New Roman" w:cs="Times New Roman"/>
        </w:rPr>
        <w:t xml:space="preserve">infection) (N = 149). In addition, 13% of non-inoculated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9665D4" w:rsidRPr="00852B63">
        <w:rPr>
          <w:rFonts w:ascii="Times New Roman" w:hAnsi="Times New Roman" w:cs="Times New Roman"/>
        </w:rPr>
        <w:t xml:space="preserve"> </w:t>
      </w:r>
      <w:r w:rsidR="004A4D7D" w:rsidRPr="00852B63">
        <w:rPr>
          <w:rFonts w:ascii="Times New Roman" w:hAnsi="Times New Roman" w:cs="Times New Roman"/>
        </w:rPr>
        <w:t xml:space="preserve">showed symptoms of natural </w:t>
      </w:r>
      <w:r w:rsidR="004A4D7D" w:rsidRPr="00852B63">
        <w:rPr>
          <w:rFonts w:ascii="Times New Roman" w:hAnsi="Times New Roman" w:cs="Times New Roman"/>
          <w:i/>
        </w:rPr>
        <w:t xml:space="preserve">P. ramorum </w:t>
      </w:r>
      <w:r w:rsidR="004A4D7D" w:rsidRPr="00852B63">
        <w:rPr>
          <w:rFonts w:ascii="Times New Roman" w:hAnsi="Times New Roman" w:cs="Times New Roman"/>
        </w:rPr>
        <w:t xml:space="preserve">infection, </w:t>
      </w:r>
      <w:r w:rsidR="007455EE" w:rsidRPr="00852B63">
        <w:rPr>
          <w:rFonts w:ascii="Times New Roman" w:hAnsi="Times New Roman" w:cs="Times New Roman"/>
        </w:rPr>
        <w:t>e.g.</w:t>
      </w:r>
      <w:r w:rsidR="004A4D7D" w:rsidRPr="00852B63">
        <w:rPr>
          <w:rFonts w:ascii="Times New Roman" w:hAnsi="Times New Roman" w:cs="Times New Roman"/>
        </w:rPr>
        <w:t xml:space="preserve"> bleeding exudate (N = 423). </w:t>
      </w:r>
      <w:r w:rsidRPr="00852B63">
        <w:rPr>
          <w:rFonts w:ascii="Times New Roman" w:hAnsi="Times New Roman" w:cs="Times New Roman"/>
        </w:rPr>
        <w:t xml:space="preserve">Canker length measured approximately one year following inoculation was a significant predictor of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C175ED" w:rsidRPr="00852B63">
        <w:rPr>
          <w:rFonts w:ascii="Times New Roman" w:hAnsi="Times New Roman" w:cs="Times New Roman"/>
        </w:rPr>
        <w:t xml:space="preserve"> </w:t>
      </w:r>
      <w:r w:rsidRPr="00852B63">
        <w:rPr>
          <w:rFonts w:ascii="Times New Roman" w:hAnsi="Times New Roman" w:cs="Times New Roman"/>
        </w:rPr>
        <w:t>resistance and survival (</w:t>
      </w:r>
      <w:r w:rsidRPr="00852B63">
        <w:rPr>
          <w:rFonts w:ascii="Times New Roman" w:hAnsi="Times New Roman" w:cs="Times New Roman"/>
          <w:i/>
        </w:rPr>
        <w:t xml:space="preserve">P </w:t>
      </w:r>
      <w:r w:rsidRPr="00852B63">
        <w:rPr>
          <w:rFonts w:ascii="Times New Roman" w:hAnsi="Times New Roman" w:cs="Times New Roman"/>
        </w:rPr>
        <w:t xml:space="preserve">&lt; 0.001). </w:t>
      </w:r>
      <w:r w:rsidR="009A566D" w:rsidRPr="00852B63">
        <w:rPr>
          <w:rFonts w:ascii="Times New Roman" w:hAnsi="Times New Roman" w:cs="Times New Roman"/>
        </w:rPr>
        <w:t>Canker</w:t>
      </w:r>
      <w:r w:rsidRPr="00852B63">
        <w:rPr>
          <w:rFonts w:ascii="Times New Roman" w:hAnsi="Times New Roman" w:cs="Times New Roman"/>
        </w:rPr>
        <w:t xml:space="preserve"> length was </w:t>
      </w:r>
      <w:r w:rsidR="009665D4" w:rsidRPr="00852B63">
        <w:rPr>
          <w:rFonts w:ascii="Times New Roman" w:hAnsi="Times New Roman" w:cs="Times New Roman"/>
        </w:rPr>
        <w:t xml:space="preserve">also </w:t>
      </w:r>
      <w:r w:rsidRPr="00852B63">
        <w:rPr>
          <w:rFonts w:ascii="Times New Roman" w:hAnsi="Times New Roman" w:cs="Times New Roman"/>
        </w:rPr>
        <w:t xml:space="preserve">used to examine the distribution of resistant and susceptible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9665D4" w:rsidRPr="00852B63">
        <w:rPr>
          <w:rFonts w:ascii="Times New Roman" w:hAnsi="Times New Roman" w:cs="Times New Roman"/>
        </w:rPr>
        <w:t xml:space="preserve"> </w:t>
      </w:r>
      <w:r w:rsidRPr="00852B63">
        <w:rPr>
          <w:rFonts w:ascii="Times New Roman" w:hAnsi="Times New Roman" w:cs="Times New Roman"/>
        </w:rPr>
        <w:t>across the landscape</w:t>
      </w:r>
      <w:r w:rsidR="00F37674" w:rsidRPr="00852B63">
        <w:rPr>
          <w:rFonts w:ascii="Times New Roman" w:hAnsi="Times New Roman" w:cs="Times New Roman"/>
        </w:rPr>
        <w:t xml:space="preserve"> using inverse distance weighted analysis</w:t>
      </w:r>
      <w:r w:rsidR="007A6F72" w:rsidRPr="00852B63">
        <w:rPr>
          <w:rFonts w:ascii="Times New Roman" w:hAnsi="Times New Roman" w:cs="Times New Roman"/>
        </w:rPr>
        <w:t>. This analysis revealed</w:t>
      </w:r>
      <w:r w:rsidR="00F32748" w:rsidRPr="00852B63">
        <w:rPr>
          <w:rFonts w:ascii="Times New Roman" w:hAnsi="Times New Roman" w:cs="Times New Roman"/>
        </w:rPr>
        <w:t xml:space="preserve"> </w:t>
      </w:r>
      <w:r w:rsidR="00F37674" w:rsidRPr="00852B63">
        <w:rPr>
          <w:rFonts w:ascii="Times New Roman" w:hAnsi="Times New Roman" w:cs="Times New Roman"/>
        </w:rPr>
        <w:t xml:space="preserve">resistant and susceptible </w:t>
      </w:r>
      <w:r w:rsidR="00B66566" w:rsidRPr="00852B63">
        <w:rPr>
          <w:rFonts w:ascii="Times New Roman" w:hAnsi="Times New Roman" w:cs="Times New Roman"/>
        </w:rPr>
        <w:t xml:space="preserve">         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F37674" w:rsidRPr="00852B63">
        <w:rPr>
          <w:rFonts w:ascii="Times New Roman" w:hAnsi="Times New Roman" w:cs="Times New Roman"/>
        </w:rPr>
        <w:t xml:space="preserve"> are aggregate</w:t>
      </w:r>
      <w:r w:rsidR="007455EE" w:rsidRPr="00852B63">
        <w:rPr>
          <w:rFonts w:ascii="Times New Roman" w:hAnsi="Times New Roman" w:cs="Times New Roman"/>
        </w:rPr>
        <w:t>d</w:t>
      </w:r>
      <w:r w:rsidR="007A6F72" w:rsidRPr="00852B63">
        <w:rPr>
          <w:rFonts w:ascii="Times New Roman" w:hAnsi="Times New Roman" w:cs="Times New Roman"/>
        </w:rPr>
        <w:t>, suggesting</w:t>
      </w:r>
      <w:r w:rsidR="00F37674" w:rsidRPr="00852B63">
        <w:rPr>
          <w:rFonts w:ascii="Times New Roman" w:hAnsi="Times New Roman" w:cs="Times New Roman"/>
        </w:rPr>
        <w:t xml:space="preserve"> resistance is a heritable trait. </w:t>
      </w:r>
      <w:r w:rsidR="00C76579" w:rsidRPr="00852B63">
        <w:rPr>
          <w:rFonts w:ascii="Times New Roman" w:hAnsi="Times New Roman" w:cs="Times New Roman"/>
        </w:rPr>
        <w:t xml:space="preserve">A better understanding of the </w:t>
      </w:r>
      <w:r w:rsidR="009665D4" w:rsidRPr="00852B63">
        <w:rPr>
          <w:rFonts w:ascii="Times New Roman" w:hAnsi="Times New Roman" w:cs="Times New Roman"/>
        </w:rPr>
        <w:t>amount</w:t>
      </w:r>
      <w:r w:rsidR="00C76579" w:rsidRPr="00852B63">
        <w:rPr>
          <w:rFonts w:ascii="Times New Roman" w:hAnsi="Times New Roman" w:cs="Times New Roman"/>
        </w:rPr>
        <w:t xml:space="preserve"> and distribution of resistant </w:t>
      </w:r>
      <w:r w:rsidR="00C175ED" w:rsidRPr="00852B63">
        <w:rPr>
          <w:rFonts w:ascii="Times New Roman" w:hAnsi="Times New Roman" w:cs="Times New Roman"/>
          <w:i/>
        </w:rPr>
        <w:t xml:space="preserve">Q. </w:t>
      </w:r>
      <w:proofErr w:type="spellStart"/>
      <w:r w:rsidR="00C175ED" w:rsidRPr="00852B63">
        <w:rPr>
          <w:rFonts w:ascii="Times New Roman" w:hAnsi="Times New Roman" w:cs="Times New Roman"/>
          <w:i/>
        </w:rPr>
        <w:t>agrifolia</w:t>
      </w:r>
      <w:proofErr w:type="spellEnd"/>
      <w:r w:rsidR="009665D4" w:rsidRPr="00852B63">
        <w:rPr>
          <w:rFonts w:ascii="Times New Roman" w:hAnsi="Times New Roman" w:cs="Times New Roman"/>
        </w:rPr>
        <w:t xml:space="preserve"> </w:t>
      </w:r>
      <w:r w:rsidR="00C76579" w:rsidRPr="00852B63">
        <w:rPr>
          <w:rFonts w:ascii="Times New Roman" w:hAnsi="Times New Roman" w:cs="Times New Roman"/>
        </w:rPr>
        <w:t xml:space="preserve">within native populations </w:t>
      </w:r>
      <w:r w:rsidR="009A566D" w:rsidRPr="00852B63">
        <w:rPr>
          <w:rFonts w:ascii="Times New Roman" w:hAnsi="Times New Roman" w:cs="Times New Roman"/>
        </w:rPr>
        <w:t xml:space="preserve">can be used to </w:t>
      </w:r>
      <w:r w:rsidR="00C76579" w:rsidRPr="00852B63">
        <w:rPr>
          <w:rFonts w:ascii="Times New Roman" w:hAnsi="Times New Roman" w:cs="Times New Roman"/>
        </w:rPr>
        <w:t xml:space="preserve">facilitate the restoration of disturbed habitats and identify sources of germplasm for future breeding efforts.  </w:t>
      </w:r>
    </w:p>
    <w:p w14:paraId="3AE1B54B" w14:textId="77777777" w:rsidR="004273D9" w:rsidRDefault="004273D9">
      <w:pPr>
        <w:rPr>
          <w:rFonts w:ascii="Times New Roman" w:hAnsi="Times New Roman" w:cs="Times New Roman"/>
        </w:rPr>
      </w:pPr>
    </w:p>
    <w:p w14:paraId="7FF4CE91" w14:textId="61B511BF" w:rsidR="004273D9" w:rsidRPr="00852B63" w:rsidRDefault="00E52F96">
      <w:pPr>
        <w:rPr>
          <w:rFonts w:ascii="Arial" w:hAnsi="Arial" w:cs="Arial"/>
          <w:b/>
          <w:bCs/>
        </w:rPr>
      </w:pPr>
      <w:r w:rsidRPr="00852B63">
        <w:rPr>
          <w:rFonts w:ascii="Arial" w:hAnsi="Arial" w:cs="Arial"/>
          <w:b/>
          <w:bCs/>
        </w:rPr>
        <w:t xml:space="preserve">Literature </w:t>
      </w:r>
      <w:r w:rsidR="007C20E8" w:rsidRPr="00852B63">
        <w:rPr>
          <w:rFonts w:ascii="Arial" w:hAnsi="Arial" w:cs="Arial"/>
          <w:b/>
          <w:bCs/>
        </w:rPr>
        <w:t>C</w:t>
      </w:r>
      <w:r w:rsidRPr="00852B63">
        <w:rPr>
          <w:rFonts w:ascii="Arial" w:hAnsi="Arial" w:cs="Arial"/>
          <w:b/>
          <w:bCs/>
        </w:rPr>
        <w:t>ited</w:t>
      </w:r>
    </w:p>
    <w:p w14:paraId="2869C099" w14:textId="77777777" w:rsidR="007B7E79" w:rsidRPr="00B355DC" w:rsidRDefault="007B7E79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326DE4FD" w14:textId="77777777" w:rsidR="00BE0CCE" w:rsidRPr="00D34476" w:rsidRDefault="00BE0CCE">
      <w:pPr>
        <w:rPr>
          <w:rFonts w:ascii="Arial" w:hAnsi="Arial" w:cs="Arial"/>
          <w:b/>
          <w:bCs/>
          <w:sz w:val="4"/>
          <w:szCs w:val="4"/>
        </w:rPr>
      </w:pPr>
    </w:p>
    <w:p w14:paraId="5574E249" w14:textId="4C8F435E" w:rsidR="00E52F96" w:rsidRPr="00B66566" w:rsidRDefault="00E52F96" w:rsidP="00C175ED">
      <w:pPr>
        <w:pStyle w:val="NoSpacing"/>
        <w:rPr>
          <w:sz w:val="22"/>
          <w:szCs w:val="22"/>
        </w:rPr>
      </w:pPr>
      <w:r w:rsidRPr="00B66566">
        <w:rPr>
          <w:b/>
          <w:sz w:val="22"/>
          <w:szCs w:val="22"/>
        </w:rPr>
        <w:t>Conrad, A.O.</w:t>
      </w:r>
      <w:r w:rsidR="00BE0CCE" w:rsidRPr="00B66566">
        <w:rPr>
          <w:b/>
          <w:sz w:val="22"/>
          <w:szCs w:val="22"/>
        </w:rPr>
        <w:t>;</w:t>
      </w:r>
      <w:r w:rsidRPr="00B66566">
        <w:rPr>
          <w:b/>
          <w:sz w:val="22"/>
          <w:szCs w:val="22"/>
        </w:rPr>
        <w:t xml:space="preserve"> McPherson, B.A.</w:t>
      </w:r>
      <w:r w:rsidR="00BE0CCE" w:rsidRPr="00B66566">
        <w:rPr>
          <w:b/>
          <w:sz w:val="22"/>
          <w:szCs w:val="22"/>
        </w:rPr>
        <w:t>;</w:t>
      </w:r>
      <w:r w:rsidRPr="00B66566">
        <w:rPr>
          <w:b/>
          <w:sz w:val="22"/>
          <w:szCs w:val="22"/>
        </w:rPr>
        <w:t xml:space="preserve"> Lopez-Nicora, H.D.</w:t>
      </w:r>
      <w:r w:rsidR="00BE0CCE" w:rsidRPr="00B66566">
        <w:rPr>
          <w:b/>
          <w:sz w:val="22"/>
          <w:szCs w:val="22"/>
        </w:rPr>
        <w:t>;</w:t>
      </w:r>
      <w:r w:rsidRPr="00B66566">
        <w:rPr>
          <w:b/>
          <w:sz w:val="22"/>
          <w:szCs w:val="22"/>
        </w:rPr>
        <w:t xml:space="preserve"> D’Amico, K.M.</w:t>
      </w:r>
      <w:r w:rsidR="00BE0CCE" w:rsidRPr="00B66566">
        <w:rPr>
          <w:b/>
          <w:sz w:val="22"/>
          <w:szCs w:val="22"/>
        </w:rPr>
        <w:t>;</w:t>
      </w:r>
      <w:r w:rsidRPr="00B66566">
        <w:rPr>
          <w:b/>
          <w:sz w:val="22"/>
          <w:szCs w:val="22"/>
        </w:rPr>
        <w:t xml:space="preserve"> Wood, D.L.</w:t>
      </w:r>
      <w:r w:rsidR="00BE0CCE" w:rsidRPr="00B66566">
        <w:rPr>
          <w:b/>
          <w:sz w:val="22"/>
          <w:szCs w:val="22"/>
        </w:rPr>
        <w:t xml:space="preserve">; </w:t>
      </w:r>
      <w:r w:rsidRPr="00B66566">
        <w:rPr>
          <w:b/>
          <w:sz w:val="22"/>
          <w:szCs w:val="22"/>
        </w:rPr>
        <w:t>Bonello, P.</w:t>
      </w:r>
      <w:r w:rsidRPr="00B66566">
        <w:rPr>
          <w:sz w:val="22"/>
          <w:szCs w:val="22"/>
        </w:rPr>
        <w:t xml:space="preserve"> </w:t>
      </w:r>
      <w:r w:rsidRPr="00B66566">
        <w:rPr>
          <w:b/>
          <w:bCs/>
          <w:sz w:val="22"/>
          <w:szCs w:val="22"/>
        </w:rPr>
        <w:t xml:space="preserve">2019. </w:t>
      </w:r>
      <w:r w:rsidRPr="00B66566">
        <w:rPr>
          <w:sz w:val="22"/>
          <w:szCs w:val="22"/>
        </w:rPr>
        <w:t>Disease incidence and spatial distribution of host resistance in a coast live oak/sudden oak death pathosystem. Forest Ecology and Management</w:t>
      </w:r>
      <w:r w:rsidR="00C175ED" w:rsidRPr="00B66566">
        <w:rPr>
          <w:sz w:val="22"/>
          <w:szCs w:val="22"/>
        </w:rPr>
        <w:t>.</w:t>
      </w:r>
      <w:r w:rsidRPr="00B66566">
        <w:rPr>
          <w:sz w:val="22"/>
          <w:szCs w:val="22"/>
        </w:rPr>
        <w:t xml:space="preserve"> 433: 618-624. </w:t>
      </w:r>
      <w:r w:rsidR="00BE0CCE" w:rsidRPr="00B66566">
        <w:rPr>
          <w:sz w:val="22"/>
          <w:szCs w:val="22"/>
        </w:rPr>
        <w:t>DOI</w:t>
      </w:r>
      <w:r w:rsidRPr="00B66566">
        <w:rPr>
          <w:sz w:val="22"/>
          <w:szCs w:val="22"/>
        </w:rPr>
        <w:t>: 10.1016/j.foreco.2018.11.035</w:t>
      </w:r>
      <w:r w:rsidR="00BE0CCE" w:rsidRPr="00B66566">
        <w:rPr>
          <w:sz w:val="22"/>
          <w:szCs w:val="22"/>
        </w:rPr>
        <w:t>.</w:t>
      </w:r>
    </w:p>
    <w:p w14:paraId="0C7BC9C4" w14:textId="24F7E765" w:rsidR="00E52F96" w:rsidRPr="00B66566" w:rsidRDefault="00E52F96">
      <w:pPr>
        <w:rPr>
          <w:rFonts w:ascii="Times New Roman" w:hAnsi="Times New Roman" w:cs="Times New Roman"/>
          <w:sz w:val="22"/>
          <w:szCs w:val="22"/>
        </w:rPr>
      </w:pPr>
    </w:p>
    <w:sectPr w:rsidR="00E52F96" w:rsidRPr="00B66566" w:rsidSect="007F05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1D77" w14:textId="77777777" w:rsidR="001F00DA" w:rsidRDefault="001F00DA" w:rsidP="00C269A5">
      <w:r>
        <w:separator/>
      </w:r>
    </w:p>
  </w:endnote>
  <w:endnote w:type="continuationSeparator" w:id="0">
    <w:p w14:paraId="156BD602" w14:textId="77777777" w:rsidR="001F00DA" w:rsidRDefault="001F00DA" w:rsidP="00C2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9B23" w14:textId="77777777" w:rsidR="001F00DA" w:rsidRDefault="001F00DA" w:rsidP="00C269A5">
      <w:r>
        <w:separator/>
      </w:r>
    </w:p>
  </w:footnote>
  <w:footnote w:type="continuationSeparator" w:id="0">
    <w:p w14:paraId="34ECB821" w14:textId="77777777" w:rsidR="001F00DA" w:rsidRDefault="001F00DA" w:rsidP="00C269A5">
      <w:r>
        <w:continuationSeparator/>
      </w:r>
    </w:p>
  </w:footnote>
  <w:footnote w:id="1">
    <w:p w14:paraId="0FF46357" w14:textId="5DDD1EDA" w:rsidR="00D34476" w:rsidRPr="00852B63" w:rsidRDefault="00D34476">
      <w:pPr>
        <w:pStyle w:val="FootnoteText"/>
        <w:rPr>
          <w:rFonts w:ascii="Times New Roman" w:hAnsi="Times New Roman" w:cs="Times New Roman"/>
        </w:rPr>
      </w:pPr>
      <w:r w:rsidRPr="00852B63">
        <w:rPr>
          <w:rStyle w:val="FootnoteReference"/>
          <w:rFonts w:ascii="Times New Roman" w:hAnsi="Times New Roman" w:cs="Times New Roman"/>
          <w:i/>
        </w:rPr>
        <w:footnoteRef/>
      </w:r>
      <w:r w:rsidRPr="00852B63">
        <w:rPr>
          <w:rFonts w:ascii="Times New Roman" w:hAnsi="Times New Roman" w:cs="Times New Roman"/>
          <w:i/>
        </w:rPr>
        <w:t xml:space="preserve"> </w:t>
      </w:r>
      <w:r w:rsidR="001D0657" w:rsidRPr="00852B63">
        <w:rPr>
          <w:rFonts w:ascii="Times New Roman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049F323D" w14:textId="23C93122" w:rsidR="00D34476" w:rsidRPr="00852B63" w:rsidRDefault="00D34476">
      <w:pPr>
        <w:pStyle w:val="FootnoteText"/>
      </w:pPr>
      <w:r w:rsidRPr="00852B63">
        <w:rPr>
          <w:rStyle w:val="FootnoteReference"/>
          <w:rFonts w:ascii="Times New Roman" w:hAnsi="Times New Roman" w:cs="Times New Roman"/>
          <w:i/>
        </w:rPr>
        <w:footnoteRef/>
      </w:r>
      <w:r w:rsidRPr="00852B63">
        <w:rPr>
          <w:rFonts w:ascii="Times New Roman" w:hAnsi="Times New Roman" w:cs="Times New Roman"/>
          <w:i/>
        </w:rPr>
        <w:t xml:space="preserve"> </w:t>
      </w:r>
      <w:r w:rsidRPr="00852B63">
        <w:rPr>
          <w:rFonts w:ascii="Times New Roman" w:eastAsia="Times New Roman" w:hAnsi="Times New Roman" w:cs="Times New Roman"/>
        </w:rPr>
        <w:t xml:space="preserve">Department of Plant Pathology, </w:t>
      </w:r>
      <w:proofErr w:type="gramStart"/>
      <w:r w:rsidRPr="00852B63">
        <w:rPr>
          <w:rFonts w:ascii="Times New Roman" w:eastAsia="Times New Roman" w:hAnsi="Times New Roman" w:cs="Times New Roman"/>
        </w:rPr>
        <w:t>The</w:t>
      </w:r>
      <w:proofErr w:type="gramEnd"/>
      <w:r w:rsidRPr="00852B63">
        <w:rPr>
          <w:rFonts w:ascii="Times New Roman" w:eastAsia="Times New Roman" w:hAnsi="Times New Roman" w:cs="Times New Roman"/>
        </w:rPr>
        <w:t xml:space="preserve"> Ohio State University, Columbus, OH</w:t>
      </w:r>
      <w:r w:rsidR="00852B63" w:rsidRPr="00852B63">
        <w:rPr>
          <w:rFonts w:ascii="Times New Roman" w:eastAsia="Times New Roman" w:hAnsi="Times New Roman" w:cs="Times New Roman"/>
        </w:rPr>
        <w:t xml:space="preserve"> 43210</w:t>
      </w:r>
      <w:r w:rsidR="00920BDF" w:rsidRPr="00852B63">
        <w:rPr>
          <w:rFonts w:ascii="Times New Roman" w:eastAsia="Times New Roman" w:hAnsi="Times New Roman" w:cs="Times New Roman"/>
        </w:rPr>
        <w:t>.</w:t>
      </w:r>
      <w:r w:rsidRPr="00852B63">
        <w:rPr>
          <w:rFonts w:ascii="Times New Roman" w:eastAsia="Times New Roman" w:hAnsi="Times New Roman" w:cs="Times New Roman"/>
        </w:rPr>
        <w:t xml:space="preserve"> </w:t>
      </w:r>
    </w:p>
  </w:footnote>
  <w:footnote w:id="3">
    <w:p w14:paraId="71CBD536" w14:textId="786E9DD8" w:rsidR="00D34476" w:rsidRPr="00852B63" w:rsidRDefault="00D34476">
      <w:pPr>
        <w:pStyle w:val="FootnoteText"/>
      </w:pPr>
      <w:r w:rsidRPr="00852B63">
        <w:rPr>
          <w:rStyle w:val="FootnoteReference"/>
          <w:rFonts w:ascii="Times New Roman" w:hAnsi="Times New Roman" w:cs="Times New Roman"/>
          <w:i/>
        </w:rPr>
        <w:footnoteRef/>
      </w:r>
      <w:r w:rsidRPr="00852B63">
        <w:rPr>
          <w:rFonts w:ascii="Times New Roman" w:hAnsi="Times New Roman" w:cs="Times New Roman"/>
          <w:i/>
        </w:rPr>
        <w:t xml:space="preserve"> </w:t>
      </w:r>
      <w:r w:rsidRPr="00852B63">
        <w:rPr>
          <w:rFonts w:ascii="Times New Roman" w:eastAsia="Times New Roman" w:hAnsi="Times New Roman" w:cs="Times New Roman"/>
        </w:rPr>
        <w:t>Department of Environmental Science, Policy and Management, University of California, Berkeley, CA</w:t>
      </w:r>
      <w:r w:rsidR="00852B63" w:rsidRPr="00852B63">
        <w:rPr>
          <w:rFonts w:ascii="Times New Roman" w:eastAsia="Times New Roman" w:hAnsi="Times New Roman" w:cs="Times New Roman"/>
        </w:rPr>
        <w:t xml:space="preserve"> 94720</w:t>
      </w:r>
      <w:r w:rsidR="00FB7326" w:rsidRPr="00852B63">
        <w:rPr>
          <w:rFonts w:ascii="Times New Roman" w:eastAsia="Times New Roman" w:hAnsi="Times New Roman" w:cs="Times New Roman"/>
        </w:rPr>
        <w:t>.</w:t>
      </w:r>
    </w:p>
  </w:footnote>
  <w:footnote w:id="4">
    <w:p w14:paraId="3DCE32C6" w14:textId="01AF48D5" w:rsidR="00D34476" w:rsidRPr="00852B63" w:rsidRDefault="00D34476" w:rsidP="00D34476">
      <w:pPr>
        <w:rPr>
          <w:rFonts w:eastAsia="Times New Roman"/>
          <w:sz w:val="20"/>
          <w:szCs w:val="20"/>
        </w:rPr>
      </w:pPr>
      <w:r w:rsidRPr="00852B63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852B63">
        <w:rPr>
          <w:sz w:val="20"/>
          <w:szCs w:val="20"/>
        </w:rPr>
        <w:t xml:space="preserve"> </w:t>
      </w:r>
      <w:proofErr w:type="spellStart"/>
      <w:r w:rsidRPr="00852B63">
        <w:rPr>
          <w:rFonts w:ascii="Times New Roman" w:eastAsia="Times New Roman" w:hAnsi="Times New Roman" w:cs="Times New Roman"/>
          <w:sz w:val="20"/>
          <w:szCs w:val="20"/>
        </w:rPr>
        <w:t>Departamento</w:t>
      </w:r>
      <w:proofErr w:type="spellEnd"/>
      <w:r w:rsidRPr="00852B6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852B63">
        <w:rPr>
          <w:rFonts w:ascii="Times New Roman" w:eastAsia="Times New Roman" w:hAnsi="Times New Roman" w:cs="Times New Roman"/>
          <w:sz w:val="20"/>
          <w:szCs w:val="20"/>
        </w:rPr>
        <w:t>Producción</w:t>
      </w:r>
      <w:proofErr w:type="spellEnd"/>
      <w:r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52B63">
        <w:rPr>
          <w:rFonts w:ascii="Times New Roman" w:eastAsia="Times New Roman" w:hAnsi="Times New Roman" w:cs="Times New Roman"/>
          <w:sz w:val="20"/>
          <w:szCs w:val="20"/>
        </w:rPr>
        <w:t>Agrícola</w:t>
      </w:r>
      <w:proofErr w:type="spellEnd"/>
      <w:r w:rsidRPr="00852B63">
        <w:rPr>
          <w:rFonts w:ascii="Times New Roman" w:eastAsia="Times New Roman" w:hAnsi="Times New Roman" w:cs="Times New Roman"/>
          <w:sz w:val="20"/>
          <w:szCs w:val="20"/>
        </w:rPr>
        <w:t xml:space="preserve">, Universidad San Carlos, </w:t>
      </w:r>
      <w:proofErr w:type="spellStart"/>
      <w:r w:rsidRPr="00852B63">
        <w:rPr>
          <w:rFonts w:ascii="Times New Roman" w:eastAsia="Times New Roman" w:hAnsi="Times New Roman" w:cs="Times New Roman"/>
          <w:sz w:val="20"/>
          <w:szCs w:val="20"/>
        </w:rPr>
        <w:t>Asunción</w:t>
      </w:r>
      <w:proofErr w:type="spellEnd"/>
      <w:r w:rsidRPr="00852B63">
        <w:rPr>
          <w:rFonts w:ascii="Times New Roman" w:eastAsia="Times New Roman" w:hAnsi="Times New Roman" w:cs="Times New Roman"/>
          <w:sz w:val="20"/>
          <w:szCs w:val="20"/>
        </w:rPr>
        <w:t>, Paraguay</w:t>
      </w:r>
      <w:r w:rsidR="00FB7326" w:rsidRPr="00852B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52B63">
        <w:rPr>
          <w:rFonts w:eastAsia="Times New Roman"/>
          <w:sz w:val="20"/>
          <w:szCs w:val="20"/>
        </w:rPr>
        <w:t xml:space="preserve"> </w:t>
      </w:r>
    </w:p>
    <w:p w14:paraId="72FE5A52" w14:textId="2FA6A224" w:rsidR="00D34476" w:rsidRPr="00852B63" w:rsidRDefault="00920BDF">
      <w:pPr>
        <w:pStyle w:val="FootnoteText"/>
        <w:rPr>
          <w:rFonts w:ascii="Times New Roman" w:hAnsi="Times New Roman" w:cs="Times New Roman"/>
        </w:rPr>
      </w:pPr>
      <w:r w:rsidRPr="00852B63">
        <w:rPr>
          <w:rFonts w:ascii="Times New Roman" w:eastAsia="Calibri" w:hAnsi="Times New Roman" w:cs="Times New Roman"/>
          <w:bCs/>
        </w:rPr>
        <w:t>Corresponding author: A. Conrad, conrad.245@osu.edu.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73744" w14:textId="37091B1D" w:rsidR="00C269A5" w:rsidRPr="00C269A5" w:rsidRDefault="00C269A5" w:rsidP="00ED3B58">
    <w:pPr>
      <w:pStyle w:val="Header"/>
      <w:jc w:val="center"/>
      <w:rPr>
        <w:i/>
      </w:rPr>
    </w:pPr>
    <w:r w:rsidRPr="00C269A5">
      <w:rPr>
        <w:i/>
      </w:rPr>
      <w:t>Proceedings of the Sudden Oak Death Seventh Science and Management Symposium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01"/>
    <w:rsid w:val="000D1508"/>
    <w:rsid w:val="000F7647"/>
    <w:rsid w:val="00195074"/>
    <w:rsid w:val="001D0657"/>
    <w:rsid w:val="001F00DA"/>
    <w:rsid w:val="002744F3"/>
    <w:rsid w:val="002C1D84"/>
    <w:rsid w:val="004273D9"/>
    <w:rsid w:val="00431E0A"/>
    <w:rsid w:val="004817DA"/>
    <w:rsid w:val="004A4D7D"/>
    <w:rsid w:val="004D5389"/>
    <w:rsid w:val="005308E5"/>
    <w:rsid w:val="00674607"/>
    <w:rsid w:val="007455EE"/>
    <w:rsid w:val="00764874"/>
    <w:rsid w:val="007867AE"/>
    <w:rsid w:val="007A2067"/>
    <w:rsid w:val="007A6F72"/>
    <w:rsid w:val="007B7E79"/>
    <w:rsid w:val="007C20E8"/>
    <w:rsid w:val="007F0518"/>
    <w:rsid w:val="00852B63"/>
    <w:rsid w:val="008F4201"/>
    <w:rsid w:val="008F427A"/>
    <w:rsid w:val="00920BDF"/>
    <w:rsid w:val="009656AA"/>
    <w:rsid w:val="009665D4"/>
    <w:rsid w:val="00992AB2"/>
    <w:rsid w:val="009A566D"/>
    <w:rsid w:val="00B355DC"/>
    <w:rsid w:val="00B55B2C"/>
    <w:rsid w:val="00B6410A"/>
    <w:rsid w:val="00B6647C"/>
    <w:rsid w:val="00B66566"/>
    <w:rsid w:val="00BE0CCE"/>
    <w:rsid w:val="00C175ED"/>
    <w:rsid w:val="00C2136A"/>
    <w:rsid w:val="00C269A5"/>
    <w:rsid w:val="00C53E99"/>
    <w:rsid w:val="00C76579"/>
    <w:rsid w:val="00D34476"/>
    <w:rsid w:val="00D56B3F"/>
    <w:rsid w:val="00DB173B"/>
    <w:rsid w:val="00E52F96"/>
    <w:rsid w:val="00ED3B58"/>
    <w:rsid w:val="00F32748"/>
    <w:rsid w:val="00F37674"/>
    <w:rsid w:val="00FB7326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048F"/>
  <w15:chartTrackingRefBased/>
  <w15:docId w15:val="{99435F4B-6485-0E46-A2C2-1E935F05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2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2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420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48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52F96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26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9A5"/>
  </w:style>
  <w:style w:type="paragraph" w:styleId="Footer">
    <w:name w:val="footer"/>
    <w:basedOn w:val="Normal"/>
    <w:link w:val="FooterChar"/>
    <w:uiPriority w:val="99"/>
    <w:unhideWhenUsed/>
    <w:rsid w:val="00C26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9A5"/>
  </w:style>
  <w:style w:type="paragraph" w:styleId="FootnoteText">
    <w:name w:val="footnote text"/>
    <w:basedOn w:val="Normal"/>
    <w:link w:val="FootnoteTextChar"/>
    <w:uiPriority w:val="99"/>
    <w:semiHidden/>
    <w:unhideWhenUsed/>
    <w:rsid w:val="00D34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Anna</dc:creator>
  <cp:keywords/>
  <dc:description/>
  <cp:lastModifiedBy>Frankel, Susan -FS</cp:lastModifiedBy>
  <cp:revision>14</cp:revision>
  <dcterms:created xsi:type="dcterms:W3CDTF">2019-08-13T16:10:00Z</dcterms:created>
  <dcterms:modified xsi:type="dcterms:W3CDTF">2020-02-12T21:16:00Z</dcterms:modified>
</cp:coreProperties>
</file>