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7CF6F" w14:textId="77777777" w:rsidR="00D36238" w:rsidRDefault="009364F0" w:rsidP="00950A3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3865">
        <w:rPr>
          <w:rFonts w:ascii="Arial" w:hAnsi="Arial" w:cs="Arial"/>
          <w:b/>
          <w:sz w:val="32"/>
          <w:szCs w:val="32"/>
        </w:rPr>
        <w:t xml:space="preserve">Assessing the </w:t>
      </w:r>
      <w:r w:rsidR="00950A3A">
        <w:rPr>
          <w:rFonts w:ascii="Arial" w:hAnsi="Arial" w:cs="Arial"/>
          <w:b/>
          <w:sz w:val="32"/>
          <w:szCs w:val="32"/>
        </w:rPr>
        <w:t>I</w:t>
      </w:r>
      <w:r w:rsidRPr="00F53865">
        <w:rPr>
          <w:rFonts w:ascii="Arial" w:hAnsi="Arial" w:cs="Arial"/>
          <w:b/>
          <w:sz w:val="32"/>
          <w:szCs w:val="32"/>
        </w:rPr>
        <w:t xml:space="preserve">ncidence and </w:t>
      </w:r>
      <w:r w:rsidR="00950A3A">
        <w:rPr>
          <w:rFonts w:ascii="Arial" w:hAnsi="Arial" w:cs="Arial"/>
          <w:b/>
          <w:sz w:val="32"/>
          <w:szCs w:val="32"/>
        </w:rPr>
        <w:t>D</w:t>
      </w:r>
      <w:r w:rsidRPr="00F53865">
        <w:rPr>
          <w:rFonts w:ascii="Arial" w:hAnsi="Arial" w:cs="Arial"/>
          <w:b/>
          <w:sz w:val="32"/>
          <w:szCs w:val="32"/>
        </w:rPr>
        <w:t xml:space="preserve">iversity of </w:t>
      </w:r>
      <w:proofErr w:type="spellStart"/>
      <w:r w:rsidRPr="00F53865">
        <w:rPr>
          <w:rFonts w:ascii="Arial" w:hAnsi="Arial" w:cs="Arial"/>
          <w:b/>
          <w:i/>
          <w:sz w:val="32"/>
          <w:szCs w:val="32"/>
        </w:rPr>
        <w:t>Phytophthora</w:t>
      </w:r>
      <w:proofErr w:type="spellEnd"/>
      <w:r w:rsidRPr="00F53865">
        <w:rPr>
          <w:rFonts w:ascii="Arial" w:hAnsi="Arial" w:cs="Arial"/>
          <w:b/>
          <w:sz w:val="32"/>
          <w:szCs w:val="32"/>
        </w:rPr>
        <w:t xml:space="preserve"> </w:t>
      </w:r>
      <w:r w:rsidR="00950A3A">
        <w:rPr>
          <w:rFonts w:ascii="Arial" w:hAnsi="Arial" w:cs="Arial"/>
          <w:b/>
          <w:sz w:val="32"/>
          <w:szCs w:val="32"/>
        </w:rPr>
        <w:t>S</w:t>
      </w:r>
      <w:r w:rsidRPr="00F53865">
        <w:rPr>
          <w:rFonts w:ascii="Arial" w:hAnsi="Arial" w:cs="Arial"/>
          <w:b/>
          <w:sz w:val="32"/>
          <w:szCs w:val="32"/>
        </w:rPr>
        <w:t xml:space="preserve">pecies in </w:t>
      </w:r>
      <w:r w:rsidR="00950A3A">
        <w:rPr>
          <w:rFonts w:ascii="Arial" w:hAnsi="Arial" w:cs="Arial"/>
          <w:b/>
          <w:sz w:val="32"/>
          <w:szCs w:val="32"/>
        </w:rPr>
        <w:t>P</w:t>
      </w:r>
      <w:r w:rsidRPr="00F53865">
        <w:rPr>
          <w:rFonts w:ascii="Arial" w:hAnsi="Arial" w:cs="Arial"/>
          <w:b/>
          <w:sz w:val="32"/>
          <w:szCs w:val="32"/>
        </w:rPr>
        <w:t xml:space="preserve">lanned </w:t>
      </w:r>
      <w:r w:rsidR="00950A3A">
        <w:rPr>
          <w:rFonts w:ascii="Arial" w:hAnsi="Arial" w:cs="Arial"/>
          <w:b/>
          <w:sz w:val="32"/>
          <w:szCs w:val="32"/>
        </w:rPr>
        <w:t>R</w:t>
      </w:r>
      <w:r w:rsidRPr="00F53865">
        <w:rPr>
          <w:rFonts w:ascii="Arial" w:hAnsi="Arial" w:cs="Arial"/>
          <w:b/>
          <w:sz w:val="32"/>
          <w:szCs w:val="32"/>
        </w:rPr>
        <w:t xml:space="preserve">estoration </w:t>
      </w:r>
      <w:r w:rsidR="00950A3A">
        <w:rPr>
          <w:rFonts w:ascii="Arial" w:hAnsi="Arial" w:cs="Arial"/>
          <w:b/>
          <w:sz w:val="32"/>
          <w:szCs w:val="32"/>
        </w:rPr>
        <w:t>A</w:t>
      </w:r>
      <w:r w:rsidRPr="00F53865">
        <w:rPr>
          <w:rFonts w:ascii="Arial" w:hAnsi="Arial" w:cs="Arial"/>
          <w:b/>
          <w:sz w:val="32"/>
          <w:szCs w:val="32"/>
        </w:rPr>
        <w:t xml:space="preserve">reas of the </w:t>
      </w:r>
    </w:p>
    <w:p w14:paraId="37363C40" w14:textId="3129C8E8" w:rsidR="009364F0" w:rsidRDefault="009364F0" w:rsidP="00950A3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3865">
        <w:rPr>
          <w:rFonts w:ascii="Arial" w:hAnsi="Arial" w:cs="Arial"/>
          <w:b/>
          <w:sz w:val="32"/>
          <w:szCs w:val="32"/>
        </w:rPr>
        <w:t>Angeles National Forest</w:t>
      </w:r>
      <w:r w:rsidR="00E93A5C" w:rsidRPr="00421963">
        <w:rPr>
          <w:rStyle w:val="FootnoteReference"/>
          <w:rFonts w:ascii="Arial" w:hAnsi="Arial" w:cs="Arial"/>
          <w:b/>
          <w:i/>
          <w:sz w:val="32"/>
          <w:szCs w:val="32"/>
        </w:rPr>
        <w:footnoteReference w:id="1"/>
      </w:r>
    </w:p>
    <w:p w14:paraId="093EC14C" w14:textId="77777777" w:rsidR="00950A3A" w:rsidRDefault="00950A3A" w:rsidP="00950A3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B1878D" w14:textId="77777777" w:rsidR="006555E6" w:rsidRPr="006555E6" w:rsidRDefault="006555E6" w:rsidP="00950A3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B22975" w14:textId="07D3376F" w:rsidR="009364F0" w:rsidRDefault="009364F0" w:rsidP="00E93A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198B">
        <w:rPr>
          <w:rFonts w:ascii="Arial" w:hAnsi="Arial" w:cs="Arial"/>
          <w:b/>
          <w:sz w:val="24"/>
          <w:szCs w:val="24"/>
        </w:rPr>
        <w:t xml:space="preserve">Sebastian </w:t>
      </w:r>
      <w:r w:rsidR="009A49BA" w:rsidRPr="0069198B">
        <w:rPr>
          <w:rFonts w:ascii="Arial" w:hAnsi="Arial" w:cs="Arial"/>
          <w:b/>
          <w:sz w:val="24"/>
          <w:szCs w:val="24"/>
        </w:rPr>
        <w:t xml:space="preserve">N. </w:t>
      </w:r>
      <w:r w:rsidRPr="0069198B">
        <w:rPr>
          <w:rFonts w:ascii="Arial" w:hAnsi="Arial" w:cs="Arial"/>
          <w:b/>
          <w:sz w:val="24"/>
          <w:szCs w:val="24"/>
        </w:rPr>
        <w:t>Fajardo</w:t>
      </w:r>
      <w:r w:rsidR="00E93A5C" w:rsidRPr="0069198B">
        <w:rPr>
          <w:rFonts w:ascii="Arial" w:hAnsi="Arial" w:cs="Arial"/>
          <w:b/>
          <w:sz w:val="24"/>
          <w:szCs w:val="24"/>
        </w:rPr>
        <w:t>,</w:t>
      </w:r>
      <w:r w:rsidR="00E93A5C" w:rsidRPr="00421963">
        <w:rPr>
          <w:rStyle w:val="FootnoteReference"/>
          <w:rFonts w:ascii="Arial" w:hAnsi="Arial" w:cs="Arial"/>
          <w:b/>
          <w:i/>
          <w:sz w:val="24"/>
          <w:szCs w:val="24"/>
        </w:rPr>
        <w:footnoteReference w:id="2"/>
      </w:r>
      <w:r w:rsidRPr="0069198B">
        <w:rPr>
          <w:rFonts w:ascii="Arial" w:hAnsi="Arial" w:cs="Arial"/>
          <w:b/>
          <w:sz w:val="24"/>
          <w:szCs w:val="24"/>
        </w:rPr>
        <w:t xml:space="preserve"> Tyler </w:t>
      </w:r>
      <w:r w:rsidR="00F53865" w:rsidRPr="0069198B">
        <w:rPr>
          <w:rFonts w:ascii="Arial" w:hAnsi="Arial" w:cs="Arial"/>
          <w:b/>
          <w:sz w:val="24"/>
          <w:szCs w:val="24"/>
        </w:rPr>
        <w:t xml:space="preserve">B. </w:t>
      </w:r>
      <w:r w:rsidRPr="0069198B">
        <w:rPr>
          <w:rFonts w:ascii="Arial" w:hAnsi="Arial" w:cs="Arial"/>
          <w:b/>
          <w:sz w:val="24"/>
          <w:szCs w:val="24"/>
        </w:rPr>
        <w:t>Bourret</w:t>
      </w:r>
      <w:r w:rsidR="00E93A5C" w:rsidRPr="0069198B">
        <w:rPr>
          <w:rFonts w:ascii="Arial" w:hAnsi="Arial" w:cs="Arial"/>
          <w:b/>
          <w:sz w:val="24"/>
          <w:szCs w:val="24"/>
        </w:rPr>
        <w:t>,</w:t>
      </w:r>
      <w:r w:rsidR="00E93A5C" w:rsidRPr="00421963">
        <w:rPr>
          <w:rFonts w:ascii="Arial" w:hAnsi="Arial" w:cs="Arial"/>
          <w:b/>
          <w:i/>
          <w:sz w:val="24"/>
          <w:szCs w:val="24"/>
          <w:vertAlign w:val="superscript"/>
        </w:rPr>
        <w:t>2</w:t>
      </w:r>
      <w:r w:rsidRPr="0069198B">
        <w:rPr>
          <w:rFonts w:ascii="Arial" w:hAnsi="Arial" w:cs="Arial"/>
          <w:b/>
          <w:sz w:val="24"/>
          <w:szCs w:val="24"/>
        </w:rPr>
        <w:t xml:space="preserve"> Chris Endelenbos</w:t>
      </w:r>
      <w:r w:rsidR="00E93A5C" w:rsidRPr="0069198B">
        <w:rPr>
          <w:rFonts w:ascii="Arial" w:hAnsi="Arial" w:cs="Arial"/>
          <w:b/>
          <w:sz w:val="24"/>
          <w:szCs w:val="24"/>
        </w:rPr>
        <w:t>,</w:t>
      </w:r>
      <w:r w:rsidR="00E93A5C" w:rsidRPr="00421963">
        <w:rPr>
          <w:rFonts w:ascii="Arial" w:hAnsi="Arial" w:cs="Arial"/>
          <w:b/>
          <w:i/>
          <w:sz w:val="24"/>
          <w:szCs w:val="24"/>
          <w:vertAlign w:val="superscript"/>
        </w:rPr>
        <w:t>2</w:t>
      </w:r>
      <w:r w:rsidRPr="0069198B">
        <w:rPr>
          <w:rFonts w:ascii="Arial" w:hAnsi="Arial" w:cs="Arial"/>
          <w:b/>
          <w:sz w:val="24"/>
          <w:szCs w:val="24"/>
        </w:rPr>
        <w:t xml:space="preserve"> Evan Lozano</w:t>
      </w:r>
      <w:r w:rsidR="00E93A5C" w:rsidRPr="0069198B">
        <w:rPr>
          <w:rFonts w:ascii="Arial" w:hAnsi="Arial" w:cs="Arial"/>
          <w:b/>
          <w:sz w:val="24"/>
          <w:szCs w:val="24"/>
        </w:rPr>
        <w:t>,</w:t>
      </w:r>
      <w:r w:rsidR="00E93A5C" w:rsidRPr="00421963">
        <w:rPr>
          <w:rFonts w:ascii="Arial" w:hAnsi="Arial" w:cs="Arial"/>
          <w:b/>
          <w:i/>
          <w:sz w:val="24"/>
          <w:szCs w:val="24"/>
          <w:vertAlign w:val="superscript"/>
        </w:rPr>
        <w:t xml:space="preserve">2 </w:t>
      </w:r>
      <w:r w:rsidR="00E93A5C" w:rsidRPr="0069198B">
        <w:rPr>
          <w:rFonts w:ascii="Arial" w:hAnsi="Arial" w:cs="Arial"/>
          <w:b/>
          <w:sz w:val="24"/>
          <w:szCs w:val="24"/>
          <w:vertAlign w:val="superscript"/>
        </w:rPr>
        <w:t xml:space="preserve">                                       </w:t>
      </w:r>
      <w:r w:rsidRPr="0069198B">
        <w:rPr>
          <w:rFonts w:ascii="Arial" w:hAnsi="Arial" w:cs="Arial"/>
          <w:b/>
          <w:sz w:val="24"/>
          <w:szCs w:val="24"/>
        </w:rPr>
        <w:t>David</w:t>
      </w:r>
      <w:r w:rsidR="00F53865" w:rsidRPr="0069198B">
        <w:rPr>
          <w:rFonts w:ascii="Arial" w:hAnsi="Arial" w:cs="Arial"/>
          <w:b/>
          <w:sz w:val="24"/>
          <w:szCs w:val="24"/>
        </w:rPr>
        <w:t xml:space="preserve"> M.</w:t>
      </w:r>
      <w:r w:rsidRPr="0069198B">
        <w:rPr>
          <w:rFonts w:ascii="Arial" w:hAnsi="Arial" w:cs="Arial"/>
          <w:b/>
          <w:sz w:val="24"/>
          <w:szCs w:val="24"/>
        </w:rPr>
        <w:t xml:space="preserve"> Rizzo</w:t>
      </w:r>
      <w:r w:rsidR="00E93A5C" w:rsidRPr="0069198B">
        <w:rPr>
          <w:rFonts w:ascii="Arial" w:hAnsi="Arial" w:cs="Arial"/>
          <w:b/>
          <w:sz w:val="24"/>
          <w:szCs w:val="24"/>
        </w:rPr>
        <w:t>,</w:t>
      </w:r>
      <w:r w:rsidR="00E93A5C" w:rsidRPr="00421963">
        <w:rPr>
          <w:rFonts w:ascii="Arial" w:hAnsi="Arial" w:cs="Arial"/>
          <w:b/>
          <w:i/>
          <w:sz w:val="24"/>
          <w:szCs w:val="24"/>
          <w:vertAlign w:val="superscript"/>
        </w:rPr>
        <w:t>2</w:t>
      </w:r>
      <w:r w:rsidR="00E93A5C" w:rsidRPr="0069198B">
        <w:rPr>
          <w:rFonts w:ascii="Arial" w:hAnsi="Arial" w:cs="Arial"/>
          <w:b/>
          <w:sz w:val="24"/>
          <w:szCs w:val="24"/>
        </w:rPr>
        <w:t xml:space="preserve"> </w:t>
      </w:r>
      <w:r w:rsidR="00F53865" w:rsidRPr="0069198B">
        <w:rPr>
          <w:rFonts w:ascii="Arial" w:hAnsi="Arial" w:cs="Arial"/>
          <w:b/>
          <w:sz w:val="24"/>
          <w:szCs w:val="24"/>
        </w:rPr>
        <w:t>Susan J. Frankel</w:t>
      </w:r>
      <w:r w:rsidR="00E93A5C" w:rsidRPr="0069198B">
        <w:rPr>
          <w:rFonts w:ascii="Arial" w:hAnsi="Arial" w:cs="Arial"/>
          <w:b/>
          <w:sz w:val="24"/>
          <w:szCs w:val="24"/>
        </w:rPr>
        <w:t>,</w:t>
      </w:r>
      <w:r w:rsidR="00E93A5C" w:rsidRPr="00421963">
        <w:rPr>
          <w:rStyle w:val="FootnoteReference"/>
          <w:rFonts w:ascii="Arial" w:hAnsi="Arial" w:cs="Arial"/>
          <w:b/>
          <w:i/>
          <w:sz w:val="24"/>
          <w:szCs w:val="24"/>
        </w:rPr>
        <w:footnoteReference w:id="3"/>
      </w:r>
      <w:r w:rsidR="00F53865" w:rsidRPr="0069198B">
        <w:rPr>
          <w:rFonts w:ascii="Arial" w:hAnsi="Arial" w:cs="Arial"/>
          <w:b/>
          <w:sz w:val="24"/>
          <w:szCs w:val="24"/>
        </w:rPr>
        <w:t xml:space="preserve"> </w:t>
      </w:r>
      <w:r w:rsidR="002D62DE" w:rsidRPr="0069198B">
        <w:rPr>
          <w:rFonts w:ascii="Arial" w:hAnsi="Arial" w:cs="Arial"/>
          <w:b/>
          <w:sz w:val="24"/>
          <w:szCs w:val="24"/>
        </w:rPr>
        <w:t>and</w:t>
      </w:r>
      <w:r w:rsidR="002D62DE" w:rsidRPr="0069198B">
        <w:rPr>
          <w:rFonts w:ascii="Arial" w:hAnsi="Arial" w:cs="Arial"/>
          <w:sz w:val="24"/>
          <w:szCs w:val="24"/>
        </w:rPr>
        <w:t xml:space="preserve"> </w:t>
      </w:r>
      <w:r w:rsidR="002D62DE" w:rsidRPr="0069198B">
        <w:rPr>
          <w:rFonts w:ascii="Arial" w:hAnsi="Arial" w:cs="Arial"/>
          <w:b/>
          <w:sz w:val="24"/>
          <w:szCs w:val="24"/>
        </w:rPr>
        <w:t>Katie VinZant</w:t>
      </w:r>
      <w:r w:rsidR="0069198B">
        <w:rPr>
          <w:rFonts w:ascii="Arial" w:hAnsi="Arial" w:cs="Arial"/>
          <w:b/>
          <w:sz w:val="24"/>
          <w:szCs w:val="24"/>
        </w:rPr>
        <w:t xml:space="preserve"> </w:t>
      </w:r>
      <w:r w:rsidR="00E93A5C" w:rsidRPr="00421963">
        <w:rPr>
          <w:rStyle w:val="FootnoteReference"/>
          <w:rFonts w:ascii="Arial" w:hAnsi="Arial" w:cs="Arial"/>
          <w:b/>
          <w:i/>
          <w:sz w:val="24"/>
          <w:szCs w:val="24"/>
        </w:rPr>
        <w:footnoteReference w:id="4"/>
      </w:r>
    </w:p>
    <w:p w14:paraId="5C598B55" w14:textId="77777777" w:rsidR="006555E6" w:rsidRDefault="006555E6" w:rsidP="00E93A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AA0949" w14:textId="77777777" w:rsidR="006555E6" w:rsidRDefault="006555E6" w:rsidP="00E93A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E04B94" w14:textId="09C05572" w:rsidR="006555E6" w:rsidRDefault="006555E6" w:rsidP="00E93A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</w:t>
      </w:r>
    </w:p>
    <w:p w14:paraId="764C9D36" w14:textId="77777777" w:rsidR="006555E6" w:rsidRPr="0069198B" w:rsidRDefault="006555E6" w:rsidP="00E93A5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90B0FA0" w14:textId="1A78C6C0" w:rsidR="00CD4D2B" w:rsidRPr="00D36238" w:rsidRDefault="002D62DE" w:rsidP="0042196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36238">
        <w:rPr>
          <w:rFonts w:ascii="Times New Roman" w:hAnsi="Times New Roman" w:cs="Times New Roman"/>
          <w:sz w:val="24"/>
          <w:szCs w:val="24"/>
        </w:rPr>
        <w:t xml:space="preserve">The </w:t>
      </w:r>
      <w:r w:rsidR="009364F0" w:rsidRPr="00D36238">
        <w:rPr>
          <w:rFonts w:ascii="Times New Roman" w:hAnsi="Times New Roman" w:cs="Times New Roman"/>
          <w:sz w:val="24"/>
          <w:szCs w:val="24"/>
        </w:rPr>
        <w:t>Angeles National Forest</w:t>
      </w:r>
      <w:r w:rsidR="00CD4D2B" w:rsidRPr="00D36238">
        <w:rPr>
          <w:rFonts w:ascii="Times New Roman" w:hAnsi="Times New Roman" w:cs="Times New Roman"/>
          <w:sz w:val="24"/>
          <w:szCs w:val="24"/>
        </w:rPr>
        <w:t xml:space="preserve"> (ANF)</w:t>
      </w:r>
      <w:r w:rsidR="009364F0" w:rsidRPr="00D36238">
        <w:rPr>
          <w:rFonts w:ascii="Times New Roman" w:hAnsi="Times New Roman" w:cs="Times New Roman"/>
          <w:sz w:val="24"/>
          <w:szCs w:val="24"/>
        </w:rPr>
        <w:t xml:space="preserve">, located in the greater Los Angeles metropolitan </w:t>
      </w:r>
      <w:r w:rsidR="003F00F3" w:rsidRPr="00D36238">
        <w:rPr>
          <w:rFonts w:ascii="Times New Roman" w:hAnsi="Times New Roman" w:cs="Times New Roman"/>
          <w:sz w:val="24"/>
          <w:szCs w:val="24"/>
        </w:rPr>
        <w:t>area encompasses</w:t>
      </w:r>
      <w:r w:rsidR="009364F0" w:rsidRPr="00D36238">
        <w:rPr>
          <w:rFonts w:ascii="Times New Roman" w:hAnsi="Times New Roman" w:cs="Times New Roman"/>
          <w:sz w:val="24"/>
          <w:szCs w:val="24"/>
        </w:rPr>
        <w:t xml:space="preserve"> approximately 700,000 acres</w:t>
      </w:r>
      <w:r w:rsidR="00F53865" w:rsidRPr="00D36238">
        <w:rPr>
          <w:rFonts w:ascii="Times New Roman" w:hAnsi="Times New Roman" w:cs="Times New Roman"/>
          <w:sz w:val="24"/>
          <w:szCs w:val="24"/>
        </w:rPr>
        <w:t xml:space="preserve"> (238,230 ha), comprising</w:t>
      </w:r>
      <w:r w:rsidR="00CD4D2B" w:rsidRPr="00D36238">
        <w:rPr>
          <w:rFonts w:ascii="Times New Roman" w:hAnsi="Times New Roman" w:cs="Times New Roman"/>
          <w:sz w:val="24"/>
          <w:szCs w:val="24"/>
        </w:rPr>
        <w:t xml:space="preserve"> a vita</w:t>
      </w:r>
      <w:r w:rsidR="009364F0" w:rsidRPr="00D36238">
        <w:rPr>
          <w:rFonts w:ascii="Times New Roman" w:hAnsi="Times New Roman" w:cs="Times New Roman"/>
          <w:sz w:val="24"/>
          <w:szCs w:val="24"/>
        </w:rPr>
        <w:t xml:space="preserve">l biodiversity hot spot. </w:t>
      </w:r>
      <w:r w:rsidR="00F53865" w:rsidRPr="00D36238">
        <w:rPr>
          <w:rFonts w:ascii="Times New Roman" w:hAnsi="Times New Roman" w:cs="Times New Roman"/>
          <w:sz w:val="24"/>
          <w:szCs w:val="24"/>
        </w:rPr>
        <w:t>From</w:t>
      </w:r>
      <w:r w:rsidR="00CD4D2B" w:rsidRPr="00D36238">
        <w:rPr>
          <w:rFonts w:ascii="Times New Roman" w:hAnsi="Times New Roman" w:cs="Times New Roman"/>
          <w:sz w:val="24"/>
          <w:szCs w:val="24"/>
        </w:rPr>
        <w:t xml:space="preserve"> 2002 </w:t>
      </w:r>
      <w:r w:rsidRPr="00D36238">
        <w:rPr>
          <w:rFonts w:ascii="Times New Roman" w:hAnsi="Times New Roman" w:cs="Times New Roman"/>
          <w:sz w:val="24"/>
          <w:szCs w:val="24"/>
        </w:rPr>
        <w:t>to</w:t>
      </w:r>
      <w:r w:rsidR="00CD4D2B" w:rsidRPr="00D36238">
        <w:rPr>
          <w:rFonts w:ascii="Times New Roman" w:hAnsi="Times New Roman" w:cs="Times New Roman"/>
          <w:sz w:val="24"/>
          <w:szCs w:val="24"/>
        </w:rPr>
        <w:t xml:space="preserve"> 2008</w:t>
      </w:r>
      <w:r w:rsidR="00F53865" w:rsidRPr="00D36238">
        <w:rPr>
          <w:rFonts w:ascii="Times New Roman" w:hAnsi="Times New Roman" w:cs="Times New Roman"/>
          <w:sz w:val="24"/>
          <w:szCs w:val="24"/>
        </w:rPr>
        <w:t>, the</w:t>
      </w:r>
      <w:r w:rsidR="00CD4D2B" w:rsidRPr="00D36238">
        <w:rPr>
          <w:rFonts w:ascii="Times New Roman" w:hAnsi="Times New Roman" w:cs="Times New Roman"/>
          <w:sz w:val="24"/>
          <w:szCs w:val="24"/>
        </w:rPr>
        <w:t xml:space="preserve"> ANF was</w:t>
      </w:r>
      <w:r w:rsidR="009364F0" w:rsidRPr="00D36238">
        <w:rPr>
          <w:rFonts w:ascii="Times New Roman" w:hAnsi="Times New Roman" w:cs="Times New Roman"/>
          <w:sz w:val="24"/>
          <w:szCs w:val="24"/>
        </w:rPr>
        <w:t xml:space="preserve"> affected by three major fires, the Copper (2002), Ranch (2007) and Sayre (2008). Together, these fires affected approximately 40,000 acres</w:t>
      </w:r>
      <w:r w:rsidRPr="00D36238">
        <w:rPr>
          <w:rFonts w:ascii="Times New Roman" w:hAnsi="Times New Roman" w:cs="Times New Roman"/>
          <w:sz w:val="24"/>
          <w:szCs w:val="24"/>
        </w:rPr>
        <w:t xml:space="preserve"> (16,187 ha)</w:t>
      </w:r>
      <w:r w:rsidR="009364F0" w:rsidRPr="00D36238">
        <w:rPr>
          <w:rFonts w:ascii="Times New Roman" w:hAnsi="Times New Roman" w:cs="Times New Roman"/>
          <w:sz w:val="24"/>
          <w:szCs w:val="24"/>
        </w:rPr>
        <w:t xml:space="preserve"> of coastal sage scrub, montane chaparral, grassland, riparian corridor, as well as isolated big cone Douglas-fir</w:t>
      </w:r>
      <w:r w:rsidR="000443E4" w:rsidRPr="00D362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43E4" w:rsidRPr="00D36238">
        <w:rPr>
          <w:rFonts w:ascii="Times New Roman" w:hAnsi="Times New Roman" w:cs="Times New Roman"/>
          <w:i/>
          <w:sz w:val="24"/>
          <w:szCs w:val="24"/>
        </w:rPr>
        <w:t>Pseudotsuga</w:t>
      </w:r>
      <w:proofErr w:type="spellEnd"/>
      <w:r w:rsidR="000443E4" w:rsidRPr="00D36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43E4" w:rsidRPr="00D36238">
        <w:rPr>
          <w:rFonts w:ascii="Times New Roman" w:hAnsi="Times New Roman" w:cs="Times New Roman"/>
          <w:i/>
          <w:sz w:val="24"/>
          <w:szCs w:val="24"/>
        </w:rPr>
        <w:t>macrocarpa</w:t>
      </w:r>
      <w:proofErr w:type="spellEnd"/>
      <w:r w:rsidR="000443E4" w:rsidRPr="00D36238">
        <w:rPr>
          <w:rFonts w:ascii="Times New Roman" w:hAnsi="Times New Roman" w:cs="Times New Roman"/>
          <w:i/>
          <w:sz w:val="24"/>
          <w:szCs w:val="24"/>
        </w:rPr>
        <w:t>)</w:t>
      </w:r>
      <w:r w:rsidR="009364F0" w:rsidRPr="00D36238">
        <w:rPr>
          <w:rFonts w:ascii="Times New Roman" w:hAnsi="Times New Roman" w:cs="Times New Roman"/>
          <w:sz w:val="24"/>
          <w:szCs w:val="24"/>
        </w:rPr>
        <w:t xml:space="preserve"> </w:t>
      </w:r>
      <w:r w:rsidR="00CD4D2B" w:rsidRPr="00D36238">
        <w:rPr>
          <w:rFonts w:ascii="Times New Roman" w:hAnsi="Times New Roman" w:cs="Times New Roman"/>
          <w:sz w:val="24"/>
          <w:szCs w:val="24"/>
        </w:rPr>
        <w:t>s</w:t>
      </w:r>
      <w:r w:rsidR="009364F0" w:rsidRPr="00D36238">
        <w:rPr>
          <w:rFonts w:ascii="Times New Roman" w:hAnsi="Times New Roman" w:cs="Times New Roman"/>
          <w:sz w:val="24"/>
          <w:szCs w:val="24"/>
        </w:rPr>
        <w:t xml:space="preserve">tands. </w:t>
      </w:r>
      <w:r w:rsidR="00CD4D2B" w:rsidRPr="00D36238">
        <w:rPr>
          <w:rFonts w:ascii="Times New Roman" w:hAnsi="Times New Roman" w:cs="Times New Roman"/>
          <w:sz w:val="24"/>
          <w:szCs w:val="24"/>
        </w:rPr>
        <w:t>Droughts and f</w:t>
      </w:r>
      <w:r w:rsidR="009364F0" w:rsidRPr="00D36238">
        <w:rPr>
          <w:rFonts w:ascii="Times New Roman" w:hAnsi="Times New Roman" w:cs="Times New Roman"/>
          <w:sz w:val="24"/>
          <w:szCs w:val="24"/>
        </w:rPr>
        <w:t xml:space="preserve">loods in the </w:t>
      </w:r>
      <w:r w:rsidR="00D132F1" w:rsidRPr="00D36238">
        <w:rPr>
          <w:rFonts w:ascii="Times New Roman" w:hAnsi="Times New Roman" w:cs="Times New Roman"/>
          <w:sz w:val="24"/>
          <w:szCs w:val="24"/>
        </w:rPr>
        <w:t>subsequent</w:t>
      </w:r>
      <w:r w:rsidR="009364F0" w:rsidRPr="00D36238">
        <w:rPr>
          <w:rFonts w:ascii="Times New Roman" w:hAnsi="Times New Roman" w:cs="Times New Roman"/>
          <w:sz w:val="24"/>
          <w:szCs w:val="24"/>
        </w:rPr>
        <w:t xml:space="preserve"> years</w:t>
      </w:r>
      <w:r w:rsidR="003F00F3" w:rsidRPr="00D36238">
        <w:rPr>
          <w:rFonts w:ascii="Times New Roman" w:hAnsi="Times New Roman" w:cs="Times New Roman"/>
          <w:sz w:val="24"/>
          <w:szCs w:val="24"/>
        </w:rPr>
        <w:t>,</w:t>
      </w:r>
      <w:r w:rsidR="00CD4D2B" w:rsidRPr="00D36238">
        <w:rPr>
          <w:rFonts w:ascii="Times New Roman" w:hAnsi="Times New Roman" w:cs="Times New Roman"/>
          <w:sz w:val="24"/>
          <w:szCs w:val="24"/>
        </w:rPr>
        <w:t xml:space="preserve"> </w:t>
      </w:r>
      <w:r w:rsidR="000443E4" w:rsidRPr="00D36238">
        <w:rPr>
          <w:rFonts w:ascii="Times New Roman" w:hAnsi="Times New Roman" w:cs="Times New Roman"/>
          <w:sz w:val="24"/>
          <w:szCs w:val="24"/>
        </w:rPr>
        <w:t xml:space="preserve">plus </w:t>
      </w:r>
      <w:r w:rsidR="009364F0" w:rsidRPr="00D36238">
        <w:rPr>
          <w:rFonts w:ascii="Times New Roman" w:hAnsi="Times New Roman" w:cs="Times New Roman"/>
          <w:sz w:val="24"/>
          <w:szCs w:val="24"/>
        </w:rPr>
        <w:t>off-highway vehicle use</w:t>
      </w:r>
      <w:r w:rsidR="002E536C" w:rsidRPr="00D36238">
        <w:rPr>
          <w:rFonts w:ascii="Times New Roman" w:hAnsi="Times New Roman" w:cs="Times New Roman"/>
          <w:sz w:val="24"/>
          <w:szCs w:val="24"/>
        </w:rPr>
        <w:t>,</w:t>
      </w:r>
      <w:r w:rsidR="009364F0" w:rsidRPr="00D36238">
        <w:rPr>
          <w:rFonts w:ascii="Times New Roman" w:hAnsi="Times New Roman" w:cs="Times New Roman"/>
          <w:sz w:val="24"/>
          <w:szCs w:val="24"/>
        </w:rPr>
        <w:t xml:space="preserve"> aggravated erosion and altered </w:t>
      </w:r>
      <w:r w:rsidR="000443E4" w:rsidRPr="00D36238">
        <w:rPr>
          <w:rFonts w:ascii="Times New Roman" w:hAnsi="Times New Roman" w:cs="Times New Roman"/>
          <w:sz w:val="24"/>
          <w:szCs w:val="24"/>
        </w:rPr>
        <w:t>chaparral vegetation</w:t>
      </w:r>
      <w:r w:rsidR="009364F0" w:rsidRPr="00D36238">
        <w:rPr>
          <w:rFonts w:ascii="Times New Roman" w:hAnsi="Times New Roman" w:cs="Times New Roman"/>
          <w:sz w:val="24"/>
          <w:szCs w:val="24"/>
        </w:rPr>
        <w:t xml:space="preserve"> regeneration. As a mitigation effort, restoration attempts were initiated </w:t>
      </w:r>
      <w:r w:rsidR="00236308" w:rsidRPr="00D36238">
        <w:rPr>
          <w:rFonts w:ascii="Times New Roman" w:hAnsi="Times New Roman" w:cs="Times New Roman"/>
          <w:sz w:val="24"/>
          <w:szCs w:val="24"/>
        </w:rPr>
        <w:t xml:space="preserve">in these areas including planting </w:t>
      </w:r>
      <w:r w:rsidR="000443E4" w:rsidRPr="00D36238">
        <w:rPr>
          <w:rFonts w:ascii="Times New Roman" w:hAnsi="Times New Roman" w:cs="Times New Roman"/>
          <w:sz w:val="24"/>
          <w:szCs w:val="24"/>
        </w:rPr>
        <w:t xml:space="preserve">native </w:t>
      </w:r>
      <w:r w:rsidR="009364F0" w:rsidRPr="00D36238">
        <w:rPr>
          <w:rFonts w:ascii="Times New Roman" w:hAnsi="Times New Roman" w:cs="Times New Roman"/>
          <w:sz w:val="24"/>
          <w:szCs w:val="24"/>
        </w:rPr>
        <w:t>nursery stock.</w:t>
      </w:r>
    </w:p>
    <w:p w14:paraId="545E5502" w14:textId="6BEB0C30" w:rsidR="00F53865" w:rsidRPr="00D36238" w:rsidRDefault="009364F0" w:rsidP="0042196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36238">
        <w:rPr>
          <w:rFonts w:ascii="Times New Roman" w:hAnsi="Times New Roman" w:cs="Times New Roman"/>
          <w:sz w:val="24"/>
          <w:szCs w:val="24"/>
        </w:rPr>
        <w:t xml:space="preserve">In 2016 - 2017, prompted by concerns that </w:t>
      </w:r>
      <w:r w:rsidRPr="00D36238">
        <w:rPr>
          <w:rFonts w:ascii="Times New Roman" w:hAnsi="Times New Roman" w:cs="Times New Roman"/>
          <w:i/>
          <w:sz w:val="24"/>
          <w:szCs w:val="24"/>
        </w:rPr>
        <w:t xml:space="preserve">Phytophthora </w:t>
      </w:r>
      <w:r w:rsidRPr="00D36238">
        <w:rPr>
          <w:rFonts w:ascii="Times New Roman" w:hAnsi="Times New Roman" w:cs="Times New Roman"/>
          <w:sz w:val="24"/>
          <w:szCs w:val="24"/>
        </w:rPr>
        <w:t>species may have been</w:t>
      </w:r>
      <w:r w:rsidR="000443E4" w:rsidRPr="00D36238">
        <w:rPr>
          <w:rFonts w:ascii="Times New Roman" w:hAnsi="Times New Roman" w:cs="Times New Roman"/>
          <w:sz w:val="24"/>
          <w:szCs w:val="24"/>
        </w:rPr>
        <w:t xml:space="preserve"> i</w:t>
      </w:r>
      <w:r w:rsidRPr="00D36238">
        <w:rPr>
          <w:rFonts w:ascii="Times New Roman" w:hAnsi="Times New Roman" w:cs="Times New Roman"/>
          <w:sz w:val="24"/>
          <w:szCs w:val="24"/>
        </w:rPr>
        <w:t>ntroduced</w:t>
      </w:r>
      <w:r w:rsidR="000443E4" w:rsidRPr="00D36238">
        <w:rPr>
          <w:rFonts w:ascii="Times New Roman" w:hAnsi="Times New Roman" w:cs="Times New Roman"/>
          <w:sz w:val="24"/>
          <w:szCs w:val="24"/>
        </w:rPr>
        <w:t xml:space="preserve"> on restoration plantings</w:t>
      </w:r>
      <w:r w:rsidRPr="00D36238">
        <w:rPr>
          <w:rFonts w:ascii="Times New Roman" w:hAnsi="Times New Roman" w:cs="Times New Roman"/>
          <w:sz w:val="24"/>
          <w:szCs w:val="24"/>
        </w:rPr>
        <w:t xml:space="preserve">, </w:t>
      </w:r>
      <w:r w:rsidRPr="00D36238">
        <w:rPr>
          <w:rFonts w:ascii="Times New Roman" w:hAnsi="Times New Roman" w:cs="Times New Roman"/>
          <w:i/>
          <w:sz w:val="24"/>
          <w:szCs w:val="24"/>
        </w:rPr>
        <w:t>Phytophthora</w:t>
      </w:r>
      <w:r w:rsidRPr="00D36238">
        <w:rPr>
          <w:rFonts w:ascii="Times New Roman" w:hAnsi="Times New Roman" w:cs="Times New Roman"/>
          <w:sz w:val="24"/>
          <w:szCs w:val="24"/>
        </w:rPr>
        <w:t xml:space="preserve"> surveys were conducted in several restoration locations </w:t>
      </w:r>
      <w:r w:rsidR="000443E4" w:rsidRPr="00D36238">
        <w:rPr>
          <w:rFonts w:ascii="Times New Roman" w:hAnsi="Times New Roman" w:cs="Times New Roman"/>
          <w:sz w:val="24"/>
          <w:szCs w:val="24"/>
        </w:rPr>
        <w:t xml:space="preserve">associated with utility project mitigation on </w:t>
      </w:r>
      <w:r w:rsidR="00CD4D2B" w:rsidRPr="00D36238">
        <w:rPr>
          <w:rFonts w:ascii="Times New Roman" w:hAnsi="Times New Roman" w:cs="Times New Roman"/>
          <w:sz w:val="24"/>
          <w:szCs w:val="24"/>
        </w:rPr>
        <w:t>ANF</w:t>
      </w:r>
      <w:r w:rsidR="000443E4" w:rsidRPr="00D36238">
        <w:rPr>
          <w:rFonts w:ascii="Times New Roman" w:hAnsi="Times New Roman" w:cs="Times New Roman"/>
          <w:sz w:val="24"/>
          <w:szCs w:val="24"/>
        </w:rPr>
        <w:t xml:space="preserve"> lands</w:t>
      </w:r>
      <w:r w:rsidRPr="00D36238">
        <w:rPr>
          <w:rFonts w:ascii="Times New Roman" w:hAnsi="Times New Roman" w:cs="Times New Roman"/>
          <w:sz w:val="24"/>
          <w:szCs w:val="24"/>
        </w:rPr>
        <w:t xml:space="preserve">. The inadvertent </w:t>
      </w:r>
      <w:proofErr w:type="spellStart"/>
      <w:r w:rsidRPr="00D36238">
        <w:rPr>
          <w:rFonts w:ascii="Times New Roman" w:hAnsi="Times New Roman" w:cs="Times New Roman"/>
          <w:sz w:val="24"/>
          <w:szCs w:val="24"/>
        </w:rPr>
        <w:t>outplanting</w:t>
      </w:r>
      <w:proofErr w:type="spellEnd"/>
      <w:r w:rsidRPr="00D36238">
        <w:rPr>
          <w:rFonts w:ascii="Times New Roman" w:hAnsi="Times New Roman" w:cs="Times New Roman"/>
          <w:sz w:val="24"/>
          <w:szCs w:val="24"/>
        </w:rPr>
        <w:t xml:space="preserve"> of infested nursery stock is considered one of the main pathways </w:t>
      </w:r>
      <w:r w:rsidR="008B4A5E" w:rsidRPr="008B4A5E">
        <w:rPr>
          <w:rFonts w:ascii="Times New Roman" w:hAnsi="Times New Roman" w:cs="Times New Roman"/>
          <w:sz w:val="24"/>
          <w:szCs w:val="24"/>
        </w:rPr>
        <w:t xml:space="preserve">for exotic </w:t>
      </w:r>
      <w:proofErr w:type="spellStart"/>
      <w:r w:rsidR="008B4A5E" w:rsidRPr="008B4A5E">
        <w:rPr>
          <w:rFonts w:ascii="Times New Roman" w:hAnsi="Times New Roman" w:cs="Times New Roman"/>
          <w:i/>
          <w:sz w:val="24"/>
          <w:szCs w:val="24"/>
        </w:rPr>
        <w:t>Phytophthora</w:t>
      </w:r>
      <w:proofErr w:type="spellEnd"/>
      <w:r w:rsidR="008B4A5E" w:rsidRPr="008B4A5E">
        <w:rPr>
          <w:rFonts w:ascii="Times New Roman" w:hAnsi="Times New Roman" w:cs="Times New Roman"/>
          <w:sz w:val="24"/>
          <w:szCs w:val="24"/>
        </w:rPr>
        <w:t xml:space="preserve"> </w:t>
      </w:r>
      <w:r w:rsidR="008B4A5E">
        <w:rPr>
          <w:rFonts w:ascii="Times New Roman" w:hAnsi="Times New Roman" w:cs="Times New Roman"/>
          <w:sz w:val="24"/>
          <w:szCs w:val="24"/>
        </w:rPr>
        <w:t xml:space="preserve">to </w:t>
      </w:r>
      <w:r w:rsidRPr="00D36238">
        <w:rPr>
          <w:rFonts w:ascii="Times New Roman" w:hAnsi="Times New Roman" w:cs="Times New Roman"/>
          <w:sz w:val="24"/>
          <w:szCs w:val="24"/>
        </w:rPr>
        <w:t>ent</w:t>
      </w:r>
      <w:r w:rsidR="008B4A5E">
        <w:rPr>
          <w:rFonts w:ascii="Times New Roman" w:hAnsi="Times New Roman" w:cs="Times New Roman"/>
          <w:sz w:val="24"/>
          <w:szCs w:val="24"/>
        </w:rPr>
        <w:t>e</w:t>
      </w:r>
      <w:r w:rsidRPr="00D36238">
        <w:rPr>
          <w:rFonts w:ascii="Times New Roman" w:hAnsi="Times New Roman" w:cs="Times New Roman"/>
          <w:sz w:val="24"/>
          <w:szCs w:val="24"/>
        </w:rPr>
        <w:t>r</w:t>
      </w:r>
      <w:r w:rsidR="008B4A5E">
        <w:rPr>
          <w:rFonts w:ascii="Times New Roman" w:hAnsi="Times New Roman" w:cs="Times New Roman"/>
          <w:sz w:val="24"/>
          <w:szCs w:val="24"/>
        </w:rPr>
        <w:t xml:space="preserve"> </w:t>
      </w:r>
      <w:r w:rsidRPr="00D36238">
        <w:rPr>
          <w:rFonts w:ascii="Times New Roman" w:hAnsi="Times New Roman" w:cs="Times New Roman"/>
          <w:sz w:val="24"/>
          <w:szCs w:val="24"/>
        </w:rPr>
        <w:t>into natural areas. These preliminary surveys detected</w:t>
      </w:r>
      <w:r w:rsidR="000443E4" w:rsidRPr="00D36238">
        <w:rPr>
          <w:rFonts w:ascii="Times New Roman" w:hAnsi="Times New Roman" w:cs="Times New Roman"/>
          <w:sz w:val="24"/>
          <w:szCs w:val="24"/>
        </w:rPr>
        <w:t xml:space="preserve"> numerous</w:t>
      </w:r>
      <w:r w:rsidRPr="00D36238">
        <w:rPr>
          <w:rFonts w:ascii="Times New Roman" w:hAnsi="Times New Roman" w:cs="Times New Roman"/>
          <w:sz w:val="24"/>
          <w:szCs w:val="24"/>
        </w:rPr>
        <w:t xml:space="preserve"> </w:t>
      </w:r>
      <w:r w:rsidRPr="00D36238">
        <w:rPr>
          <w:rFonts w:ascii="Times New Roman" w:hAnsi="Times New Roman" w:cs="Times New Roman"/>
          <w:i/>
          <w:sz w:val="24"/>
          <w:szCs w:val="24"/>
        </w:rPr>
        <w:t xml:space="preserve">Phytophthora </w:t>
      </w:r>
      <w:r w:rsidR="00CD4D2B" w:rsidRPr="00D36238">
        <w:rPr>
          <w:rFonts w:ascii="Times New Roman" w:hAnsi="Times New Roman" w:cs="Times New Roman"/>
          <w:sz w:val="24"/>
          <w:szCs w:val="24"/>
        </w:rPr>
        <w:t>species associated with</w:t>
      </w:r>
      <w:r w:rsidRPr="00D3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238">
        <w:rPr>
          <w:rFonts w:ascii="Times New Roman" w:hAnsi="Times New Roman" w:cs="Times New Roman"/>
          <w:sz w:val="24"/>
          <w:szCs w:val="24"/>
        </w:rPr>
        <w:t>outplanted</w:t>
      </w:r>
      <w:proofErr w:type="spellEnd"/>
      <w:r w:rsidRPr="00D36238">
        <w:rPr>
          <w:rFonts w:ascii="Times New Roman" w:hAnsi="Times New Roman" w:cs="Times New Roman"/>
          <w:sz w:val="24"/>
          <w:szCs w:val="24"/>
        </w:rPr>
        <w:t xml:space="preserve"> native plants and at the source nurseries. </w:t>
      </w:r>
      <w:r w:rsidR="00E94007" w:rsidRPr="00D36238">
        <w:rPr>
          <w:rFonts w:ascii="Times New Roman" w:hAnsi="Times New Roman" w:cs="Times New Roman"/>
          <w:sz w:val="24"/>
          <w:szCs w:val="24"/>
        </w:rPr>
        <w:t>T</w:t>
      </w:r>
      <w:r w:rsidR="000443E4" w:rsidRPr="00D36238">
        <w:rPr>
          <w:rFonts w:ascii="Times New Roman" w:hAnsi="Times New Roman" w:cs="Times New Roman"/>
          <w:sz w:val="24"/>
          <w:szCs w:val="24"/>
        </w:rPr>
        <w:t xml:space="preserve">he ANF </w:t>
      </w:r>
      <w:r w:rsidR="00E94007" w:rsidRPr="00D36238">
        <w:rPr>
          <w:rFonts w:ascii="Times New Roman" w:hAnsi="Times New Roman" w:cs="Times New Roman"/>
          <w:sz w:val="24"/>
          <w:szCs w:val="24"/>
        </w:rPr>
        <w:t xml:space="preserve">has a typical Mediterranean climate and </w:t>
      </w:r>
      <w:r w:rsidR="000443E4" w:rsidRPr="00D36238">
        <w:rPr>
          <w:rFonts w:ascii="Times New Roman" w:hAnsi="Times New Roman" w:cs="Times New Roman"/>
          <w:sz w:val="24"/>
          <w:szCs w:val="24"/>
        </w:rPr>
        <w:t>averages about 15 – 20 inches (28 to 50 cm) of precipitation</w:t>
      </w:r>
      <w:r w:rsidR="00E94007" w:rsidRPr="00D36238">
        <w:rPr>
          <w:rFonts w:ascii="Times New Roman" w:hAnsi="Times New Roman" w:cs="Times New Roman"/>
          <w:sz w:val="24"/>
          <w:szCs w:val="24"/>
        </w:rPr>
        <w:t xml:space="preserve"> per year</w:t>
      </w:r>
      <w:r w:rsidR="000443E4" w:rsidRPr="00D36238">
        <w:rPr>
          <w:rFonts w:ascii="Times New Roman" w:hAnsi="Times New Roman" w:cs="Times New Roman"/>
          <w:sz w:val="24"/>
          <w:szCs w:val="24"/>
        </w:rPr>
        <w:t xml:space="preserve"> with long dry periods in late spring into early fall</w:t>
      </w:r>
      <w:r w:rsidR="00E94007" w:rsidRPr="00D36238">
        <w:rPr>
          <w:rFonts w:ascii="Times New Roman" w:hAnsi="Times New Roman" w:cs="Times New Roman"/>
          <w:sz w:val="24"/>
          <w:szCs w:val="24"/>
        </w:rPr>
        <w:t>.</w:t>
      </w:r>
      <w:r w:rsidR="000443E4" w:rsidRPr="00D36238">
        <w:rPr>
          <w:rFonts w:ascii="Times New Roman" w:hAnsi="Times New Roman" w:cs="Times New Roman"/>
          <w:sz w:val="24"/>
          <w:szCs w:val="24"/>
        </w:rPr>
        <w:t xml:space="preserve"> </w:t>
      </w:r>
      <w:r w:rsidR="00E94007" w:rsidRPr="00D36238">
        <w:rPr>
          <w:rFonts w:ascii="Times New Roman" w:hAnsi="Times New Roman" w:cs="Times New Roman"/>
          <w:sz w:val="24"/>
          <w:szCs w:val="24"/>
        </w:rPr>
        <w:t>T</w:t>
      </w:r>
      <w:r w:rsidR="000443E4" w:rsidRPr="00D36238">
        <w:rPr>
          <w:rFonts w:ascii="Times New Roman" w:hAnsi="Times New Roman" w:cs="Times New Roman"/>
          <w:sz w:val="24"/>
          <w:szCs w:val="24"/>
        </w:rPr>
        <w:t xml:space="preserve">he ability of </w:t>
      </w:r>
      <w:r w:rsidR="000443E4" w:rsidRPr="00D36238">
        <w:rPr>
          <w:rFonts w:ascii="Times New Roman" w:hAnsi="Times New Roman" w:cs="Times New Roman"/>
          <w:i/>
          <w:sz w:val="24"/>
          <w:szCs w:val="24"/>
        </w:rPr>
        <w:t xml:space="preserve">Phytophthora </w:t>
      </w:r>
      <w:r w:rsidR="000443E4" w:rsidRPr="00D36238">
        <w:rPr>
          <w:rFonts w:ascii="Times New Roman" w:hAnsi="Times New Roman" w:cs="Times New Roman"/>
          <w:sz w:val="24"/>
          <w:szCs w:val="24"/>
        </w:rPr>
        <w:t>species to survive and become established</w:t>
      </w:r>
      <w:r w:rsidR="00E94007" w:rsidRPr="00D36238">
        <w:rPr>
          <w:rFonts w:ascii="Times New Roman" w:hAnsi="Times New Roman" w:cs="Times New Roman"/>
          <w:sz w:val="24"/>
          <w:szCs w:val="24"/>
        </w:rPr>
        <w:t xml:space="preserve"> under these conditions</w:t>
      </w:r>
      <w:r w:rsidR="000443E4" w:rsidRPr="00D36238">
        <w:rPr>
          <w:rFonts w:ascii="Times New Roman" w:hAnsi="Times New Roman" w:cs="Times New Roman"/>
          <w:sz w:val="24"/>
          <w:szCs w:val="24"/>
        </w:rPr>
        <w:t xml:space="preserve"> is not known.</w:t>
      </w:r>
    </w:p>
    <w:p w14:paraId="6E2C57A5" w14:textId="338CB4A6" w:rsidR="00691397" w:rsidRPr="008C44B1" w:rsidRDefault="000443E4" w:rsidP="00421963">
      <w:pPr>
        <w:spacing w:after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6238">
        <w:rPr>
          <w:rFonts w:ascii="Times New Roman" w:hAnsi="Times New Roman" w:cs="Times New Roman"/>
          <w:sz w:val="24"/>
          <w:szCs w:val="24"/>
        </w:rPr>
        <w:t xml:space="preserve">To better understand the </w:t>
      </w:r>
      <w:r w:rsidRPr="00D36238">
        <w:rPr>
          <w:rFonts w:ascii="Times New Roman" w:hAnsi="Times New Roman" w:cs="Times New Roman"/>
          <w:i/>
          <w:sz w:val="24"/>
          <w:szCs w:val="24"/>
        </w:rPr>
        <w:t xml:space="preserve">Phytophthora </w:t>
      </w:r>
      <w:r w:rsidRPr="00D36238">
        <w:rPr>
          <w:rFonts w:ascii="Times New Roman" w:hAnsi="Times New Roman" w:cs="Times New Roman"/>
          <w:sz w:val="24"/>
          <w:szCs w:val="24"/>
        </w:rPr>
        <w:t>distribution on arid lands of the AN</w:t>
      </w:r>
      <w:r w:rsidR="002D62DE" w:rsidRPr="00D36238">
        <w:rPr>
          <w:rFonts w:ascii="Times New Roman" w:hAnsi="Times New Roman" w:cs="Times New Roman"/>
          <w:sz w:val="24"/>
          <w:szCs w:val="24"/>
        </w:rPr>
        <w:t>F</w:t>
      </w:r>
      <w:r w:rsidRPr="00D36238">
        <w:rPr>
          <w:rFonts w:ascii="Times New Roman" w:hAnsi="Times New Roman" w:cs="Times New Roman"/>
          <w:sz w:val="24"/>
          <w:szCs w:val="24"/>
        </w:rPr>
        <w:t>,</w:t>
      </w:r>
      <w:r w:rsidR="00691397" w:rsidRPr="00D36238">
        <w:rPr>
          <w:rFonts w:ascii="Times New Roman" w:hAnsi="Times New Roman" w:cs="Times New Roman"/>
          <w:sz w:val="24"/>
          <w:szCs w:val="24"/>
        </w:rPr>
        <w:t xml:space="preserve"> three </w:t>
      </w:r>
      <w:r w:rsidR="00691397" w:rsidRPr="00D36238">
        <w:rPr>
          <w:rFonts w:ascii="Times New Roman" w:hAnsi="Times New Roman" w:cs="Times New Roman"/>
          <w:i/>
          <w:iCs/>
          <w:sz w:val="24"/>
          <w:szCs w:val="24"/>
        </w:rPr>
        <w:t>Phytophthora</w:t>
      </w:r>
      <w:r w:rsidR="009364F0" w:rsidRPr="00D36238">
        <w:rPr>
          <w:rFonts w:ascii="Times New Roman" w:hAnsi="Times New Roman" w:cs="Times New Roman"/>
          <w:sz w:val="24"/>
          <w:szCs w:val="24"/>
        </w:rPr>
        <w:t xml:space="preserve"> survey</w:t>
      </w:r>
      <w:r w:rsidR="00691397" w:rsidRPr="00D36238">
        <w:rPr>
          <w:rFonts w:ascii="Times New Roman" w:hAnsi="Times New Roman" w:cs="Times New Roman"/>
          <w:sz w:val="24"/>
          <w:szCs w:val="24"/>
        </w:rPr>
        <w:t>s</w:t>
      </w:r>
      <w:r w:rsidR="009364F0" w:rsidRPr="00D36238">
        <w:rPr>
          <w:rFonts w:ascii="Times New Roman" w:hAnsi="Times New Roman" w:cs="Times New Roman"/>
          <w:sz w:val="24"/>
          <w:szCs w:val="24"/>
        </w:rPr>
        <w:t xml:space="preserve"> w</w:t>
      </w:r>
      <w:r w:rsidR="00691397" w:rsidRPr="00D36238">
        <w:rPr>
          <w:rFonts w:ascii="Times New Roman" w:hAnsi="Times New Roman" w:cs="Times New Roman"/>
          <w:sz w:val="24"/>
          <w:szCs w:val="24"/>
        </w:rPr>
        <w:t>ere</w:t>
      </w:r>
      <w:r w:rsidR="009364F0" w:rsidRPr="00D36238">
        <w:rPr>
          <w:rFonts w:ascii="Times New Roman" w:hAnsi="Times New Roman" w:cs="Times New Roman"/>
          <w:sz w:val="24"/>
          <w:szCs w:val="24"/>
        </w:rPr>
        <w:t xml:space="preserve"> performed </w:t>
      </w:r>
      <w:r w:rsidR="00691397" w:rsidRPr="00D36238">
        <w:rPr>
          <w:rFonts w:ascii="Times New Roman" w:hAnsi="Times New Roman" w:cs="Times New Roman"/>
          <w:sz w:val="24"/>
          <w:szCs w:val="24"/>
        </w:rPr>
        <w:t>between</w:t>
      </w:r>
      <w:r w:rsidR="00E94007" w:rsidRPr="00D36238">
        <w:rPr>
          <w:rFonts w:ascii="Times New Roman" w:hAnsi="Times New Roman" w:cs="Times New Roman"/>
          <w:sz w:val="24"/>
          <w:szCs w:val="24"/>
        </w:rPr>
        <w:t xml:space="preserve"> </w:t>
      </w:r>
      <w:r w:rsidR="00691397" w:rsidRPr="00D36238">
        <w:rPr>
          <w:rFonts w:ascii="Times New Roman" w:hAnsi="Times New Roman" w:cs="Times New Roman"/>
          <w:sz w:val="24"/>
          <w:szCs w:val="24"/>
        </w:rPr>
        <w:t xml:space="preserve">May 2018 to March 2019 in areas that had burned in the Copper, Sayre and Ranch fires and were prioritized for restoration. From </w:t>
      </w:r>
      <w:r w:rsidR="00236308" w:rsidRPr="00D36238">
        <w:rPr>
          <w:rFonts w:ascii="Times New Roman" w:hAnsi="Times New Roman" w:cs="Times New Roman"/>
          <w:sz w:val="24"/>
          <w:szCs w:val="24"/>
        </w:rPr>
        <w:t>the</w:t>
      </w:r>
      <w:r w:rsidR="00691397" w:rsidRPr="00D36238">
        <w:rPr>
          <w:rFonts w:ascii="Times New Roman" w:hAnsi="Times New Roman" w:cs="Times New Roman"/>
          <w:sz w:val="24"/>
          <w:szCs w:val="24"/>
        </w:rPr>
        <w:t xml:space="preserve"> </w:t>
      </w:r>
      <w:r w:rsidR="002E536C" w:rsidRPr="00D36238">
        <w:rPr>
          <w:rFonts w:ascii="Times New Roman" w:hAnsi="Times New Roman" w:cs="Times New Roman"/>
          <w:sz w:val="24"/>
          <w:szCs w:val="24"/>
        </w:rPr>
        <w:t>three</w:t>
      </w:r>
      <w:r w:rsidR="00691397" w:rsidRPr="00D36238">
        <w:rPr>
          <w:rFonts w:ascii="Times New Roman" w:hAnsi="Times New Roman" w:cs="Times New Roman"/>
          <w:sz w:val="24"/>
          <w:szCs w:val="24"/>
        </w:rPr>
        <w:t xml:space="preserve"> areas,</w:t>
      </w:r>
      <w:r w:rsidR="00236308" w:rsidRPr="00D36238">
        <w:rPr>
          <w:rFonts w:ascii="Times New Roman" w:hAnsi="Times New Roman" w:cs="Times New Roman"/>
          <w:sz w:val="24"/>
          <w:szCs w:val="24"/>
        </w:rPr>
        <w:t xml:space="preserve"> a total of </w:t>
      </w:r>
      <w:r w:rsidR="00691397" w:rsidRPr="00D36238">
        <w:rPr>
          <w:rFonts w:ascii="Times New Roman" w:hAnsi="Times New Roman" w:cs="Times New Roman"/>
          <w:sz w:val="24"/>
          <w:szCs w:val="24"/>
        </w:rPr>
        <w:t xml:space="preserve">508 soil samples were collected from 27 sites </w:t>
      </w:r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determine the incidence and distribution of </w:t>
      </w:r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Phytophthora</w:t>
      </w:r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pathogens. A range of forest types and conditions were sampled including </w:t>
      </w:r>
      <w:r w:rsidR="002E536C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>four</w:t>
      </w:r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sites which had been planted with container nursery stock. Thirteen </w:t>
      </w:r>
      <w:proofErr w:type="spellStart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Phytophthora</w:t>
      </w:r>
      <w:proofErr w:type="spellEnd"/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D132F1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>pecies</w:t>
      </w:r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were </w:t>
      </w:r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detected from 15 sites (</w:t>
      </w:r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P. borealis, P. cactorum, P. </w:t>
      </w:r>
      <w:proofErr w:type="spellStart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chlamydospor</w:t>
      </w:r>
      <w:r w:rsidR="002E536C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</w:t>
      </w:r>
      <w:proofErr w:type="spellEnd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P. </w:t>
      </w:r>
      <w:proofErr w:type="spellStart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crassamura</w:t>
      </w:r>
      <w:proofErr w:type="spellEnd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P. gonapodyides, P. </w:t>
      </w:r>
      <w:proofErr w:type="spellStart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inundata</w:t>
      </w:r>
      <w:proofErr w:type="spellEnd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P. </w:t>
      </w:r>
      <w:proofErr w:type="spellStart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lacustris</w:t>
      </w:r>
      <w:proofErr w:type="spellEnd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P. </w:t>
      </w:r>
      <w:proofErr w:type="spellStart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riparia</w:t>
      </w:r>
      <w:proofErr w:type="spellEnd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P. </w:t>
      </w:r>
      <w:proofErr w:type="spellStart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lacustris</w:t>
      </w:r>
      <w:proofErr w:type="spellEnd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x </w:t>
      </w:r>
      <w:proofErr w:type="spellStart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riparia</w:t>
      </w:r>
      <w:proofErr w:type="spellEnd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91397" w:rsidRPr="00D362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hybrid, </w:t>
      </w:r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P. </w:t>
      </w:r>
      <w:proofErr w:type="spellStart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multivora</w:t>
      </w:r>
      <w:proofErr w:type="spellEnd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Phytophthora</w:t>
      </w:r>
      <w:proofErr w:type="spellEnd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sp. </w:t>
      </w:r>
      <w:proofErr w:type="spellStart"/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>cadmea</w:t>
      </w:r>
      <w:proofErr w:type="spellEnd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Phytophthora</w:t>
      </w:r>
      <w:proofErr w:type="spellEnd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>sp. NJB-2015</w:t>
      </w:r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an undescribed </w:t>
      </w:r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Phytophthora </w:t>
      </w:r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species provisionally named </w:t>
      </w:r>
      <w:r w:rsidR="00691397" w:rsidRPr="00D362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</w:t>
      </w:r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taxon </w:t>
      </w:r>
      <w:proofErr w:type="spellStart"/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>agrifolia</w:t>
      </w:r>
      <w:proofErr w:type="spellEnd"/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2). </w:t>
      </w:r>
      <w:proofErr w:type="spellStart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Phytophthora</w:t>
      </w:r>
      <w:proofErr w:type="spellEnd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B4A5E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detected in the </w:t>
      </w:r>
      <w:proofErr w:type="spellStart"/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>outplanted</w:t>
      </w:r>
      <w:proofErr w:type="spellEnd"/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areas. </w:t>
      </w:r>
      <w:proofErr w:type="spellStart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Phytophthora</w:t>
      </w:r>
      <w:proofErr w:type="spellEnd"/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detections were primarily associated with dry stream beds. </w:t>
      </w:r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Pythium</w:t>
      </w:r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species were recovered from all 27 sites, which suggests that </w:t>
      </w:r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Pythium </w:t>
      </w:r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may be resident to ANF lands. Among the </w:t>
      </w:r>
      <w:r w:rsidR="002E536C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detected species</w:t>
      </w:r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P. </w:t>
      </w:r>
      <w:proofErr w:type="spellStart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crassamura</w:t>
      </w:r>
      <w:proofErr w:type="spellEnd"/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found to be the most </w:t>
      </w:r>
      <w:r w:rsidR="00236308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widely distributed </w:t>
      </w:r>
      <w:proofErr w:type="spellStart"/>
      <w:r w:rsidR="00236308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Phytophthora</w:t>
      </w:r>
      <w:proofErr w:type="spellEnd"/>
      <w:r w:rsidR="00236308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1C3F1F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>pecies</w:t>
      </w:r>
      <w:r w:rsidR="00236308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3F1F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36308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>n ANF lands, present on</w:t>
      </w:r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536C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>eight</w:t>
      </w:r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27 sampled sites. Previous studies have associated </w:t>
      </w:r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</w:t>
      </w:r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691397" w:rsidRPr="00D3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crassamura</w:t>
      </w:r>
      <w:proofErr w:type="spellEnd"/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a Mediterranean climate and with </w:t>
      </w:r>
      <w:r w:rsidR="00236308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dieback during </w:t>
      </w:r>
      <w:r w:rsidR="00691397" w:rsidRPr="00D3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restoration activities, thus indicating the potential danger that this species could have on </w:t>
      </w:r>
      <w:r w:rsidR="00691397" w:rsidRPr="008C44B1">
        <w:rPr>
          <w:rFonts w:ascii="Times New Roman" w:hAnsi="Times New Roman" w:cs="Times New Roman"/>
          <w:sz w:val="24"/>
          <w:szCs w:val="24"/>
          <w:shd w:val="clear" w:color="auto" w:fill="FFFFFF"/>
        </w:rPr>
        <w:t>the ANF, but the pathogenicit</w:t>
      </w:r>
      <w:bookmarkStart w:id="0" w:name="_GoBack"/>
      <w:bookmarkEnd w:id="0"/>
      <w:r w:rsidR="00691397" w:rsidRPr="008C44B1">
        <w:rPr>
          <w:rFonts w:ascii="Times New Roman" w:hAnsi="Times New Roman" w:cs="Times New Roman"/>
          <w:sz w:val="24"/>
          <w:szCs w:val="24"/>
          <w:shd w:val="clear" w:color="auto" w:fill="FFFFFF"/>
        </w:rPr>
        <w:t>y of this species is not fully known.</w:t>
      </w:r>
    </w:p>
    <w:p w14:paraId="6BED4EE9" w14:textId="31D5B277" w:rsidR="009364F0" w:rsidRPr="008C44B1" w:rsidRDefault="00691397" w:rsidP="0042196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C44B1">
        <w:rPr>
          <w:rFonts w:ascii="Times New Roman" w:hAnsi="Times New Roman" w:cs="Times New Roman"/>
          <w:sz w:val="24"/>
          <w:szCs w:val="24"/>
        </w:rPr>
        <w:t>S</w:t>
      </w:r>
      <w:r w:rsidR="009364F0" w:rsidRPr="008C4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ampling will be repeated seasonally in all three fires areas to determine what additional factors could be correlated with the incidence of </w:t>
      </w:r>
      <w:r w:rsidR="009364F0" w:rsidRPr="008C44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Phytophthora</w:t>
      </w:r>
      <w:r w:rsidR="009364F0" w:rsidRPr="008C4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pathogens. Further research is </w:t>
      </w:r>
      <w:r w:rsidR="000443E4" w:rsidRPr="008C44B1">
        <w:rPr>
          <w:rFonts w:ascii="Times New Roman" w:hAnsi="Times New Roman" w:cs="Times New Roman"/>
          <w:sz w:val="24"/>
          <w:szCs w:val="24"/>
          <w:shd w:val="clear" w:color="auto" w:fill="FFFFFF"/>
        </w:rPr>
        <w:t>on-going</w:t>
      </w:r>
      <w:r w:rsidR="009364F0" w:rsidRPr="008C4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explore the ecological factors affecting the survival and distribution of </w:t>
      </w:r>
      <w:r w:rsidR="009364F0" w:rsidRPr="008C44B1">
        <w:rPr>
          <w:rFonts w:ascii="Times New Roman" w:hAnsi="Times New Roman" w:cs="Times New Roman"/>
          <w:i/>
          <w:sz w:val="24"/>
          <w:szCs w:val="24"/>
        </w:rPr>
        <w:t>Phytophthora</w:t>
      </w:r>
      <w:r w:rsidR="009364F0" w:rsidRPr="008C44B1">
        <w:rPr>
          <w:rFonts w:ascii="Times New Roman" w:hAnsi="Times New Roman" w:cs="Times New Roman"/>
          <w:sz w:val="24"/>
          <w:szCs w:val="24"/>
        </w:rPr>
        <w:t xml:space="preserve"> species on arid ecosystems and fire-affected areas of the </w:t>
      </w:r>
      <w:r w:rsidR="00CD4D2B" w:rsidRPr="008C44B1">
        <w:rPr>
          <w:rFonts w:ascii="Times New Roman" w:hAnsi="Times New Roman" w:cs="Times New Roman"/>
          <w:sz w:val="24"/>
          <w:szCs w:val="24"/>
        </w:rPr>
        <w:t>ANF.</w:t>
      </w:r>
    </w:p>
    <w:p w14:paraId="09F91F95" w14:textId="77777777" w:rsidR="00113121" w:rsidRPr="00D36238" w:rsidRDefault="00113121">
      <w:pPr>
        <w:rPr>
          <w:sz w:val="24"/>
          <w:szCs w:val="24"/>
        </w:rPr>
      </w:pPr>
    </w:p>
    <w:sectPr w:rsidR="00113121" w:rsidRPr="00D362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C9E68" w14:textId="77777777" w:rsidR="00DA3378" w:rsidRDefault="00DA3378" w:rsidP="00950A3A">
      <w:pPr>
        <w:spacing w:after="0" w:line="240" w:lineRule="auto"/>
      </w:pPr>
      <w:r>
        <w:separator/>
      </w:r>
    </w:p>
  </w:endnote>
  <w:endnote w:type="continuationSeparator" w:id="0">
    <w:p w14:paraId="52E86B12" w14:textId="77777777" w:rsidR="00DA3378" w:rsidRDefault="00DA3378" w:rsidP="0095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4B2C4" w14:textId="77777777" w:rsidR="00DA3378" w:rsidRDefault="00DA3378" w:rsidP="00950A3A">
      <w:pPr>
        <w:spacing w:after="0" w:line="240" w:lineRule="auto"/>
      </w:pPr>
      <w:r>
        <w:separator/>
      </w:r>
    </w:p>
  </w:footnote>
  <w:footnote w:type="continuationSeparator" w:id="0">
    <w:p w14:paraId="137EF2DE" w14:textId="77777777" w:rsidR="00DA3378" w:rsidRDefault="00DA3378" w:rsidP="00950A3A">
      <w:pPr>
        <w:spacing w:after="0" w:line="240" w:lineRule="auto"/>
      </w:pPr>
      <w:r>
        <w:continuationSeparator/>
      </w:r>
    </w:p>
  </w:footnote>
  <w:footnote w:id="1">
    <w:p w14:paraId="2B0D2BF9" w14:textId="4F2A7A53" w:rsidR="00E93A5C" w:rsidRPr="00E93A5C" w:rsidRDefault="00E93A5C">
      <w:pPr>
        <w:pStyle w:val="FootnoteText"/>
        <w:rPr>
          <w:rFonts w:ascii="Times New Roman" w:hAnsi="Times New Roman" w:cs="Times New Roman"/>
        </w:rPr>
      </w:pPr>
      <w:r w:rsidRPr="00421963">
        <w:rPr>
          <w:rStyle w:val="FootnoteReference"/>
          <w:rFonts w:ascii="Times New Roman" w:hAnsi="Times New Roman" w:cs="Times New Roman"/>
          <w:i/>
        </w:rPr>
        <w:footnoteRef/>
      </w:r>
      <w:r>
        <w:t xml:space="preserve"> </w:t>
      </w:r>
      <w:r w:rsidRPr="00E93A5C">
        <w:rPr>
          <w:rFonts w:ascii="Times New Roman" w:hAnsi="Times New Roman" w:cs="Times New Roman"/>
        </w:rPr>
        <w:t>A version of the paper was presented at the Seventh Sudden Oak Death Science and Management Symposium, June 25-27, 2019, San Francisco, California.</w:t>
      </w:r>
    </w:p>
  </w:footnote>
  <w:footnote w:id="2">
    <w:p w14:paraId="6EA3E177" w14:textId="4C8EA3F1" w:rsidR="00E93A5C" w:rsidRPr="00E93A5C" w:rsidRDefault="00E93A5C">
      <w:pPr>
        <w:pStyle w:val="FootnoteText"/>
      </w:pPr>
      <w:r w:rsidRPr="00421963">
        <w:rPr>
          <w:rStyle w:val="FootnoteReference"/>
          <w:rFonts w:ascii="Times New Roman" w:hAnsi="Times New Roman" w:cs="Times New Roman"/>
          <w:i/>
        </w:rPr>
        <w:footnoteRef/>
      </w:r>
      <w:r w:rsidRPr="00421963">
        <w:rPr>
          <w:rFonts w:ascii="Times New Roman" w:hAnsi="Times New Roman" w:cs="Times New Roman"/>
          <w:i/>
        </w:rPr>
        <w:t xml:space="preserve"> </w:t>
      </w:r>
      <w:r w:rsidRPr="00E93A5C">
        <w:rPr>
          <w:rFonts w:ascii="Times New Roman" w:hAnsi="Times New Roman" w:cs="Times New Roman"/>
        </w:rPr>
        <w:t>Plant Pathology</w:t>
      </w:r>
      <w:r w:rsidR="005B2F77">
        <w:rPr>
          <w:rFonts w:ascii="Times New Roman" w:hAnsi="Times New Roman" w:cs="Times New Roman"/>
        </w:rPr>
        <w:t xml:space="preserve"> Department</w:t>
      </w:r>
      <w:r w:rsidRPr="00E93A5C">
        <w:rPr>
          <w:rFonts w:ascii="Times New Roman" w:hAnsi="Times New Roman" w:cs="Times New Roman"/>
        </w:rPr>
        <w:t xml:space="preserve">, </w:t>
      </w:r>
      <w:r w:rsidR="00874EF8" w:rsidRPr="00874EF8">
        <w:rPr>
          <w:rFonts w:ascii="Times New Roman" w:hAnsi="Times New Roman" w:cs="Times New Roman"/>
        </w:rPr>
        <w:t xml:space="preserve">UC Davis, </w:t>
      </w:r>
      <w:r w:rsidRPr="00E93A5C">
        <w:rPr>
          <w:rFonts w:ascii="Times New Roman" w:hAnsi="Times New Roman" w:cs="Times New Roman"/>
        </w:rPr>
        <w:t>Davis, CA</w:t>
      </w:r>
      <w:r w:rsidR="00874EF8" w:rsidRPr="00874EF8">
        <w:t xml:space="preserve"> </w:t>
      </w:r>
      <w:r w:rsidR="00874EF8" w:rsidRPr="00874EF8">
        <w:rPr>
          <w:rFonts w:ascii="Times New Roman" w:hAnsi="Times New Roman" w:cs="Times New Roman"/>
        </w:rPr>
        <w:t>95616</w:t>
      </w:r>
      <w:r w:rsidR="005B2F77">
        <w:rPr>
          <w:rFonts w:ascii="Times New Roman" w:hAnsi="Times New Roman" w:cs="Times New Roman"/>
        </w:rPr>
        <w:t>.</w:t>
      </w:r>
    </w:p>
  </w:footnote>
  <w:footnote w:id="3">
    <w:p w14:paraId="5DE1EC3A" w14:textId="17342D6B" w:rsidR="00E93A5C" w:rsidRPr="00E93A5C" w:rsidRDefault="00E93A5C">
      <w:pPr>
        <w:pStyle w:val="FootnoteText"/>
      </w:pPr>
      <w:r w:rsidRPr="00421963">
        <w:rPr>
          <w:rStyle w:val="FootnoteReference"/>
          <w:rFonts w:ascii="Times New Roman" w:hAnsi="Times New Roman" w:cs="Times New Roman"/>
          <w:i/>
        </w:rPr>
        <w:footnoteRef/>
      </w:r>
      <w:r w:rsidRPr="00421963">
        <w:rPr>
          <w:rFonts w:ascii="Times New Roman" w:hAnsi="Times New Roman" w:cs="Times New Roman"/>
          <w:i/>
        </w:rPr>
        <w:t xml:space="preserve"> </w:t>
      </w:r>
      <w:r w:rsidRPr="00E93A5C">
        <w:rPr>
          <w:rFonts w:ascii="Times New Roman" w:hAnsi="Times New Roman" w:cs="Times New Roman"/>
          <w:bCs/>
        </w:rPr>
        <w:t xml:space="preserve">USDA Forest Service, </w:t>
      </w:r>
      <w:r w:rsidRPr="00E93A5C">
        <w:rPr>
          <w:rFonts w:ascii="Times New Roman" w:hAnsi="Times New Roman" w:cs="Times New Roman"/>
        </w:rPr>
        <w:t>Pacific Southwest Research Station, Albany, CA</w:t>
      </w:r>
      <w:r w:rsidR="00874EF8">
        <w:rPr>
          <w:rFonts w:ascii="Times New Roman" w:hAnsi="Times New Roman" w:cs="Times New Roman"/>
        </w:rPr>
        <w:t>, 94710</w:t>
      </w:r>
      <w:r w:rsidR="00DA0A53">
        <w:rPr>
          <w:rFonts w:ascii="Times New Roman" w:hAnsi="Times New Roman" w:cs="Times New Roman"/>
        </w:rPr>
        <w:t>.</w:t>
      </w:r>
    </w:p>
  </w:footnote>
  <w:footnote w:id="4">
    <w:p w14:paraId="2A549BB9" w14:textId="678AA227" w:rsidR="00E93A5C" w:rsidRPr="00E93A5C" w:rsidRDefault="00E93A5C" w:rsidP="00E93A5C">
      <w:pPr>
        <w:pStyle w:val="FootnoteText"/>
      </w:pPr>
      <w:r w:rsidRPr="00421963">
        <w:rPr>
          <w:rStyle w:val="FootnoteReference"/>
          <w:rFonts w:ascii="Times New Roman" w:hAnsi="Times New Roman" w:cs="Times New Roman"/>
          <w:i/>
        </w:rPr>
        <w:footnoteRef/>
      </w:r>
      <w:r w:rsidRPr="00421963">
        <w:rPr>
          <w:rFonts w:ascii="Times New Roman" w:hAnsi="Times New Roman" w:cs="Times New Roman"/>
          <w:i/>
        </w:rPr>
        <w:t xml:space="preserve"> </w:t>
      </w:r>
      <w:r w:rsidR="0069198B">
        <w:rPr>
          <w:rFonts w:ascii="Times New Roman" w:hAnsi="Times New Roman" w:cs="Times New Roman"/>
        </w:rPr>
        <w:t>F</w:t>
      </w:r>
      <w:r w:rsidRPr="00E93A5C">
        <w:rPr>
          <w:rFonts w:ascii="Times New Roman" w:hAnsi="Times New Roman" w:cs="Times New Roman"/>
        </w:rPr>
        <w:t>ormerly,</w:t>
      </w:r>
      <w:r w:rsidRPr="00E93A5C">
        <w:rPr>
          <w:rFonts w:ascii="Times New Roman" w:hAnsi="Times New Roman" w:cs="Times New Roman"/>
          <w:b/>
        </w:rPr>
        <w:t xml:space="preserve"> </w:t>
      </w:r>
      <w:r w:rsidRPr="00E93A5C">
        <w:rPr>
          <w:rFonts w:ascii="Times New Roman" w:hAnsi="Times New Roman" w:cs="Times New Roman"/>
          <w:bCs/>
        </w:rPr>
        <w:t>USDA Forest Service</w:t>
      </w:r>
      <w:r w:rsidRPr="00E93A5C">
        <w:rPr>
          <w:rFonts w:ascii="Times New Roman" w:hAnsi="Times New Roman" w:cs="Times New Roman"/>
        </w:rPr>
        <w:t>, Angeles National Forest, Arcadia, CA</w:t>
      </w:r>
      <w:r w:rsidR="00874EF8">
        <w:rPr>
          <w:rFonts w:ascii="Times New Roman" w:hAnsi="Times New Roman" w:cs="Times New Roman"/>
        </w:rPr>
        <w:t xml:space="preserve">, </w:t>
      </w:r>
      <w:r w:rsidR="00874EF8" w:rsidRPr="00874EF8">
        <w:rPr>
          <w:rFonts w:ascii="Times New Roman" w:hAnsi="Times New Roman" w:cs="Times New Roman"/>
        </w:rPr>
        <w:t>91006</w:t>
      </w:r>
      <w:r w:rsidR="00DA0A53">
        <w:rPr>
          <w:rFonts w:ascii="Times New Roman" w:hAnsi="Times New Roman" w:cs="Times New Roman"/>
        </w:rPr>
        <w:t>.</w:t>
      </w:r>
    </w:p>
    <w:p w14:paraId="1B1AE415" w14:textId="205B0B07" w:rsidR="00E93A5C" w:rsidRPr="005B2F77" w:rsidRDefault="005B2F77">
      <w:pPr>
        <w:pStyle w:val="FootnoteText"/>
        <w:rPr>
          <w:rFonts w:ascii="Times New Roman" w:hAnsi="Times New Roman" w:cs="Times New Roman"/>
        </w:rPr>
      </w:pPr>
      <w:r w:rsidRPr="005B2F77">
        <w:rPr>
          <w:rFonts w:ascii="Times New Roman" w:hAnsi="Times New Roman" w:cs="Times New Roman"/>
        </w:rPr>
        <w:t>Corresponding author:</w:t>
      </w:r>
      <w:r>
        <w:rPr>
          <w:rFonts w:ascii="Times New Roman" w:hAnsi="Times New Roman" w:cs="Times New Roman"/>
        </w:rPr>
        <w:t xml:space="preserve"> S. Fajardo, </w:t>
      </w:r>
      <w:r w:rsidRPr="005B2F77">
        <w:rPr>
          <w:rFonts w:ascii="Times New Roman" w:hAnsi="Times New Roman" w:cs="Times New Roman"/>
        </w:rPr>
        <w:t>snfajardo@ucdavis.edu.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4B514" w14:textId="00D0AA08" w:rsidR="00950A3A" w:rsidRPr="00950A3A" w:rsidRDefault="00950A3A" w:rsidP="00421963">
    <w:pPr>
      <w:tabs>
        <w:tab w:val="center" w:pos="4680"/>
        <w:tab w:val="right" w:pos="9360"/>
      </w:tabs>
      <w:spacing w:after="0" w:line="240" w:lineRule="auto"/>
      <w:jc w:val="center"/>
      <w:rPr>
        <w:i/>
        <w:sz w:val="24"/>
        <w:szCs w:val="24"/>
      </w:rPr>
    </w:pPr>
    <w:r w:rsidRPr="00950A3A">
      <w:rPr>
        <w:i/>
        <w:sz w:val="24"/>
        <w:szCs w:val="24"/>
      </w:rPr>
      <w:t xml:space="preserve">Proceedings of the </w:t>
    </w:r>
    <w:r w:rsidR="002B44E2" w:rsidRPr="002B44E2">
      <w:rPr>
        <w:i/>
        <w:sz w:val="24"/>
        <w:szCs w:val="24"/>
      </w:rPr>
      <w:t xml:space="preserve">Seventh </w:t>
    </w:r>
    <w:r w:rsidRPr="00950A3A">
      <w:rPr>
        <w:i/>
        <w:sz w:val="24"/>
        <w:szCs w:val="24"/>
      </w:rPr>
      <w:t>Sudden Oak Death Science and Management Symposium</w:t>
    </w:r>
  </w:p>
  <w:p w14:paraId="5B603AD6" w14:textId="77777777" w:rsidR="00950A3A" w:rsidRDefault="00950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F0"/>
    <w:rsid w:val="000037CB"/>
    <w:rsid w:val="00011870"/>
    <w:rsid w:val="000443E4"/>
    <w:rsid w:val="00113121"/>
    <w:rsid w:val="00162CE2"/>
    <w:rsid w:val="001C3F1F"/>
    <w:rsid w:val="001D6BBE"/>
    <w:rsid w:val="00236308"/>
    <w:rsid w:val="002B44E2"/>
    <w:rsid w:val="002C7E04"/>
    <w:rsid w:val="002D62DE"/>
    <w:rsid w:val="002E536C"/>
    <w:rsid w:val="00303FD3"/>
    <w:rsid w:val="003242E6"/>
    <w:rsid w:val="003F00F3"/>
    <w:rsid w:val="00421963"/>
    <w:rsid w:val="0043332C"/>
    <w:rsid w:val="005B2F77"/>
    <w:rsid w:val="00637579"/>
    <w:rsid w:val="006555E6"/>
    <w:rsid w:val="00691397"/>
    <w:rsid w:val="0069198B"/>
    <w:rsid w:val="007B71DF"/>
    <w:rsid w:val="00874EF8"/>
    <w:rsid w:val="008B4A5E"/>
    <w:rsid w:val="008C44B1"/>
    <w:rsid w:val="00910232"/>
    <w:rsid w:val="009364F0"/>
    <w:rsid w:val="00950A3A"/>
    <w:rsid w:val="009A49BA"/>
    <w:rsid w:val="00A759AF"/>
    <w:rsid w:val="00B309E8"/>
    <w:rsid w:val="00BB502B"/>
    <w:rsid w:val="00BF3976"/>
    <w:rsid w:val="00CD4D2B"/>
    <w:rsid w:val="00D132F1"/>
    <w:rsid w:val="00D36238"/>
    <w:rsid w:val="00D63F29"/>
    <w:rsid w:val="00DA0A53"/>
    <w:rsid w:val="00DA3378"/>
    <w:rsid w:val="00DB1E65"/>
    <w:rsid w:val="00E93A5C"/>
    <w:rsid w:val="00E94007"/>
    <w:rsid w:val="00EA0320"/>
    <w:rsid w:val="00F2265B"/>
    <w:rsid w:val="00F53865"/>
    <w:rsid w:val="00FB32C7"/>
    <w:rsid w:val="00F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2E4AC"/>
  <w15:chartTrackingRefBased/>
  <w15:docId w15:val="{C4BF352F-AEC7-4B0E-AEBB-050695AC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F53865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F538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38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A3A"/>
  </w:style>
  <w:style w:type="paragraph" w:styleId="Footer">
    <w:name w:val="footer"/>
    <w:basedOn w:val="Normal"/>
    <w:link w:val="FooterChar"/>
    <w:uiPriority w:val="99"/>
    <w:unhideWhenUsed/>
    <w:rsid w:val="0095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3A"/>
  </w:style>
  <w:style w:type="paragraph" w:styleId="FootnoteText">
    <w:name w:val="footnote text"/>
    <w:basedOn w:val="Normal"/>
    <w:link w:val="FootnoteTextChar"/>
    <w:uiPriority w:val="99"/>
    <w:semiHidden/>
    <w:unhideWhenUsed/>
    <w:rsid w:val="00E93A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A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Hellman</dc:creator>
  <cp:keywords/>
  <dc:description/>
  <cp:lastModifiedBy>Janice Alexander</cp:lastModifiedBy>
  <cp:revision>2</cp:revision>
  <dcterms:created xsi:type="dcterms:W3CDTF">2020-02-16T21:28:00Z</dcterms:created>
  <dcterms:modified xsi:type="dcterms:W3CDTF">2020-02-16T21:28:00Z</dcterms:modified>
</cp:coreProperties>
</file>