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45" w:rsidRDefault="00AA0445" w:rsidP="00851277">
      <w:pPr>
        <w:jc w:val="center"/>
        <w:rPr>
          <w:rFonts w:ascii="Arial" w:hAnsi="Arial" w:cs="Arial"/>
          <w:b/>
          <w:sz w:val="32"/>
          <w:szCs w:val="32"/>
        </w:rPr>
      </w:pPr>
      <w:r>
        <w:rPr>
          <w:rFonts w:ascii="Arial" w:hAnsi="Arial" w:cs="Arial"/>
          <w:b/>
          <w:sz w:val="32"/>
          <w:szCs w:val="32"/>
        </w:rPr>
        <w:t xml:space="preserve">Management of </w:t>
      </w:r>
      <w:proofErr w:type="spellStart"/>
      <w:r w:rsidRPr="00AA0445">
        <w:rPr>
          <w:rFonts w:ascii="Arial" w:hAnsi="Arial" w:cs="Arial"/>
          <w:b/>
          <w:i/>
          <w:sz w:val="32"/>
          <w:szCs w:val="32"/>
        </w:rPr>
        <w:t>Phytophthora</w:t>
      </w:r>
      <w:proofErr w:type="spellEnd"/>
      <w:r>
        <w:rPr>
          <w:rFonts w:ascii="Arial" w:hAnsi="Arial" w:cs="Arial"/>
          <w:b/>
          <w:i/>
          <w:sz w:val="32"/>
          <w:szCs w:val="32"/>
        </w:rPr>
        <w:t xml:space="preserve"> </w:t>
      </w:r>
      <w:proofErr w:type="spellStart"/>
      <w:r>
        <w:rPr>
          <w:rFonts w:ascii="Arial" w:hAnsi="Arial" w:cs="Arial"/>
          <w:b/>
          <w:i/>
          <w:sz w:val="32"/>
          <w:szCs w:val="32"/>
        </w:rPr>
        <w:t>ramorum</w:t>
      </w:r>
      <w:proofErr w:type="spellEnd"/>
      <w:r>
        <w:rPr>
          <w:rFonts w:ascii="Arial" w:hAnsi="Arial" w:cs="Arial"/>
          <w:b/>
          <w:sz w:val="32"/>
          <w:szCs w:val="32"/>
        </w:rPr>
        <w:t xml:space="preserve"> at a </w:t>
      </w:r>
      <w:r w:rsidR="00851277">
        <w:rPr>
          <w:rFonts w:ascii="Arial" w:hAnsi="Arial" w:cs="Arial"/>
          <w:b/>
          <w:sz w:val="32"/>
          <w:szCs w:val="32"/>
        </w:rPr>
        <w:t xml:space="preserve">                        </w:t>
      </w:r>
      <w:r w:rsidR="00567660">
        <w:rPr>
          <w:rFonts w:ascii="Arial" w:hAnsi="Arial" w:cs="Arial"/>
          <w:b/>
          <w:sz w:val="32"/>
          <w:szCs w:val="32"/>
        </w:rPr>
        <w:t>B</w:t>
      </w:r>
      <w:r>
        <w:rPr>
          <w:rFonts w:ascii="Arial" w:hAnsi="Arial" w:cs="Arial"/>
          <w:b/>
          <w:sz w:val="32"/>
          <w:szCs w:val="32"/>
        </w:rPr>
        <w:t xml:space="preserve">otanical </w:t>
      </w:r>
      <w:r w:rsidR="00567660">
        <w:rPr>
          <w:rFonts w:ascii="Arial" w:hAnsi="Arial" w:cs="Arial"/>
          <w:b/>
          <w:sz w:val="32"/>
          <w:szCs w:val="32"/>
        </w:rPr>
        <w:t>G</w:t>
      </w:r>
      <w:r>
        <w:rPr>
          <w:rFonts w:ascii="Arial" w:hAnsi="Arial" w:cs="Arial"/>
          <w:b/>
          <w:sz w:val="32"/>
          <w:szCs w:val="32"/>
        </w:rPr>
        <w:t>arden in Washington State, USA</w:t>
      </w:r>
      <w:r w:rsidR="00A65DB4" w:rsidRPr="00A65DB4">
        <w:rPr>
          <w:rStyle w:val="FootnoteReference"/>
          <w:rFonts w:ascii="Arial" w:hAnsi="Arial" w:cs="Arial"/>
          <w:b/>
          <w:i/>
          <w:sz w:val="32"/>
          <w:szCs w:val="32"/>
        </w:rPr>
        <w:footnoteReference w:id="1"/>
      </w:r>
    </w:p>
    <w:p w:rsidR="00A65DB4" w:rsidRDefault="00A65DB4" w:rsidP="00851277">
      <w:pPr>
        <w:jc w:val="center"/>
        <w:rPr>
          <w:rFonts w:ascii="Arial" w:hAnsi="Arial" w:cs="Arial"/>
          <w:b/>
          <w:i/>
          <w:sz w:val="32"/>
          <w:szCs w:val="32"/>
        </w:rPr>
      </w:pPr>
    </w:p>
    <w:p w:rsidR="00726EF4" w:rsidRPr="00A65DB4" w:rsidRDefault="00AA0445" w:rsidP="00A65DB4">
      <w:pPr>
        <w:spacing w:after="0" w:line="240" w:lineRule="auto"/>
        <w:jc w:val="center"/>
        <w:rPr>
          <w:rFonts w:ascii="Arial" w:eastAsia="Times New Roman" w:hAnsi="Arial" w:cs="Arial"/>
          <w:b/>
          <w:bCs/>
          <w:sz w:val="24"/>
          <w:szCs w:val="24"/>
        </w:rPr>
      </w:pPr>
      <w:r w:rsidRPr="00A65DB4">
        <w:rPr>
          <w:rFonts w:ascii="Arial" w:eastAsia="Times New Roman" w:hAnsi="Arial" w:cs="Arial"/>
          <w:b/>
          <w:bCs/>
          <w:sz w:val="24"/>
          <w:szCs w:val="24"/>
        </w:rPr>
        <w:t>Marianne Elliott</w:t>
      </w:r>
      <w:r w:rsidR="00A65DB4" w:rsidRPr="00A65DB4">
        <w:rPr>
          <w:rStyle w:val="FootnoteReference"/>
          <w:rFonts w:ascii="Arial" w:eastAsia="Times New Roman" w:hAnsi="Arial" w:cs="Arial"/>
          <w:b/>
          <w:bCs/>
          <w:i/>
          <w:sz w:val="24"/>
          <w:szCs w:val="24"/>
        </w:rPr>
        <w:footnoteReference w:id="2"/>
      </w:r>
      <w:r w:rsidRPr="00A65DB4">
        <w:rPr>
          <w:rFonts w:ascii="Arial" w:eastAsia="Times New Roman" w:hAnsi="Arial" w:cs="Arial"/>
          <w:b/>
          <w:bCs/>
          <w:sz w:val="24"/>
          <w:szCs w:val="24"/>
        </w:rPr>
        <w:t xml:space="preserve"> and Gary Chastagner</w:t>
      </w:r>
      <w:r w:rsidR="00A65DB4" w:rsidRPr="00A65DB4">
        <w:rPr>
          <w:rFonts w:ascii="Arial" w:eastAsia="Times New Roman" w:hAnsi="Arial" w:cs="Arial"/>
          <w:b/>
          <w:bCs/>
          <w:i/>
          <w:sz w:val="24"/>
          <w:szCs w:val="24"/>
          <w:vertAlign w:val="superscript"/>
        </w:rPr>
        <w:t>2</w:t>
      </w:r>
    </w:p>
    <w:p w:rsidR="00A65DB4" w:rsidRDefault="00A65DB4" w:rsidP="00AA0445">
      <w:pPr>
        <w:spacing w:after="0" w:line="240" w:lineRule="auto"/>
        <w:rPr>
          <w:rStyle w:val="Hyperlink"/>
          <w:rFonts w:ascii="Times New Roman" w:eastAsia="Times New Roman" w:hAnsi="Times New Roman" w:cs="Times New Roman"/>
          <w:sz w:val="24"/>
          <w:szCs w:val="24"/>
        </w:rPr>
      </w:pPr>
    </w:p>
    <w:p w:rsidR="00A65DB4" w:rsidRDefault="00A65DB4" w:rsidP="00AA0445">
      <w:pPr>
        <w:spacing w:after="0" w:line="240" w:lineRule="auto"/>
        <w:rPr>
          <w:rStyle w:val="Hyperlink"/>
          <w:rFonts w:ascii="Times New Roman" w:eastAsia="Times New Roman" w:hAnsi="Times New Roman" w:cs="Times New Roman"/>
          <w:sz w:val="24"/>
          <w:szCs w:val="24"/>
        </w:rPr>
      </w:pPr>
    </w:p>
    <w:p w:rsidR="00726EF4" w:rsidRPr="00726EF4" w:rsidRDefault="00726EF4" w:rsidP="00A65DB4">
      <w:pPr>
        <w:spacing w:after="0"/>
        <w:jc w:val="center"/>
        <w:rPr>
          <w:rFonts w:ascii="Arial" w:hAnsi="Arial" w:cs="Arial"/>
          <w:b/>
          <w:sz w:val="24"/>
          <w:szCs w:val="24"/>
        </w:rPr>
      </w:pPr>
      <w:bookmarkStart w:id="0" w:name="_GoBack"/>
      <w:bookmarkEnd w:id="0"/>
      <w:r w:rsidRPr="00726EF4">
        <w:rPr>
          <w:rFonts w:ascii="Arial" w:hAnsi="Arial" w:cs="Arial"/>
          <w:b/>
          <w:sz w:val="24"/>
          <w:szCs w:val="24"/>
        </w:rPr>
        <w:t>Abstract</w:t>
      </w:r>
    </w:p>
    <w:p w:rsidR="006C388F" w:rsidRPr="006C388F" w:rsidRDefault="00503BF8" w:rsidP="00A65DB4">
      <w:pPr>
        <w:spacing w:after="240"/>
        <w:rPr>
          <w:rFonts w:ascii="Times New Roman" w:hAnsi="Times New Roman" w:cs="Times New Roman"/>
          <w:sz w:val="24"/>
          <w:szCs w:val="24"/>
        </w:rPr>
      </w:pPr>
      <w:r>
        <w:br/>
      </w:r>
      <w:r w:rsidR="00AA0445" w:rsidRPr="006C388F">
        <w:rPr>
          <w:rFonts w:ascii="Times New Roman" w:hAnsi="Times New Roman" w:cs="Times New Roman"/>
          <w:sz w:val="24"/>
          <w:szCs w:val="24"/>
        </w:rPr>
        <w:t xml:space="preserve">In March 2015 </w:t>
      </w:r>
      <w:r w:rsidR="00AA0445" w:rsidRPr="006C388F">
        <w:rPr>
          <w:rFonts w:ascii="Times New Roman" w:hAnsi="Times New Roman" w:cs="Times New Roman"/>
          <w:i/>
          <w:sz w:val="24"/>
          <w:szCs w:val="24"/>
        </w:rPr>
        <w:t>Phytophthora ramorum</w:t>
      </w:r>
      <w:r w:rsidR="00AA0445" w:rsidRPr="006C388F">
        <w:rPr>
          <w:rFonts w:ascii="Times New Roman" w:hAnsi="Times New Roman" w:cs="Times New Roman"/>
          <w:sz w:val="24"/>
          <w:szCs w:val="24"/>
        </w:rPr>
        <w:t xml:space="preserve"> was detected at The Bloedel Reserve, a 150 acre botanical garden in Kitsap County, WA. Infected plants were destroyed and the soil in an area surrounding these plants was steam-sterilized to a depth of 15 cm during the summer of 2015. </w:t>
      </w:r>
      <w:r w:rsidR="006C388F" w:rsidRPr="006C388F">
        <w:rPr>
          <w:rFonts w:ascii="Times New Roman" w:hAnsi="Times New Roman" w:cs="Times New Roman"/>
          <w:sz w:val="24"/>
          <w:szCs w:val="24"/>
        </w:rPr>
        <w:t>A</w:t>
      </w:r>
      <w:r w:rsidR="00AA0445" w:rsidRPr="006C388F">
        <w:rPr>
          <w:rFonts w:ascii="Times New Roman" w:hAnsi="Times New Roman" w:cs="Times New Roman"/>
          <w:sz w:val="24"/>
          <w:szCs w:val="24"/>
        </w:rPr>
        <w:t xml:space="preserve">n IPM program was developed in an effort to </w:t>
      </w:r>
      <w:r w:rsidR="006C388F" w:rsidRPr="006C388F">
        <w:rPr>
          <w:rFonts w:ascii="Times New Roman" w:hAnsi="Times New Roman" w:cs="Times New Roman"/>
          <w:sz w:val="24"/>
          <w:szCs w:val="24"/>
        </w:rPr>
        <w:t xml:space="preserve">control the spread of </w:t>
      </w:r>
      <w:r w:rsidR="006C388F" w:rsidRPr="006C388F">
        <w:rPr>
          <w:rFonts w:ascii="Times New Roman" w:hAnsi="Times New Roman" w:cs="Times New Roman"/>
          <w:i/>
          <w:sz w:val="24"/>
          <w:szCs w:val="24"/>
        </w:rPr>
        <w:t>P. ramorum</w:t>
      </w:r>
      <w:r w:rsidR="006C388F" w:rsidRPr="006C388F">
        <w:rPr>
          <w:rFonts w:ascii="Times New Roman" w:hAnsi="Times New Roman" w:cs="Times New Roman"/>
          <w:sz w:val="24"/>
          <w:szCs w:val="24"/>
        </w:rPr>
        <w:t xml:space="preserve"> and other </w:t>
      </w:r>
      <w:r w:rsidR="006C388F" w:rsidRPr="006C388F">
        <w:rPr>
          <w:rFonts w:ascii="Times New Roman" w:hAnsi="Times New Roman" w:cs="Times New Roman"/>
          <w:i/>
          <w:sz w:val="24"/>
          <w:szCs w:val="24"/>
        </w:rPr>
        <w:t xml:space="preserve">Phytophthora </w:t>
      </w:r>
      <w:r w:rsidR="006C388F" w:rsidRPr="006C388F">
        <w:rPr>
          <w:rFonts w:ascii="Times New Roman" w:hAnsi="Times New Roman" w:cs="Times New Roman"/>
          <w:sz w:val="24"/>
          <w:szCs w:val="24"/>
        </w:rPr>
        <w:t xml:space="preserve">species in the garden, </w:t>
      </w:r>
      <w:r w:rsidR="00AA0445" w:rsidRPr="006C388F">
        <w:rPr>
          <w:rFonts w:ascii="Times New Roman" w:hAnsi="Times New Roman" w:cs="Times New Roman"/>
          <w:sz w:val="24"/>
          <w:szCs w:val="24"/>
        </w:rPr>
        <w:t xml:space="preserve">reduce the risk of </w:t>
      </w:r>
      <w:r w:rsidR="00AA0445" w:rsidRPr="000B7AA4">
        <w:rPr>
          <w:rFonts w:ascii="Times New Roman" w:hAnsi="Times New Roman" w:cs="Times New Roman"/>
          <w:i/>
          <w:sz w:val="24"/>
          <w:szCs w:val="24"/>
        </w:rPr>
        <w:t>P. ramorum</w:t>
      </w:r>
      <w:r w:rsidR="00AA0445" w:rsidRPr="006C388F">
        <w:rPr>
          <w:rFonts w:ascii="Times New Roman" w:hAnsi="Times New Roman" w:cs="Times New Roman"/>
          <w:sz w:val="24"/>
          <w:szCs w:val="24"/>
        </w:rPr>
        <w:t xml:space="preserve"> spread to the surrounding landscape</w:t>
      </w:r>
      <w:r w:rsidR="006C388F" w:rsidRPr="006C388F">
        <w:rPr>
          <w:rFonts w:ascii="Times New Roman" w:hAnsi="Times New Roman" w:cs="Times New Roman"/>
          <w:sz w:val="24"/>
          <w:szCs w:val="24"/>
        </w:rPr>
        <w:t>,</w:t>
      </w:r>
      <w:r w:rsidR="00AA0445" w:rsidRPr="006C388F">
        <w:rPr>
          <w:rFonts w:ascii="Times New Roman" w:hAnsi="Times New Roman" w:cs="Times New Roman"/>
          <w:sz w:val="24"/>
          <w:szCs w:val="24"/>
        </w:rPr>
        <w:t xml:space="preserve"> and minimize additional destruction of valuable plants and visual impacts to the garden. Several treatments were </w:t>
      </w:r>
      <w:r w:rsidR="00DD70B3">
        <w:rPr>
          <w:rFonts w:ascii="Times New Roman" w:hAnsi="Times New Roman" w:cs="Times New Roman"/>
          <w:sz w:val="24"/>
          <w:szCs w:val="24"/>
        </w:rPr>
        <w:t>empl</w:t>
      </w:r>
      <w:r w:rsidR="0064132E">
        <w:rPr>
          <w:rFonts w:ascii="Times New Roman" w:hAnsi="Times New Roman" w:cs="Times New Roman"/>
          <w:sz w:val="24"/>
          <w:szCs w:val="24"/>
        </w:rPr>
        <w:t>o</w:t>
      </w:r>
      <w:r w:rsidR="00DD70B3">
        <w:rPr>
          <w:rFonts w:ascii="Times New Roman" w:hAnsi="Times New Roman" w:cs="Times New Roman"/>
          <w:sz w:val="24"/>
          <w:szCs w:val="24"/>
        </w:rPr>
        <w:t>yed</w:t>
      </w:r>
      <w:r w:rsidR="00AA0445" w:rsidRPr="006C388F">
        <w:rPr>
          <w:rFonts w:ascii="Times New Roman" w:hAnsi="Times New Roman" w:cs="Times New Roman"/>
          <w:sz w:val="24"/>
          <w:szCs w:val="24"/>
        </w:rPr>
        <w:t xml:space="preserve">, including the use of </w:t>
      </w:r>
      <w:r w:rsidR="00AA0445" w:rsidRPr="006C388F">
        <w:rPr>
          <w:rFonts w:ascii="Times New Roman" w:hAnsi="Times New Roman" w:cs="Times New Roman"/>
          <w:i/>
          <w:sz w:val="24"/>
          <w:szCs w:val="24"/>
        </w:rPr>
        <w:t>Phytophthora</w:t>
      </w:r>
      <w:r w:rsidR="00AA0445" w:rsidRPr="006C388F">
        <w:rPr>
          <w:rFonts w:ascii="Times New Roman" w:hAnsi="Times New Roman" w:cs="Times New Roman"/>
          <w:sz w:val="24"/>
          <w:szCs w:val="24"/>
        </w:rPr>
        <w:t xml:space="preserve">-specific fungicides, </w:t>
      </w:r>
      <w:r>
        <w:rPr>
          <w:rFonts w:ascii="Times New Roman" w:hAnsi="Times New Roman" w:cs="Times New Roman"/>
          <w:sz w:val="24"/>
          <w:szCs w:val="24"/>
        </w:rPr>
        <w:t>removing host vegetation,</w:t>
      </w:r>
      <w:r w:rsidR="00DD70B3">
        <w:rPr>
          <w:rFonts w:ascii="Times New Roman" w:hAnsi="Times New Roman" w:cs="Times New Roman"/>
          <w:sz w:val="24"/>
          <w:szCs w:val="24"/>
        </w:rPr>
        <w:t xml:space="preserve"> soil steaming,</w:t>
      </w:r>
      <w:r>
        <w:rPr>
          <w:rFonts w:ascii="Times New Roman" w:hAnsi="Times New Roman" w:cs="Times New Roman"/>
          <w:sz w:val="24"/>
          <w:szCs w:val="24"/>
        </w:rPr>
        <w:t xml:space="preserve"> </w:t>
      </w:r>
      <w:r w:rsidR="00AA0445" w:rsidRPr="006C388F">
        <w:rPr>
          <w:rFonts w:ascii="Times New Roman" w:hAnsi="Times New Roman" w:cs="Times New Roman"/>
          <w:sz w:val="24"/>
          <w:szCs w:val="24"/>
        </w:rPr>
        <w:t xml:space="preserve">replanting affected areas with non-host or host plant species that have shown some resistance to </w:t>
      </w:r>
      <w:r w:rsidR="00AA0445" w:rsidRPr="006C388F">
        <w:rPr>
          <w:rFonts w:ascii="Times New Roman" w:hAnsi="Times New Roman" w:cs="Times New Roman"/>
          <w:i/>
          <w:sz w:val="24"/>
          <w:szCs w:val="24"/>
        </w:rPr>
        <w:t>P. ramorum</w:t>
      </w:r>
      <w:r w:rsidR="00AA0445" w:rsidRPr="006C388F">
        <w:rPr>
          <w:rFonts w:ascii="Times New Roman" w:hAnsi="Times New Roman" w:cs="Times New Roman"/>
          <w:sz w:val="24"/>
          <w:szCs w:val="24"/>
        </w:rPr>
        <w:t xml:space="preserve">, and the use of </w:t>
      </w:r>
      <w:r w:rsidR="00AA0445" w:rsidRPr="006C388F">
        <w:rPr>
          <w:rFonts w:ascii="Times New Roman" w:hAnsi="Times New Roman" w:cs="Times New Roman"/>
          <w:i/>
          <w:sz w:val="24"/>
          <w:szCs w:val="24"/>
        </w:rPr>
        <w:t>Trichoderma</w:t>
      </w:r>
      <w:r w:rsidR="00AA0445" w:rsidRPr="006C388F">
        <w:rPr>
          <w:rFonts w:ascii="Times New Roman" w:hAnsi="Times New Roman" w:cs="Times New Roman"/>
          <w:sz w:val="24"/>
          <w:szCs w:val="24"/>
        </w:rPr>
        <w:t xml:space="preserve"> biocontrol agents and mulch to reduce spread of disease from soil to plants. Surveys in the </w:t>
      </w:r>
      <w:r w:rsidR="00AA0445" w:rsidRPr="000B7AA4">
        <w:rPr>
          <w:rFonts w:ascii="Times New Roman" w:hAnsi="Times New Roman" w:cs="Times New Roman"/>
          <w:i/>
          <w:sz w:val="24"/>
          <w:szCs w:val="24"/>
        </w:rPr>
        <w:t>P. ramorum</w:t>
      </w:r>
      <w:r w:rsidR="00AA0445" w:rsidRPr="006C388F">
        <w:rPr>
          <w:rFonts w:ascii="Times New Roman" w:hAnsi="Times New Roman" w:cs="Times New Roman"/>
          <w:sz w:val="24"/>
          <w:szCs w:val="24"/>
        </w:rPr>
        <w:t xml:space="preserve"> positive areas and perimeter were done during 2015-2018. Symptomatic foliage was collected and tested for </w:t>
      </w:r>
      <w:r w:rsidR="00AA0445" w:rsidRPr="000B7AA4">
        <w:rPr>
          <w:rFonts w:ascii="Times New Roman" w:hAnsi="Times New Roman" w:cs="Times New Roman"/>
          <w:i/>
          <w:sz w:val="24"/>
          <w:szCs w:val="24"/>
        </w:rPr>
        <w:t>Phytophthora</w:t>
      </w:r>
      <w:r w:rsidR="00AA0445" w:rsidRPr="006C388F">
        <w:rPr>
          <w:rFonts w:ascii="Times New Roman" w:hAnsi="Times New Roman" w:cs="Times New Roman"/>
          <w:sz w:val="24"/>
          <w:szCs w:val="24"/>
        </w:rPr>
        <w:t xml:space="preserve"> using ELISA. Any ELISA positive samples were tested for </w:t>
      </w:r>
      <w:r w:rsidR="00AA0445" w:rsidRPr="000B7AA4">
        <w:rPr>
          <w:rFonts w:ascii="Times New Roman" w:hAnsi="Times New Roman" w:cs="Times New Roman"/>
          <w:i/>
          <w:sz w:val="24"/>
          <w:szCs w:val="24"/>
        </w:rPr>
        <w:t>P. ramorum</w:t>
      </w:r>
      <w:r w:rsidR="00AA0445" w:rsidRPr="006C388F">
        <w:rPr>
          <w:rFonts w:ascii="Times New Roman" w:hAnsi="Times New Roman" w:cs="Times New Roman"/>
          <w:sz w:val="24"/>
          <w:szCs w:val="24"/>
        </w:rPr>
        <w:t xml:space="preserve"> with PCR.</w:t>
      </w:r>
      <w:r w:rsidR="006C388F" w:rsidRPr="006C388F">
        <w:rPr>
          <w:rFonts w:ascii="Times New Roman" w:hAnsi="Times New Roman" w:cs="Times New Roman"/>
          <w:sz w:val="24"/>
          <w:szCs w:val="24"/>
        </w:rPr>
        <w:t xml:space="preserve"> Isolates of </w:t>
      </w:r>
      <w:r w:rsidR="006C388F" w:rsidRPr="000B7AA4">
        <w:rPr>
          <w:rFonts w:ascii="Times New Roman" w:hAnsi="Times New Roman" w:cs="Times New Roman"/>
          <w:i/>
          <w:sz w:val="24"/>
          <w:szCs w:val="24"/>
        </w:rPr>
        <w:t>P. ramorum</w:t>
      </w:r>
      <w:r w:rsidR="006C388F" w:rsidRPr="006C388F">
        <w:rPr>
          <w:rFonts w:ascii="Times New Roman" w:hAnsi="Times New Roman" w:cs="Times New Roman"/>
          <w:sz w:val="24"/>
          <w:szCs w:val="24"/>
        </w:rPr>
        <w:t xml:space="preserve"> were genotyped using microsatellite markers. </w:t>
      </w:r>
    </w:p>
    <w:p w:rsidR="006C388F" w:rsidRDefault="00187E5F" w:rsidP="00A65DB4">
      <w:pPr>
        <w:spacing w:after="240"/>
        <w:rPr>
          <w:rFonts w:ascii="Times New Roman" w:hAnsi="Times New Roman" w:cs="Times New Roman"/>
          <w:sz w:val="24"/>
          <w:szCs w:val="24"/>
        </w:rPr>
      </w:pPr>
      <w:r>
        <w:rPr>
          <w:rFonts w:ascii="Times New Roman" w:hAnsi="Times New Roman" w:cs="Times New Roman"/>
          <w:sz w:val="24"/>
          <w:szCs w:val="24"/>
        </w:rPr>
        <w:t>M</w:t>
      </w:r>
      <w:r w:rsidR="000B7AA4">
        <w:rPr>
          <w:rFonts w:ascii="Times New Roman" w:hAnsi="Times New Roman" w:cs="Times New Roman"/>
          <w:sz w:val="24"/>
          <w:szCs w:val="24"/>
        </w:rPr>
        <w:t xml:space="preserve">any of </w:t>
      </w:r>
      <w:r w:rsidR="004C2063" w:rsidRPr="00503BF8">
        <w:rPr>
          <w:rFonts w:ascii="Times New Roman" w:hAnsi="Times New Roman" w:cs="Times New Roman"/>
          <w:sz w:val="24"/>
          <w:szCs w:val="24"/>
        </w:rPr>
        <w:t xml:space="preserve">the </w:t>
      </w:r>
      <w:r w:rsidR="00B2579E" w:rsidRPr="000B7AA4">
        <w:rPr>
          <w:rFonts w:ascii="Times New Roman" w:hAnsi="Times New Roman" w:cs="Times New Roman"/>
          <w:i/>
          <w:sz w:val="24"/>
          <w:szCs w:val="24"/>
        </w:rPr>
        <w:t>P. ramorum</w:t>
      </w:r>
      <w:r w:rsidR="00B2579E" w:rsidRPr="00503BF8">
        <w:rPr>
          <w:rFonts w:ascii="Times New Roman" w:hAnsi="Times New Roman" w:cs="Times New Roman"/>
          <w:sz w:val="24"/>
          <w:szCs w:val="24"/>
        </w:rPr>
        <w:t xml:space="preserve"> </w:t>
      </w:r>
      <w:r w:rsidR="004C2063" w:rsidRPr="00503BF8">
        <w:rPr>
          <w:rFonts w:ascii="Times New Roman" w:hAnsi="Times New Roman" w:cs="Times New Roman"/>
          <w:sz w:val="24"/>
          <w:szCs w:val="24"/>
        </w:rPr>
        <w:t xml:space="preserve">positives were </w:t>
      </w:r>
      <w:r w:rsidR="000B7AA4">
        <w:rPr>
          <w:rFonts w:ascii="Times New Roman" w:hAnsi="Times New Roman" w:cs="Times New Roman"/>
          <w:sz w:val="24"/>
          <w:szCs w:val="24"/>
        </w:rPr>
        <w:t xml:space="preserve">detected </w:t>
      </w:r>
      <w:r w:rsidR="004C2063" w:rsidRPr="00503BF8">
        <w:rPr>
          <w:rFonts w:ascii="Times New Roman" w:hAnsi="Times New Roman" w:cs="Times New Roman"/>
          <w:sz w:val="24"/>
          <w:szCs w:val="24"/>
        </w:rPr>
        <w:t xml:space="preserve">on </w:t>
      </w:r>
      <w:r w:rsidR="00503BF8">
        <w:rPr>
          <w:rFonts w:ascii="Times New Roman" w:hAnsi="Times New Roman" w:cs="Times New Roman"/>
          <w:sz w:val="24"/>
          <w:szCs w:val="24"/>
        </w:rPr>
        <w:t xml:space="preserve">certain </w:t>
      </w:r>
      <w:r w:rsidR="004C2063" w:rsidRPr="00503BF8">
        <w:rPr>
          <w:rFonts w:ascii="Times New Roman" w:hAnsi="Times New Roman" w:cs="Times New Roman"/>
          <w:sz w:val="24"/>
          <w:szCs w:val="24"/>
        </w:rPr>
        <w:t>native hosts</w:t>
      </w:r>
      <w:r w:rsidR="00503BF8">
        <w:rPr>
          <w:rFonts w:ascii="Times New Roman" w:hAnsi="Times New Roman" w:cs="Times New Roman"/>
          <w:sz w:val="24"/>
          <w:szCs w:val="24"/>
        </w:rPr>
        <w:t>.</w:t>
      </w:r>
      <w:r w:rsidR="004C2063" w:rsidRPr="00503BF8">
        <w:rPr>
          <w:rFonts w:ascii="Times New Roman" w:hAnsi="Times New Roman" w:cs="Times New Roman"/>
          <w:sz w:val="24"/>
          <w:szCs w:val="24"/>
        </w:rPr>
        <w:t xml:space="preserve"> In February 2016, the IPM strategy was therefore modified to include the removal of native host vegetation within the </w:t>
      </w:r>
      <w:r w:rsidR="00B2579E" w:rsidRPr="00503BF8">
        <w:rPr>
          <w:rFonts w:ascii="Times New Roman" w:hAnsi="Times New Roman" w:cs="Times New Roman"/>
          <w:sz w:val="24"/>
          <w:szCs w:val="24"/>
        </w:rPr>
        <w:t>positive</w:t>
      </w:r>
      <w:r w:rsidR="004C2063" w:rsidRPr="00503BF8">
        <w:rPr>
          <w:rFonts w:ascii="Times New Roman" w:hAnsi="Times New Roman" w:cs="Times New Roman"/>
          <w:sz w:val="24"/>
          <w:szCs w:val="24"/>
        </w:rPr>
        <w:t xml:space="preserve"> area</w:t>
      </w:r>
      <w:r w:rsidR="00B2579E" w:rsidRPr="00503BF8">
        <w:rPr>
          <w:rFonts w:ascii="Times New Roman" w:hAnsi="Times New Roman" w:cs="Times New Roman"/>
          <w:sz w:val="24"/>
          <w:szCs w:val="24"/>
        </w:rPr>
        <w:t>s</w:t>
      </w:r>
      <w:r w:rsidR="00503BF8" w:rsidRPr="00503BF8">
        <w:rPr>
          <w:rFonts w:ascii="Times New Roman" w:hAnsi="Times New Roman" w:cs="Times New Roman"/>
          <w:sz w:val="24"/>
          <w:szCs w:val="24"/>
        </w:rPr>
        <w:t>.</w:t>
      </w:r>
      <w:r w:rsidR="004C2063" w:rsidRPr="00503BF8">
        <w:rPr>
          <w:rFonts w:ascii="Times New Roman" w:hAnsi="Times New Roman" w:cs="Times New Roman"/>
          <w:sz w:val="24"/>
          <w:szCs w:val="24"/>
        </w:rPr>
        <w:t xml:space="preserve">  </w:t>
      </w:r>
      <w:r w:rsidR="00B2579E" w:rsidRPr="00503BF8">
        <w:rPr>
          <w:rFonts w:ascii="Times New Roman" w:hAnsi="Times New Roman" w:cs="Times New Roman"/>
          <w:sz w:val="24"/>
          <w:szCs w:val="24"/>
        </w:rPr>
        <w:t xml:space="preserve">Fungicides were applied in the positive areas during 2016-2018. </w:t>
      </w:r>
      <w:r w:rsidR="004C2063" w:rsidRPr="00503BF8">
        <w:rPr>
          <w:rFonts w:ascii="Times New Roman" w:hAnsi="Times New Roman" w:cs="Times New Roman"/>
          <w:sz w:val="24"/>
          <w:szCs w:val="24"/>
        </w:rPr>
        <w:t xml:space="preserve">The rate of ELISA+ plants was between 37% - 90% during </w:t>
      </w:r>
      <w:r w:rsidR="00B2579E" w:rsidRPr="00503BF8">
        <w:rPr>
          <w:rFonts w:ascii="Times New Roman" w:hAnsi="Times New Roman" w:cs="Times New Roman"/>
          <w:sz w:val="24"/>
          <w:szCs w:val="24"/>
        </w:rPr>
        <w:t>this time period</w:t>
      </w:r>
      <w:r w:rsidR="004C2063" w:rsidRPr="00503BF8">
        <w:rPr>
          <w:rFonts w:ascii="Times New Roman" w:hAnsi="Times New Roman" w:cs="Times New Roman"/>
          <w:sz w:val="24"/>
          <w:szCs w:val="24"/>
        </w:rPr>
        <w:t xml:space="preserve">. </w:t>
      </w:r>
      <w:r w:rsidR="006C388F" w:rsidRPr="00503BF8">
        <w:rPr>
          <w:rFonts w:ascii="Times New Roman" w:hAnsi="Times New Roman" w:cs="Times New Roman"/>
          <w:sz w:val="24"/>
          <w:szCs w:val="24"/>
        </w:rPr>
        <w:t>The rate of ELISA+ samples has decreased in the positive areas since the peak of 90% in October 2016 and has stayed below the initial 72% measured in January 2016.</w:t>
      </w:r>
    </w:p>
    <w:p w:rsidR="00DD70B3" w:rsidRPr="00BD6269" w:rsidRDefault="00DD70B3" w:rsidP="00851277">
      <w:pPr>
        <w:rPr>
          <w:rFonts w:ascii="Times New Roman" w:hAnsi="Times New Roman" w:cs="Times New Roman"/>
          <w:sz w:val="24"/>
          <w:szCs w:val="24"/>
        </w:rPr>
      </w:pPr>
      <w:r w:rsidRPr="00503BF8">
        <w:rPr>
          <w:rFonts w:ascii="Times New Roman" w:hAnsi="Times New Roman" w:cs="Times New Roman"/>
          <w:sz w:val="24"/>
          <w:szCs w:val="24"/>
        </w:rPr>
        <w:t xml:space="preserve">Seven NA1 microsatellite genotypes of </w:t>
      </w:r>
      <w:r w:rsidRPr="00503BF8">
        <w:rPr>
          <w:rFonts w:ascii="Times New Roman" w:hAnsi="Times New Roman" w:cs="Times New Roman"/>
          <w:i/>
          <w:sz w:val="24"/>
          <w:szCs w:val="24"/>
        </w:rPr>
        <w:t>P. ramorum</w:t>
      </w:r>
      <w:r w:rsidRPr="00503BF8">
        <w:rPr>
          <w:rFonts w:ascii="Times New Roman" w:hAnsi="Times New Roman" w:cs="Times New Roman"/>
          <w:sz w:val="24"/>
          <w:szCs w:val="24"/>
        </w:rPr>
        <w:t xml:space="preserve"> were detected at Bloedel</w:t>
      </w:r>
      <w:r>
        <w:rPr>
          <w:rFonts w:ascii="Times New Roman" w:hAnsi="Times New Roman" w:cs="Times New Roman"/>
          <w:sz w:val="24"/>
          <w:szCs w:val="24"/>
        </w:rPr>
        <w:t xml:space="preserve"> </w:t>
      </w:r>
      <w:proofErr w:type="gramStart"/>
      <w:r>
        <w:rPr>
          <w:rFonts w:ascii="Times New Roman" w:hAnsi="Times New Roman" w:cs="Times New Roman"/>
          <w:sz w:val="24"/>
          <w:szCs w:val="24"/>
        </w:rPr>
        <w:t>between March 2015 – February 2016</w:t>
      </w:r>
      <w:proofErr w:type="gramEnd"/>
      <w:r>
        <w:rPr>
          <w:rFonts w:ascii="Times New Roman" w:hAnsi="Times New Roman" w:cs="Times New Roman"/>
          <w:sz w:val="24"/>
          <w:szCs w:val="24"/>
        </w:rPr>
        <w:t xml:space="preserve">. </w:t>
      </w:r>
      <w:r w:rsidRPr="00503BF8">
        <w:rPr>
          <w:rFonts w:ascii="Times New Roman" w:hAnsi="Times New Roman" w:cs="Times New Roman"/>
          <w:sz w:val="24"/>
          <w:szCs w:val="24"/>
        </w:rPr>
        <w:t xml:space="preserve">The two most commonly found genotypes were identical to the genotypes of </w:t>
      </w:r>
      <w:r w:rsidRPr="00503BF8">
        <w:rPr>
          <w:rFonts w:ascii="Times New Roman" w:hAnsi="Times New Roman" w:cs="Times New Roman"/>
          <w:i/>
          <w:sz w:val="24"/>
          <w:szCs w:val="24"/>
        </w:rPr>
        <w:t>P. ramorum</w:t>
      </w:r>
      <w:r w:rsidRPr="00503BF8">
        <w:rPr>
          <w:rFonts w:ascii="Times New Roman" w:hAnsi="Times New Roman" w:cs="Times New Roman"/>
          <w:sz w:val="24"/>
          <w:szCs w:val="24"/>
        </w:rPr>
        <w:t xml:space="preserve"> from two nurseries in Washington State. The remaining five genotypes have only been detected at Bloedel and are very similar to the nursery genotypes. These are probably derived </w:t>
      </w:r>
      <w:r>
        <w:rPr>
          <w:rFonts w:ascii="Times New Roman" w:hAnsi="Times New Roman" w:cs="Times New Roman"/>
          <w:sz w:val="24"/>
          <w:szCs w:val="24"/>
        </w:rPr>
        <w:t xml:space="preserve">from the nursery genotypes </w:t>
      </w:r>
      <w:r w:rsidRPr="00503BF8">
        <w:rPr>
          <w:rFonts w:ascii="Times New Roman" w:hAnsi="Times New Roman" w:cs="Times New Roman"/>
          <w:sz w:val="24"/>
          <w:szCs w:val="24"/>
        </w:rPr>
        <w:t>rather than being new introductions.</w:t>
      </w:r>
    </w:p>
    <w:p w:rsidR="005E3295" w:rsidRPr="00503BF8" w:rsidRDefault="004C2063" w:rsidP="00851277">
      <w:pPr>
        <w:rPr>
          <w:rFonts w:ascii="Times New Roman" w:hAnsi="Times New Roman" w:cs="Times New Roman"/>
          <w:sz w:val="24"/>
          <w:szCs w:val="24"/>
        </w:rPr>
      </w:pPr>
      <w:r w:rsidRPr="00503BF8">
        <w:rPr>
          <w:rFonts w:ascii="Times New Roman" w:hAnsi="Times New Roman" w:cs="Times New Roman"/>
          <w:sz w:val="24"/>
          <w:szCs w:val="24"/>
        </w:rPr>
        <w:t>Fungicide applications</w:t>
      </w:r>
      <w:r w:rsidR="00553776" w:rsidRPr="00503BF8">
        <w:rPr>
          <w:rFonts w:ascii="Times New Roman" w:hAnsi="Times New Roman" w:cs="Times New Roman"/>
          <w:sz w:val="24"/>
          <w:szCs w:val="24"/>
        </w:rPr>
        <w:t xml:space="preserve"> and</w:t>
      </w:r>
      <w:r w:rsidRPr="00503BF8">
        <w:rPr>
          <w:rFonts w:ascii="Times New Roman" w:hAnsi="Times New Roman" w:cs="Times New Roman"/>
          <w:sz w:val="24"/>
          <w:szCs w:val="24"/>
        </w:rPr>
        <w:t xml:space="preserve"> long term continual removal of native host plants </w:t>
      </w:r>
      <w:r w:rsidR="00553776" w:rsidRPr="00503BF8">
        <w:rPr>
          <w:rFonts w:ascii="Times New Roman" w:hAnsi="Times New Roman" w:cs="Times New Roman"/>
          <w:sz w:val="24"/>
          <w:szCs w:val="24"/>
        </w:rPr>
        <w:t>in the positive areas</w:t>
      </w:r>
      <w:r w:rsidRPr="00503BF8">
        <w:rPr>
          <w:rFonts w:ascii="Times New Roman" w:hAnsi="Times New Roman" w:cs="Times New Roman"/>
          <w:sz w:val="24"/>
          <w:szCs w:val="24"/>
        </w:rPr>
        <w:t>, and the reapplication of Plant Helper (</w:t>
      </w:r>
      <w:r w:rsidRPr="00503BF8">
        <w:rPr>
          <w:rFonts w:ascii="Times New Roman" w:hAnsi="Times New Roman" w:cs="Times New Roman"/>
          <w:i/>
          <w:sz w:val="24"/>
          <w:szCs w:val="24"/>
        </w:rPr>
        <w:t xml:space="preserve">Trichoderma </w:t>
      </w:r>
      <w:proofErr w:type="spellStart"/>
      <w:r w:rsidRPr="00503BF8">
        <w:rPr>
          <w:rFonts w:ascii="Times New Roman" w:hAnsi="Times New Roman" w:cs="Times New Roman"/>
          <w:i/>
          <w:sz w:val="24"/>
          <w:szCs w:val="24"/>
        </w:rPr>
        <w:t>atroviride</w:t>
      </w:r>
      <w:proofErr w:type="spellEnd"/>
      <w:r w:rsidRPr="00503BF8">
        <w:rPr>
          <w:rFonts w:ascii="Times New Roman" w:hAnsi="Times New Roman" w:cs="Times New Roman"/>
          <w:sz w:val="24"/>
          <w:szCs w:val="24"/>
        </w:rPr>
        <w:t xml:space="preserve">) in areas that were identified as higher risk due to slope and proximity of prior positive sites has been continued </w:t>
      </w:r>
      <w:r w:rsidRPr="00503BF8">
        <w:rPr>
          <w:rFonts w:ascii="Times New Roman" w:hAnsi="Times New Roman" w:cs="Times New Roman"/>
          <w:sz w:val="24"/>
          <w:szCs w:val="24"/>
        </w:rPr>
        <w:lastRenderedPageBreak/>
        <w:t xml:space="preserve">until the present. The Plant Helper is applied as a soil drench and then covered with a mulch that is made from chipped alder wood and other vegetation, but not containing host plant material, on the Reserve. Expanding the use of </w:t>
      </w:r>
      <w:proofErr w:type="spellStart"/>
      <w:r w:rsidRPr="00503BF8">
        <w:rPr>
          <w:rFonts w:ascii="Times New Roman" w:hAnsi="Times New Roman" w:cs="Times New Roman"/>
          <w:sz w:val="24"/>
          <w:szCs w:val="24"/>
        </w:rPr>
        <w:t>Trichodermas</w:t>
      </w:r>
      <w:proofErr w:type="spellEnd"/>
      <w:r w:rsidRPr="00503BF8">
        <w:rPr>
          <w:rFonts w:ascii="Times New Roman" w:hAnsi="Times New Roman" w:cs="Times New Roman"/>
          <w:sz w:val="24"/>
          <w:szCs w:val="24"/>
        </w:rPr>
        <w:t xml:space="preserve"> in the prior positive areas of the Reserve to include areas further from these known positive sites is being considered</w:t>
      </w:r>
      <w:r w:rsidR="005E3295">
        <w:rPr>
          <w:rFonts w:ascii="Times New Roman" w:hAnsi="Times New Roman" w:cs="Times New Roman"/>
          <w:sz w:val="24"/>
          <w:szCs w:val="24"/>
        </w:rPr>
        <w:t>. </w:t>
      </w:r>
      <w:r w:rsidR="005E3295" w:rsidRPr="00503BF8">
        <w:rPr>
          <w:rFonts w:ascii="Times New Roman" w:hAnsi="Times New Roman" w:cs="Times New Roman"/>
          <w:sz w:val="24"/>
          <w:szCs w:val="24"/>
        </w:rPr>
        <w:t xml:space="preserve">Soil steaming was effective in the immediate areas of the positives that were detected, but there are extensive areas that should be protected from potential infestation, and there may be undetected infestations that could be mitigated by added populations of </w:t>
      </w:r>
      <w:r w:rsidR="005E3295" w:rsidRPr="00503BF8">
        <w:rPr>
          <w:rFonts w:ascii="Times New Roman" w:hAnsi="Times New Roman" w:cs="Times New Roman"/>
          <w:i/>
          <w:sz w:val="24"/>
          <w:szCs w:val="24"/>
        </w:rPr>
        <w:t>Trichoderma</w:t>
      </w:r>
      <w:r w:rsidR="005E3295" w:rsidRPr="00503BF8">
        <w:rPr>
          <w:rFonts w:ascii="Times New Roman" w:hAnsi="Times New Roman" w:cs="Times New Roman"/>
          <w:sz w:val="24"/>
          <w:szCs w:val="24"/>
        </w:rPr>
        <w:t xml:space="preserve"> in the soil. </w:t>
      </w:r>
    </w:p>
    <w:p w:rsidR="00AA0445" w:rsidRDefault="00AA0445" w:rsidP="00851277"/>
    <w:sectPr w:rsidR="00AA04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19" w:rsidRDefault="001A2B19" w:rsidP="00A65DB4">
      <w:pPr>
        <w:spacing w:after="0" w:line="240" w:lineRule="auto"/>
      </w:pPr>
      <w:r>
        <w:separator/>
      </w:r>
    </w:p>
  </w:endnote>
  <w:endnote w:type="continuationSeparator" w:id="0">
    <w:p w:rsidR="001A2B19" w:rsidRDefault="001A2B19" w:rsidP="00A6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19" w:rsidRDefault="001A2B19" w:rsidP="00A65DB4">
      <w:pPr>
        <w:spacing w:after="0" w:line="240" w:lineRule="auto"/>
      </w:pPr>
      <w:r>
        <w:separator/>
      </w:r>
    </w:p>
  </w:footnote>
  <w:footnote w:type="continuationSeparator" w:id="0">
    <w:p w:rsidR="001A2B19" w:rsidRDefault="001A2B19" w:rsidP="00A65DB4">
      <w:pPr>
        <w:spacing w:after="0" w:line="240" w:lineRule="auto"/>
      </w:pPr>
      <w:r>
        <w:continuationSeparator/>
      </w:r>
    </w:p>
  </w:footnote>
  <w:footnote w:id="1">
    <w:p w:rsidR="00A65DB4" w:rsidRPr="00A65DB4" w:rsidRDefault="00A65DB4">
      <w:pPr>
        <w:pStyle w:val="FootnoteText"/>
        <w:rPr>
          <w:rFonts w:ascii="Times New Roman" w:hAnsi="Times New Roman" w:cs="Times New Roman"/>
          <w:i/>
        </w:rPr>
      </w:pPr>
      <w:r w:rsidRPr="00A65DB4">
        <w:rPr>
          <w:rStyle w:val="FootnoteReference"/>
          <w:rFonts w:ascii="Times New Roman" w:hAnsi="Times New Roman" w:cs="Times New Roman"/>
          <w:i/>
        </w:rPr>
        <w:footnoteRef/>
      </w:r>
      <w:r w:rsidRPr="00A65DB4">
        <w:rPr>
          <w:rFonts w:ascii="Times New Roman" w:hAnsi="Times New Roman" w:cs="Times New Roman"/>
          <w:i/>
        </w:rPr>
        <w:t xml:space="preserve"> </w:t>
      </w:r>
      <w:r w:rsidRPr="008145FB">
        <w:rPr>
          <w:rFonts w:ascii="Times New Roman" w:hAnsi="Times New Roman" w:cs="Times New Roman"/>
        </w:rPr>
        <w:t>A version of the paper was presented at the Seventh Sudden Oak Death Science and Management Symposium, June 25-27, 2019, San Francisco, California.</w:t>
      </w:r>
    </w:p>
  </w:footnote>
  <w:footnote w:id="2">
    <w:p w:rsidR="00A65DB4" w:rsidRPr="00A65DB4" w:rsidRDefault="00A65DB4" w:rsidP="00A65DB4">
      <w:pPr>
        <w:spacing w:after="0" w:line="240" w:lineRule="auto"/>
        <w:rPr>
          <w:rStyle w:val="Hyperlink"/>
          <w:rFonts w:ascii="Times New Roman" w:eastAsia="Times New Roman" w:hAnsi="Times New Roman" w:cs="Times New Roman"/>
          <w:color w:val="auto"/>
          <w:sz w:val="20"/>
          <w:szCs w:val="20"/>
          <w:u w:val="none"/>
        </w:rPr>
      </w:pPr>
      <w:r w:rsidRPr="00A65DB4">
        <w:rPr>
          <w:rStyle w:val="FootnoteReference"/>
          <w:rFonts w:ascii="Times New Roman" w:hAnsi="Times New Roman" w:cs="Times New Roman"/>
          <w:i/>
          <w:sz w:val="20"/>
          <w:szCs w:val="20"/>
        </w:rPr>
        <w:footnoteRef/>
      </w:r>
      <w:r w:rsidRPr="00A65DB4">
        <w:rPr>
          <w:rFonts w:ascii="Times New Roman" w:hAnsi="Times New Roman" w:cs="Times New Roman"/>
          <w:i/>
          <w:sz w:val="20"/>
          <w:szCs w:val="20"/>
        </w:rPr>
        <w:t xml:space="preserve"> </w:t>
      </w:r>
      <w:r w:rsidRPr="00A65DB4">
        <w:rPr>
          <w:rFonts w:ascii="Times New Roman" w:eastAsia="Times New Roman" w:hAnsi="Times New Roman" w:cs="Times New Roman"/>
          <w:bCs/>
          <w:sz w:val="20"/>
          <w:szCs w:val="20"/>
        </w:rPr>
        <w:t xml:space="preserve">Washington State University, </w:t>
      </w:r>
      <w:r w:rsidRPr="00A65DB4">
        <w:rPr>
          <w:rFonts w:ascii="Times New Roman" w:eastAsia="Times New Roman" w:hAnsi="Times New Roman" w:cs="Times New Roman"/>
          <w:sz w:val="20"/>
          <w:szCs w:val="20"/>
        </w:rPr>
        <w:t>Puyallup Research and Extension Center, Puyallup,</w:t>
      </w:r>
      <w:r>
        <w:rPr>
          <w:rFonts w:ascii="Times New Roman" w:eastAsia="Times New Roman" w:hAnsi="Times New Roman" w:cs="Times New Roman"/>
          <w:sz w:val="20"/>
          <w:szCs w:val="20"/>
        </w:rPr>
        <w:t xml:space="preserve"> </w:t>
      </w:r>
      <w:r w:rsidRPr="00A65DB4">
        <w:rPr>
          <w:rFonts w:ascii="Times New Roman" w:eastAsia="Times New Roman" w:hAnsi="Times New Roman" w:cs="Times New Roman"/>
          <w:sz w:val="20"/>
          <w:szCs w:val="20"/>
        </w:rPr>
        <w:t>WA</w:t>
      </w:r>
      <w:r>
        <w:rPr>
          <w:rFonts w:ascii="Times New Roman" w:eastAsia="Times New Roman" w:hAnsi="Times New Roman" w:cs="Times New Roman"/>
          <w:sz w:val="20"/>
          <w:szCs w:val="20"/>
        </w:rPr>
        <w:t xml:space="preserve"> </w:t>
      </w:r>
      <w:r w:rsidRPr="00A65DB4">
        <w:rPr>
          <w:rFonts w:ascii="Times New Roman" w:eastAsia="Times New Roman" w:hAnsi="Times New Roman" w:cs="Times New Roman"/>
          <w:sz w:val="20"/>
          <w:szCs w:val="20"/>
        </w:rPr>
        <w:t>98371</w:t>
      </w:r>
      <w:r>
        <w:rPr>
          <w:rFonts w:ascii="Times New Roman" w:eastAsia="Times New Roman" w:hAnsi="Times New Roman" w:cs="Times New Roman"/>
          <w:sz w:val="20"/>
          <w:szCs w:val="20"/>
        </w:rPr>
        <w:t xml:space="preserve">. </w:t>
      </w:r>
      <w:r w:rsidRPr="00A65DB4">
        <w:rPr>
          <w:rFonts w:ascii="Times New Roman" w:eastAsia="Times New Roman" w:hAnsi="Times New Roman" w:cs="Times New Roman"/>
          <w:sz w:val="20"/>
          <w:szCs w:val="20"/>
        </w:rPr>
        <w:t xml:space="preserve"> </w:t>
      </w:r>
    </w:p>
    <w:p w:rsidR="00A65DB4" w:rsidRPr="00A65DB4" w:rsidRDefault="00A65DB4">
      <w:pPr>
        <w:pStyle w:val="FootnoteText"/>
        <w:rPr>
          <w:rFonts w:ascii="Times New Roman" w:hAnsi="Times New Roman" w:cs="Times New Roman"/>
        </w:rPr>
      </w:pPr>
      <w:r w:rsidRPr="00A65DB4">
        <w:rPr>
          <w:rFonts w:ascii="Times New Roman" w:hAnsi="Times New Roman" w:cs="Times New Roman"/>
        </w:rPr>
        <w:t>Corresponding author:</w:t>
      </w:r>
      <w:r>
        <w:rPr>
          <w:rFonts w:ascii="Times New Roman" w:hAnsi="Times New Roman" w:cs="Times New Roman"/>
        </w:rPr>
        <w:t xml:space="preserve"> M. Elliott, </w:t>
      </w:r>
      <w:r w:rsidRPr="00A65DB4">
        <w:rPr>
          <w:rFonts w:ascii="Times New Roman" w:hAnsi="Times New Roman" w:cs="Times New Roman"/>
        </w:rPr>
        <w:t>melliott2@wsu.edu</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B4" w:rsidRPr="008145FB" w:rsidRDefault="00A65DB4" w:rsidP="00A65DB4">
    <w:pPr>
      <w:tabs>
        <w:tab w:val="center" w:pos="4680"/>
        <w:tab w:val="right" w:pos="9360"/>
      </w:tabs>
      <w:spacing w:after="0" w:line="240" w:lineRule="auto"/>
      <w:jc w:val="center"/>
      <w:rPr>
        <w:i/>
        <w:sz w:val="24"/>
        <w:szCs w:val="24"/>
      </w:rPr>
    </w:pPr>
    <w:r w:rsidRPr="008145FB">
      <w:rPr>
        <w:i/>
        <w:sz w:val="24"/>
        <w:szCs w:val="24"/>
      </w:rPr>
      <w:t>Proceedings of the Seventh Sudden Oak Death Science and Management Symposium</w:t>
    </w:r>
  </w:p>
  <w:p w:rsidR="00A65DB4" w:rsidRDefault="00A65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145BB"/>
    <w:multiLevelType w:val="hybridMultilevel"/>
    <w:tmpl w:val="B072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5C"/>
    <w:rsid w:val="000B7AA4"/>
    <w:rsid w:val="00187E5F"/>
    <w:rsid w:val="001A2B19"/>
    <w:rsid w:val="002F235C"/>
    <w:rsid w:val="004108C8"/>
    <w:rsid w:val="004C2063"/>
    <w:rsid w:val="00503BF8"/>
    <w:rsid w:val="00553776"/>
    <w:rsid w:val="00567660"/>
    <w:rsid w:val="005E3295"/>
    <w:rsid w:val="0064132E"/>
    <w:rsid w:val="006C388F"/>
    <w:rsid w:val="006C3A99"/>
    <w:rsid w:val="00726EF4"/>
    <w:rsid w:val="00764A30"/>
    <w:rsid w:val="00851277"/>
    <w:rsid w:val="008E50FC"/>
    <w:rsid w:val="00A57356"/>
    <w:rsid w:val="00A65DB4"/>
    <w:rsid w:val="00AA0445"/>
    <w:rsid w:val="00B2579E"/>
    <w:rsid w:val="00BC08B5"/>
    <w:rsid w:val="00BD6269"/>
    <w:rsid w:val="00C3448E"/>
    <w:rsid w:val="00DD5483"/>
    <w:rsid w:val="00DD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7AE1A-BCE7-4AC6-9099-EC245743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445"/>
    <w:rPr>
      <w:color w:val="0563C1" w:themeColor="hyperlink"/>
      <w:u w:val="single"/>
    </w:rPr>
  </w:style>
  <w:style w:type="paragraph" w:styleId="ListParagraph">
    <w:name w:val="List Paragraph"/>
    <w:basedOn w:val="Normal"/>
    <w:uiPriority w:val="34"/>
    <w:qFormat/>
    <w:rsid w:val="006C388F"/>
    <w:pPr>
      <w:ind w:left="720"/>
      <w:contextualSpacing/>
    </w:pPr>
  </w:style>
  <w:style w:type="character" w:styleId="CommentReference">
    <w:name w:val="annotation reference"/>
    <w:basedOn w:val="DefaultParagraphFont"/>
    <w:uiPriority w:val="99"/>
    <w:semiHidden/>
    <w:unhideWhenUsed/>
    <w:rsid w:val="006C388F"/>
    <w:rPr>
      <w:sz w:val="16"/>
      <w:szCs w:val="16"/>
    </w:rPr>
  </w:style>
  <w:style w:type="paragraph" w:styleId="CommentText">
    <w:name w:val="annotation text"/>
    <w:basedOn w:val="Normal"/>
    <w:link w:val="CommentTextChar"/>
    <w:uiPriority w:val="99"/>
    <w:semiHidden/>
    <w:unhideWhenUsed/>
    <w:rsid w:val="006C388F"/>
    <w:pPr>
      <w:spacing w:line="240" w:lineRule="auto"/>
    </w:pPr>
    <w:rPr>
      <w:sz w:val="20"/>
      <w:szCs w:val="20"/>
    </w:rPr>
  </w:style>
  <w:style w:type="character" w:customStyle="1" w:styleId="CommentTextChar">
    <w:name w:val="Comment Text Char"/>
    <w:basedOn w:val="DefaultParagraphFont"/>
    <w:link w:val="CommentText"/>
    <w:uiPriority w:val="99"/>
    <w:semiHidden/>
    <w:rsid w:val="006C388F"/>
    <w:rPr>
      <w:sz w:val="20"/>
      <w:szCs w:val="20"/>
    </w:rPr>
  </w:style>
  <w:style w:type="paragraph" w:styleId="CommentSubject">
    <w:name w:val="annotation subject"/>
    <w:basedOn w:val="CommentText"/>
    <w:next w:val="CommentText"/>
    <w:link w:val="CommentSubjectChar"/>
    <w:uiPriority w:val="99"/>
    <w:semiHidden/>
    <w:unhideWhenUsed/>
    <w:rsid w:val="006C388F"/>
    <w:rPr>
      <w:b/>
      <w:bCs/>
    </w:rPr>
  </w:style>
  <w:style w:type="character" w:customStyle="1" w:styleId="CommentSubjectChar">
    <w:name w:val="Comment Subject Char"/>
    <w:basedOn w:val="CommentTextChar"/>
    <w:link w:val="CommentSubject"/>
    <w:uiPriority w:val="99"/>
    <w:semiHidden/>
    <w:rsid w:val="006C388F"/>
    <w:rPr>
      <w:b/>
      <w:bCs/>
      <w:sz w:val="20"/>
      <w:szCs w:val="20"/>
    </w:rPr>
  </w:style>
  <w:style w:type="paragraph" w:styleId="BalloonText">
    <w:name w:val="Balloon Text"/>
    <w:basedOn w:val="Normal"/>
    <w:link w:val="BalloonTextChar"/>
    <w:uiPriority w:val="99"/>
    <w:semiHidden/>
    <w:unhideWhenUsed/>
    <w:rsid w:val="006C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88F"/>
    <w:rPr>
      <w:rFonts w:ascii="Segoe UI" w:hAnsi="Segoe UI" w:cs="Segoe UI"/>
      <w:sz w:val="18"/>
      <w:szCs w:val="18"/>
    </w:rPr>
  </w:style>
  <w:style w:type="paragraph" w:styleId="Header">
    <w:name w:val="header"/>
    <w:basedOn w:val="Normal"/>
    <w:link w:val="HeaderChar"/>
    <w:uiPriority w:val="99"/>
    <w:unhideWhenUsed/>
    <w:rsid w:val="00A65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B4"/>
  </w:style>
  <w:style w:type="paragraph" w:styleId="Footer">
    <w:name w:val="footer"/>
    <w:basedOn w:val="Normal"/>
    <w:link w:val="FooterChar"/>
    <w:uiPriority w:val="99"/>
    <w:unhideWhenUsed/>
    <w:rsid w:val="00A65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B4"/>
  </w:style>
  <w:style w:type="paragraph" w:styleId="FootnoteText">
    <w:name w:val="footnote text"/>
    <w:basedOn w:val="Normal"/>
    <w:link w:val="FootnoteTextChar"/>
    <w:uiPriority w:val="99"/>
    <w:semiHidden/>
    <w:unhideWhenUsed/>
    <w:rsid w:val="00A65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DB4"/>
    <w:rPr>
      <w:sz w:val="20"/>
      <w:szCs w:val="20"/>
    </w:rPr>
  </w:style>
  <w:style w:type="character" w:styleId="FootnoteReference">
    <w:name w:val="footnote reference"/>
    <w:basedOn w:val="DefaultParagraphFont"/>
    <w:uiPriority w:val="99"/>
    <w:semiHidden/>
    <w:unhideWhenUsed/>
    <w:rsid w:val="00A65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12D50-9D9C-4140-BB1D-62DFEC74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WSU Puyallup Research and Extension Center</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Marianne</dc:creator>
  <cp:keywords/>
  <dc:description/>
  <cp:lastModifiedBy>Frankel, Susan -FS</cp:lastModifiedBy>
  <cp:revision>4</cp:revision>
  <dcterms:created xsi:type="dcterms:W3CDTF">2020-02-05T00:05:00Z</dcterms:created>
  <dcterms:modified xsi:type="dcterms:W3CDTF">2020-02-11T20:03:00Z</dcterms:modified>
</cp:coreProperties>
</file>