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565A8" w14:textId="65F816D6" w:rsidR="00981091" w:rsidRDefault="00981091" w:rsidP="00ED3390">
      <w:pPr>
        <w:spacing w:after="0" w:line="259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C483D">
        <w:rPr>
          <w:rFonts w:ascii="Arial" w:hAnsi="Arial" w:cs="Arial"/>
          <w:b/>
          <w:bCs/>
          <w:sz w:val="32"/>
          <w:szCs w:val="32"/>
        </w:rPr>
        <w:t xml:space="preserve">Variation in </w:t>
      </w:r>
      <w:r w:rsidR="004C483D">
        <w:rPr>
          <w:rFonts w:ascii="Arial" w:hAnsi="Arial" w:cs="Arial"/>
          <w:b/>
          <w:bCs/>
          <w:sz w:val="32"/>
          <w:szCs w:val="32"/>
        </w:rPr>
        <w:t>S</w:t>
      </w:r>
      <w:r w:rsidR="004C483D" w:rsidRPr="004C483D">
        <w:rPr>
          <w:rFonts w:ascii="Arial" w:hAnsi="Arial" w:cs="Arial"/>
          <w:b/>
          <w:bCs/>
          <w:sz w:val="32"/>
          <w:szCs w:val="32"/>
        </w:rPr>
        <w:t xml:space="preserve">usceptibility </w:t>
      </w:r>
      <w:r w:rsidR="00930904" w:rsidRPr="004C483D">
        <w:rPr>
          <w:rFonts w:ascii="Arial" w:hAnsi="Arial" w:cs="Arial"/>
          <w:b/>
          <w:bCs/>
          <w:sz w:val="32"/>
          <w:szCs w:val="32"/>
        </w:rPr>
        <w:t>to</w:t>
      </w:r>
      <w:r w:rsidR="00E744D7" w:rsidRPr="004C483D">
        <w:rPr>
          <w:rFonts w:ascii="Arial" w:hAnsi="Arial" w:cs="Arial"/>
          <w:b/>
          <w:bCs/>
          <w:sz w:val="32"/>
          <w:szCs w:val="32"/>
        </w:rPr>
        <w:t xml:space="preserve"> the EU1 and NA1 </w:t>
      </w:r>
      <w:r w:rsidR="004C483D">
        <w:rPr>
          <w:rFonts w:ascii="Arial" w:hAnsi="Arial" w:cs="Arial"/>
          <w:b/>
          <w:bCs/>
          <w:sz w:val="32"/>
          <w:szCs w:val="32"/>
        </w:rPr>
        <w:t>L</w:t>
      </w:r>
      <w:r w:rsidR="004C483D" w:rsidRPr="004C483D">
        <w:rPr>
          <w:rFonts w:ascii="Arial" w:hAnsi="Arial" w:cs="Arial"/>
          <w:b/>
          <w:bCs/>
          <w:sz w:val="32"/>
          <w:szCs w:val="32"/>
        </w:rPr>
        <w:t xml:space="preserve">ineages </w:t>
      </w:r>
      <w:r w:rsidR="00E744D7" w:rsidRPr="004C483D">
        <w:rPr>
          <w:rFonts w:ascii="Arial" w:hAnsi="Arial" w:cs="Arial"/>
          <w:b/>
          <w:bCs/>
          <w:sz w:val="32"/>
          <w:szCs w:val="32"/>
        </w:rPr>
        <w:t>of</w:t>
      </w:r>
      <w:r w:rsidR="00930904" w:rsidRPr="004C483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930904" w:rsidRPr="004C483D">
        <w:rPr>
          <w:rFonts w:ascii="Arial" w:hAnsi="Arial" w:cs="Arial"/>
          <w:b/>
          <w:bCs/>
          <w:i/>
          <w:iCs/>
          <w:sz w:val="32"/>
          <w:szCs w:val="32"/>
        </w:rPr>
        <w:t>Phytophthora</w:t>
      </w:r>
      <w:proofErr w:type="spellEnd"/>
      <w:r w:rsidR="00930904" w:rsidRPr="004C483D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="00930904" w:rsidRPr="004C483D">
        <w:rPr>
          <w:rFonts w:ascii="Arial" w:hAnsi="Arial" w:cs="Arial"/>
          <w:b/>
          <w:bCs/>
          <w:i/>
          <w:iCs/>
          <w:sz w:val="32"/>
          <w:szCs w:val="32"/>
        </w:rPr>
        <w:t>ramorum</w:t>
      </w:r>
      <w:proofErr w:type="spellEnd"/>
      <w:r w:rsidRPr="004C483D">
        <w:rPr>
          <w:rFonts w:ascii="Arial" w:hAnsi="Arial" w:cs="Arial"/>
          <w:b/>
          <w:bCs/>
          <w:sz w:val="32"/>
          <w:szCs w:val="32"/>
        </w:rPr>
        <w:t xml:space="preserve"> among </w:t>
      </w:r>
      <w:r w:rsidR="004C483D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</w:t>
      </w:r>
      <w:bookmarkStart w:id="0" w:name="_GoBack"/>
      <w:r w:rsidRPr="004C483D">
        <w:rPr>
          <w:rFonts w:ascii="Arial" w:hAnsi="Arial" w:cs="Arial"/>
          <w:b/>
          <w:bCs/>
          <w:sz w:val="32"/>
          <w:szCs w:val="32"/>
        </w:rPr>
        <w:t xml:space="preserve">Southern Oregon </w:t>
      </w:r>
      <w:r w:rsidR="004C483D">
        <w:rPr>
          <w:rFonts w:ascii="Arial" w:hAnsi="Arial" w:cs="Arial"/>
          <w:b/>
          <w:bCs/>
          <w:sz w:val="32"/>
          <w:szCs w:val="32"/>
        </w:rPr>
        <w:t>T</w:t>
      </w:r>
      <w:r w:rsidR="004C483D" w:rsidRPr="004C483D">
        <w:rPr>
          <w:rFonts w:ascii="Arial" w:hAnsi="Arial" w:cs="Arial"/>
          <w:b/>
          <w:bCs/>
          <w:sz w:val="32"/>
          <w:szCs w:val="32"/>
        </w:rPr>
        <w:t xml:space="preserve">anoak </w:t>
      </w:r>
      <w:r w:rsidR="004C483D">
        <w:rPr>
          <w:rFonts w:ascii="Arial" w:hAnsi="Arial" w:cs="Arial"/>
          <w:b/>
          <w:bCs/>
          <w:sz w:val="32"/>
          <w:szCs w:val="32"/>
        </w:rPr>
        <w:t>F</w:t>
      </w:r>
      <w:r w:rsidR="004C483D" w:rsidRPr="004C483D">
        <w:rPr>
          <w:rFonts w:ascii="Arial" w:hAnsi="Arial" w:cs="Arial"/>
          <w:b/>
          <w:bCs/>
          <w:sz w:val="32"/>
          <w:szCs w:val="32"/>
        </w:rPr>
        <w:t>amilies</w:t>
      </w:r>
      <w:r w:rsidR="002823AE" w:rsidRPr="002823AE">
        <w:rPr>
          <w:rStyle w:val="FootnoteReference"/>
          <w:rFonts w:ascii="Arial" w:hAnsi="Arial" w:cs="Arial"/>
          <w:b/>
          <w:bCs/>
          <w:i/>
          <w:sz w:val="32"/>
          <w:szCs w:val="32"/>
        </w:rPr>
        <w:footnoteReference w:id="1"/>
      </w:r>
    </w:p>
    <w:bookmarkEnd w:id="0"/>
    <w:p w14:paraId="24F838AE" w14:textId="77777777" w:rsidR="00ED3390" w:rsidRDefault="00ED3390" w:rsidP="00ED3390">
      <w:pPr>
        <w:spacing w:after="0" w:line="259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1A323C8" w14:textId="77777777" w:rsidR="00ED3390" w:rsidRPr="004C483D" w:rsidRDefault="00ED3390" w:rsidP="00ED3390">
      <w:pPr>
        <w:spacing w:after="0" w:line="259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B512743" w14:textId="19ABA2D4" w:rsidR="00930904" w:rsidRPr="0030313E" w:rsidRDefault="00675743" w:rsidP="00ED3390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823AE">
        <w:rPr>
          <w:rFonts w:ascii="Arial" w:hAnsi="Arial" w:cs="Arial"/>
          <w:b/>
          <w:sz w:val="24"/>
          <w:szCs w:val="24"/>
        </w:rPr>
        <w:t xml:space="preserve">Kelsey L. </w:t>
      </w:r>
      <w:proofErr w:type="spellStart"/>
      <w:r w:rsidRPr="0030313E">
        <w:rPr>
          <w:rFonts w:ascii="Arial" w:hAnsi="Arial" w:cs="Arial"/>
          <w:b/>
          <w:sz w:val="24"/>
          <w:szCs w:val="24"/>
        </w:rPr>
        <w:t>Søndre</w:t>
      </w:r>
      <w:r w:rsidR="009260D9" w:rsidRPr="0030313E">
        <w:rPr>
          <w:rFonts w:ascii="Arial" w:hAnsi="Arial" w:cs="Arial"/>
          <w:b/>
          <w:sz w:val="24"/>
          <w:szCs w:val="24"/>
        </w:rPr>
        <w:t>l</w:t>
      </w:r>
      <w:r w:rsidRPr="0030313E">
        <w:rPr>
          <w:rFonts w:ascii="Arial" w:hAnsi="Arial" w:cs="Arial"/>
          <w:b/>
          <w:sz w:val="24"/>
          <w:szCs w:val="24"/>
        </w:rPr>
        <w:t>i</w:t>
      </w:r>
      <w:proofErr w:type="spellEnd"/>
      <w:r w:rsidR="00ED3390" w:rsidRPr="0030313E">
        <w:rPr>
          <w:rFonts w:ascii="Arial" w:hAnsi="Arial" w:cs="Arial"/>
          <w:b/>
          <w:sz w:val="24"/>
          <w:szCs w:val="24"/>
        </w:rPr>
        <w:t>,</w:t>
      </w:r>
      <w:r w:rsidR="002823AE" w:rsidRPr="0030313E">
        <w:rPr>
          <w:rStyle w:val="FootnoteReference"/>
          <w:rFonts w:ascii="Arial" w:hAnsi="Arial" w:cs="Arial"/>
          <w:b/>
          <w:i/>
          <w:sz w:val="24"/>
          <w:szCs w:val="24"/>
        </w:rPr>
        <w:footnoteReference w:id="2"/>
      </w:r>
      <w:r w:rsidR="004C483D" w:rsidRPr="0030313E">
        <w:rPr>
          <w:rFonts w:ascii="Arial" w:hAnsi="Arial" w:cs="Arial"/>
          <w:b/>
          <w:sz w:val="24"/>
          <w:szCs w:val="24"/>
        </w:rPr>
        <w:t xml:space="preserve"> Jared M. LeBoldus</w:t>
      </w:r>
      <w:proofErr w:type="gramStart"/>
      <w:r w:rsidR="002D0FDD" w:rsidRPr="0030313E">
        <w:rPr>
          <w:rFonts w:ascii="Arial" w:hAnsi="Arial" w:cs="Arial"/>
          <w:b/>
          <w:sz w:val="24"/>
          <w:szCs w:val="24"/>
        </w:rPr>
        <w:t>,</w:t>
      </w:r>
      <w:r w:rsidR="002823AE" w:rsidRPr="0030313E">
        <w:rPr>
          <w:rFonts w:ascii="Arial" w:hAnsi="Arial" w:cs="Arial"/>
          <w:b/>
          <w:i/>
          <w:sz w:val="24"/>
          <w:szCs w:val="24"/>
          <w:vertAlign w:val="superscript"/>
        </w:rPr>
        <w:t>2</w:t>
      </w:r>
      <w:proofErr w:type="gramEnd"/>
      <w:r w:rsidR="00930904" w:rsidRPr="0030313E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="00ED3390" w:rsidRPr="0030313E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="009260D9" w:rsidRPr="0030313E">
        <w:rPr>
          <w:rFonts w:ascii="Arial" w:hAnsi="Arial" w:cs="Arial"/>
          <w:b/>
          <w:sz w:val="24"/>
          <w:szCs w:val="24"/>
        </w:rPr>
        <w:t xml:space="preserve">Alan </w:t>
      </w:r>
      <w:proofErr w:type="spellStart"/>
      <w:r w:rsidR="009260D9" w:rsidRPr="0030313E">
        <w:rPr>
          <w:rFonts w:ascii="Arial" w:hAnsi="Arial" w:cs="Arial"/>
          <w:b/>
          <w:sz w:val="24"/>
          <w:szCs w:val="24"/>
        </w:rPr>
        <w:t>Kanaskie</w:t>
      </w:r>
      <w:proofErr w:type="spellEnd"/>
      <w:r w:rsidR="009260D9" w:rsidRPr="0030313E">
        <w:rPr>
          <w:rFonts w:ascii="Arial" w:hAnsi="Arial" w:cs="Arial"/>
          <w:sz w:val="24"/>
          <w:szCs w:val="24"/>
        </w:rPr>
        <w:t>,</w:t>
      </w:r>
      <w:r w:rsidR="002823AE" w:rsidRPr="0030313E">
        <w:rPr>
          <w:rStyle w:val="FootnoteReference"/>
          <w:rFonts w:ascii="Arial" w:hAnsi="Arial" w:cs="Arial"/>
          <w:b/>
          <w:i/>
          <w:sz w:val="24"/>
          <w:szCs w:val="24"/>
        </w:rPr>
        <w:footnoteReference w:id="3"/>
      </w:r>
      <w:r w:rsidR="00ED3390" w:rsidRPr="0030313E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ED3390" w:rsidRPr="0030313E">
        <w:rPr>
          <w:rFonts w:ascii="Arial" w:hAnsi="Arial" w:cs="Arial"/>
          <w:b/>
          <w:sz w:val="24"/>
          <w:szCs w:val="24"/>
        </w:rPr>
        <w:t>and</w:t>
      </w:r>
      <w:r w:rsidR="00930904" w:rsidRPr="0030313E">
        <w:rPr>
          <w:rFonts w:ascii="Arial" w:hAnsi="Arial" w:cs="Arial"/>
          <w:b/>
          <w:i/>
          <w:sz w:val="24"/>
          <w:szCs w:val="24"/>
        </w:rPr>
        <w:t xml:space="preserve"> </w:t>
      </w:r>
      <w:r w:rsidR="00981091" w:rsidRPr="0030313E">
        <w:rPr>
          <w:rFonts w:ascii="Arial" w:hAnsi="Arial" w:cs="Arial"/>
          <w:b/>
          <w:sz w:val="24"/>
          <w:szCs w:val="24"/>
        </w:rPr>
        <w:t>Richard Sniezko</w:t>
      </w:r>
      <w:r w:rsidR="002823AE" w:rsidRPr="0030313E">
        <w:rPr>
          <w:rStyle w:val="FootnoteReference"/>
          <w:rFonts w:ascii="Arial" w:hAnsi="Arial" w:cs="Arial"/>
          <w:b/>
          <w:i/>
          <w:sz w:val="24"/>
          <w:szCs w:val="24"/>
        </w:rPr>
        <w:footnoteReference w:id="4"/>
      </w:r>
    </w:p>
    <w:p w14:paraId="4AA08ED1" w14:textId="77777777" w:rsidR="00ED3390" w:rsidRDefault="00ED3390" w:rsidP="00ED3390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6B629B5D" w14:textId="77777777" w:rsidR="00ED3390" w:rsidRDefault="00ED3390" w:rsidP="00ED3390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4534C859" w14:textId="14F6E1B1" w:rsidR="00ED3390" w:rsidRPr="008D2B08" w:rsidRDefault="00ED3390" w:rsidP="00ED3390">
      <w:pPr>
        <w:spacing w:after="24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Abstract</w:t>
      </w:r>
    </w:p>
    <w:p w14:paraId="1131E69A" w14:textId="338C9D8C" w:rsidR="007A63D5" w:rsidRPr="004C483D" w:rsidRDefault="007A63D5" w:rsidP="00ED3390">
      <w:pPr>
        <w:spacing w:line="259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C483D">
        <w:rPr>
          <w:rFonts w:ascii="Times New Roman" w:hAnsi="Times New Roman" w:cs="Times New Roman"/>
          <w:i/>
          <w:iCs/>
          <w:sz w:val="24"/>
          <w:szCs w:val="24"/>
        </w:rPr>
        <w:t>Phytop</w:t>
      </w:r>
      <w:r w:rsidR="004C483D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4C483D">
        <w:rPr>
          <w:rFonts w:ascii="Times New Roman" w:hAnsi="Times New Roman" w:cs="Times New Roman"/>
          <w:i/>
          <w:iCs/>
          <w:sz w:val="24"/>
          <w:szCs w:val="24"/>
        </w:rPr>
        <w:t>thora</w:t>
      </w:r>
      <w:proofErr w:type="spellEnd"/>
      <w:r w:rsidRPr="004C48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483D">
        <w:rPr>
          <w:rFonts w:ascii="Times New Roman" w:hAnsi="Times New Roman" w:cs="Times New Roman"/>
          <w:i/>
          <w:iCs/>
          <w:sz w:val="24"/>
          <w:szCs w:val="24"/>
        </w:rPr>
        <w:t>ramorum</w:t>
      </w:r>
      <w:proofErr w:type="spellEnd"/>
      <w:r w:rsidRPr="004C483D">
        <w:rPr>
          <w:rFonts w:ascii="Times New Roman" w:hAnsi="Times New Roman" w:cs="Times New Roman"/>
          <w:iCs/>
          <w:sz w:val="24"/>
          <w:szCs w:val="24"/>
        </w:rPr>
        <w:t>, the cause of Sudden Oak Death (SOD), is an oomycete pathogen that has invaded coastal California and southern Oregon mixed-hardwood forests. In southern Oregon forests, tanoak (</w:t>
      </w:r>
      <w:proofErr w:type="spellStart"/>
      <w:r w:rsidRPr="004C483D">
        <w:rPr>
          <w:rFonts w:ascii="Times New Roman" w:hAnsi="Times New Roman" w:cs="Times New Roman"/>
          <w:i/>
          <w:iCs/>
          <w:sz w:val="24"/>
          <w:szCs w:val="24"/>
        </w:rPr>
        <w:t>Notholithocarpus</w:t>
      </w:r>
      <w:proofErr w:type="spellEnd"/>
      <w:r w:rsidRPr="004C48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483D">
        <w:rPr>
          <w:rFonts w:ascii="Times New Roman" w:hAnsi="Times New Roman" w:cs="Times New Roman"/>
          <w:i/>
          <w:iCs/>
          <w:sz w:val="24"/>
          <w:szCs w:val="24"/>
        </w:rPr>
        <w:t>densiflorus</w:t>
      </w:r>
      <w:proofErr w:type="spellEnd"/>
      <w:r w:rsidRPr="004C483D">
        <w:rPr>
          <w:rFonts w:ascii="Times New Roman" w:hAnsi="Times New Roman" w:cs="Times New Roman"/>
          <w:iCs/>
          <w:sz w:val="24"/>
          <w:szCs w:val="24"/>
        </w:rPr>
        <w:t xml:space="preserve">) is the most susceptible species developing lethal stem cankers and </w:t>
      </w:r>
      <w:proofErr w:type="spellStart"/>
      <w:r w:rsidRPr="004C483D">
        <w:rPr>
          <w:rFonts w:ascii="Times New Roman" w:hAnsi="Times New Roman" w:cs="Times New Roman"/>
          <w:iCs/>
          <w:sz w:val="24"/>
          <w:szCs w:val="24"/>
        </w:rPr>
        <w:t>sporulating</w:t>
      </w:r>
      <w:proofErr w:type="spellEnd"/>
      <w:r w:rsidRPr="004C483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82139" w:rsidRPr="004C483D">
        <w:rPr>
          <w:rFonts w:ascii="Times New Roman" w:hAnsi="Times New Roman" w:cs="Times New Roman"/>
          <w:iCs/>
          <w:sz w:val="24"/>
          <w:szCs w:val="24"/>
        </w:rPr>
        <w:t xml:space="preserve">from </w:t>
      </w:r>
      <w:r w:rsidRPr="004C483D">
        <w:rPr>
          <w:rFonts w:ascii="Times New Roman" w:hAnsi="Times New Roman" w:cs="Times New Roman"/>
          <w:iCs/>
          <w:sz w:val="24"/>
          <w:szCs w:val="24"/>
        </w:rPr>
        <w:t xml:space="preserve">infected leaves and branches. Two lineages (NA1 and EU1) of </w:t>
      </w:r>
      <w:r w:rsidRPr="004C483D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Pr="004C483D">
        <w:rPr>
          <w:rFonts w:ascii="Times New Roman" w:hAnsi="Times New Roman" w:cs="Times New Roman"/>
          <w:i/>
          <w:iCs/>
          <w:sz w:val="24"/>
          <w:szCs w:val="24"/>
        </w:rPr>
        <w:t>ramorum</w:t>
      </w:r>
      <w:proofErr w:type="spellEnd"/>
      <w:r w:rsidRPr="004C48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483D">
        <w:rPr>
          <w:rFonts w:ascii="Times New Roman" w:hAnsi="Times New Roman" w:cs="Times New Roman"/>
          <w:iCs/>
          <w:sz w:val="24"/>
          <w:szCs w:val="24"/>
        </w:rPr>
        <w:t>occur in Oregon</w:t>
      </w:r>
      <w:r w:rsidR="00582139" w:rsidRPr="004C483D">
        <w:rPr>
          <w:rFonts w:ascii="Times New Roman" w:hAnsi="Times New Roman" w:cs="Times New Roman"/>
          <w:iCs/>
          <w:sz w:val="24"/>
          <w:szCs w:val="24"/>
        </w:rPr>
        <w:t xml:space="preserve"> forests</w:t>
      </w:r>
      <w:r w:rsidRPr="004C483D">
        <w:rPr>
          <w:rFonts w:ascii="Times New Roman" w:hAnsi="Times New Roman" w:cs="Times New Roman"/>
          <w:iCs/>
          <w:sz w:val="24"/>
          <w:szCs w:val="24"/>
        </w:rPr>
        <w:t>. The first step in a successful tanoak breeding program is to determine if variation in resistance to these two lineages exists</w:t>
      </w:r>
      <w:r w:rsidRPr="004C483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C483D">
        <w:rPr>
          <w:rFonts w:ascii="Times New Roman" w:hAnsi="Times New Roman" w:cs="Times New Roman"/>
          <w:iCs/>
          <w:sz w:val="24"/>
          <w:szCs w:val="24"/>
        </w:rPr>
        <w:t>The objectives of this study are to</w:t>
      </w:r>
      <w:r w:rsidR="00582139" w:rsidRPr="004C483D">
        <w:rPr>
          <w:rFonts w:ascii="Times New Roman" w:hAnsi="Times New Roman" w:cs="Times New Roman"/>
          <w:iCs/>
          <w:sz w:val="24"/>
          <w:szCs w:val="24"/>
        </w:rPr>
        <w:t>:</w:t>
      </w:r>
      <w:r w:rsidRPr="004C483D">
        <w:rPr>
          <w:rFonts w:ascii="Times New Roman" w:hAnsi="Times New Roman" w:cs="Times New Roman"/>
          <w:iCs/>
          <w:sz w:val="24"/>
          <w:szCs w:val="24"/>
        </w:rPr>
        <w:t xml:space="preserve"> (i) characterize the variability in resistance of </w:t>
      </w:r>
      <w:r w:rsidRPr="004C483D">
        <w:rPr>
          <w:rFonts w:ascii="Times New Roman" w:hAnsi="Times New Roman" w:cs="Times New Roman"/>
          <w:i/>
          <w:iCs/>
          <w:sz w:val="24"/>
          <w:szCs w:val="24"/>
        </w:rPr>
        <w:t xml:space="preserve">N. </w:t>
      </w:r>
      <w:proofErr w:type="spellStart"/>
      <w:r w:rsidRPr="004C483D">
        <w:rPr>
          <w:rFonts w:ascii="Times New Roman" w:hAnsi="Times New Roman" w:cs="Times New Roman"/>
          <w:i/>
          <w:iCs/>
          <w:sz w:val="24"/>
          <w:szCs w:val="24"/>
        </w:rPr>
        <w:t>densiflorus</w:t>
      </w:r>
      <w:proofErr w:type="spellEnd"/>
      <w:r w:rsidRPr="004C48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483D">
        <w:rPr>
          <w:rFonts w:ascii="Times New Roman" w:hAnsi="Times New Roman" w:cs="Times New Roman"/>
          <w:iCs/>
          <w:sz w:val="24"/>
          <w:szCs w:val="24"/>
        </w:rPr>
        <w:t>among families using lesion length; and (ii) determine whether lineage, isolate, family, or their interactions significantly affect variation in lesion length.</w:t>
      </w:r>
      <w:r w:rsidR="00582139" w:rsidRPr="004C483D">
        <w:rPr>
          <w:rFonts w:ascii="Times New Roman" w:hAnsi="Times New Roman" w:cs="Times New Roman"/>
          <w:iCs/>
          <w:sz w:val="24"/>
          <w:szCs w:val="24"/>
        </w:rPr>
        <w:t xml:space="preserve"> In a growth chamber experiment </w:t>
      </w:r>
      <w:r w:rsidR="002D0FDD" w:rsidRPr="004C483D">
        <w:rPr>
          <w:rFonts w:ascii="Times New Roman" w:hAnsi="Times New Roman" w:cs="Times New Roman"/>
          <w:iCs/>
          <w:sz w:val="24"/>
          <w:szCs w:val="24"/>
        </w:rPr>
        <w:t>approximately 1</w:t>
      </w:r>
      <w:r w:rsidR="004C483D">
        <w:rPr>
          <w:rFonts w:ascii="Times New Roman" w:hAnsi="Times New Roman" w:cs="Times New Roman"/>
          <w:iCs/>
          <w:sz w:val="24"/>
          <w:szCs w:val="24"/>
        </w:rPr>
        <w:t>,</w:t>
      </w:r>
      <w:r w:rsidR="002D0FDD" w:rsidRPr="004C483D">
        <w:rPr>
          <w:rFonts w:ascii="Times New Roman" w:hAnsi="Times New Roman" w:cs="Times New Roman"/>
          <w:iCs/>
          <w:sz w:val="24"/>
          <w:szCs w:val="24"/>
        </w:rPr>
        <w:t xml:space="preserve">000 </w:t>
      </w:r>
      <w:r w:rsidR="00582139" w:rsidRPr="004C483D">
        <w:rPr>
          <w:rFonts w:ascii="Times New Roman" w:hAnsi="Times New Roman" w:cs="Times New Roman"/>
          <w:iCs/>
          <w:sz w:val="24"/>
          <w:szCs w:val="24"/>
        </w:rPr>
        <w:t xml:space="preserve">seedlings from </w:t>
      </w:r>
      <w:r w:rsidR="00092BF0" w:rsidRPr="004C483D">
        <w:rPr>
          <w:rFonts w:ascii="Times New Roman" w:hAnsi="Times New Roman" w:cs="Times New Roman"/>
          <w:iCs/>
          <w:sz w:val="24"/>
          <w:szCs w:val="24"/>
        </w:rPr>
        <w:t>14</w:t>
      </w:r>
      <w:r w:rsidR="00582139" w:rsidRPr="004C483D">
        <w:rPr>
          <w:rFonts w:ascii="Times New Roman" w:hAnsi="Times New Roman" w:cs="Times New Roman"/>
          <w:iCs/>
          <w:sz w:val="24"/>
          <w:szCs w:val="24"/>
        </w:rPr>
        <w:t xml:space="preserve"> tanoak families were inoculated with 3 isolates of the NA1 lineage and 3 isolates of the EU1 lineage. Stem lesions were measured </w:t>
      </w:r>
      <w:r w:rsidR="00092BF0" w:rsidRPr="004C483D">
        <w:rPr>
          <w:rFonts w:ascii="Times New Roman" w:hAnsi="Times New Roman" w:cs="Times New Roman"/>
          <w:iCs/>
          <w:sz w:val="24"/>
          <w:szCs w:val="24"/>
        </w:rPr>
        <w:t>seven</w:t>
      </w:r>
      <w:r w:rsidR="00582139" w:rsidRPr="004C483D">
        <w:rPr>
          <w:rFonts w:ascii="Times New Roman" w:hAnsi="Times New Roman" w:cs="Times New Roman"/>
          <w:iCs/>
          <w:sz w:val="24"/>
          <w:szCs w:val="24"/>
        </w:rPr>
        <w:t xml:space="preserve"> days after inoculation.</w:t>
      </w:r>
    </w:p>
    <w:p w14:paraId="6900465F" w14:textId="62D424C8" w:rsidR="00ED0BBB" w:rsidRPr="004C483D" w:rsidRDefault="00582139" w:rsidP="00ED339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C483D">
        <w:rPr>
          <w:rFonts w:ascii="Times New Roman" w:hAnsi="Times New Roman" w:cs="Times New Roman"/>
          <w:sz w:val="24"/>
          <w:szCs w:val="24"/>
        </w:rPr>
        <w:t>Averaged across all tanoak families</w:t>
      </w:r>
      <w:r w:rsidR="008B17F7">
        <w:rPr>
          <w:rFonts w:ascii="Times New Roman" w:hAnsi="Times New Roman" w:cs="Times New Roman"/>
          <w:sz w:val="24"/>
          <w:szCs w:val="24"/>
        </w:rPr>
        <w:t>,</w:t>
      </w:r>
      <w:r w:rsidRPr="004C483D">
        <w:rPr>
          <w:rFonts w:ascii="Times New Roman" w:hAnsi="Times New Roman" w:cs="Times New Roman"/>
          <w:sz w:val="24"/>
          <w:szCs w:val="24"/>
        </w:rPr>
        <w:t xml:space="preserve"> t</w:t>
      </w:r>
      <w:r w:rsidR="00ED0BBB" w:rsidRPr="004C483D">
        <w:rPr>
          <w:rFonts w:ascii="Times New Roman" w:hAnsi="Times New Roman" w:cs="Times New Roman"/>
          <w:sz w:val="24"/>
          <w:szCs w:val="24"/>
        </w:rPr>
        <w:t>here were no significant differences in lesion length between the EU1 and NA1 lineages; however, there were significant differences among the six isolates</w:t>
      </w:r>
      <w:r w:rsidR="007A63D5" w:rsidRPr="004C483D">
        <w:rPr>
          <w:rFonts w:ascii="Times New Roman" w:hAnsi="Times New Roman" w:cs="Times New Roman"/>
          <w:sz w:val="24"/>
          <w:szCs w:val="24"/>
        </w:rPr>
        <w:t xml:space="preserve"> tested</w:t>
      </w:r>
      <w:r w:rsidR="00ED0BBB" w:rsidRPr="004C483D">
        <w:rPr>
          <w:rFonts w:ascii="Times New Roman" w:hAnsi="Times New Roman" w:cs="Times New Roman"/>
          <w:sz w:val="24"/>
          <w:szCs w:val="24"/>
        </w:rPr>
        <w:t>.</w:t>
      </w:r>
      <w:r w:rsidR="007A63D5" w:rsidRPr="004C483D">
        <w:rPr>
          <w:rFonts w:ascii="Times New Roman" w:hAnsi="Times New Roman" w:cs="Times New Roman"/>
          <w:sz w:val="24"/>
          <w:szCs w:val="24"/>
        </w:rPr>
        <w:t xml:space="preserve"> The averages for each family by isolate combination show an overall pattern of increased average lesion length for EU1 isolates. </w:t>
      </w:r>
      <w:r w:rsidRPr="004C483D">
        <w:rPr>
          <w:rFonts w:ascii="Times New Roman" w:hAnsi="Times New Roman" w:cs="Times New Roman"/>
          <w:sz w:val="24"/>
          <w:szCs w:val="24"/>
        </w:rPr>
        <w:t>The majority</w:t>
      </w:r>
      <w:r w:rsidR="009960E0" w:rsidRPr="004C483D">
        <w:rPr>
          <w:rFonts w:ascii="Times New Roman" w:hAnsi="Times New Roman" w:cs="Times New Roman"/>
          <w:sz w:val="24"/>
          <w:szCs w:val="24"/>
        </w:rPr>
        <w:t xml:space="preserve"> (</w:t>
      </w:r>
      <w:r w:rsidR="00092BF0" w:rsidRPr="004C483D">
        <w:rPr>
          <w:rFonts w:ascii="Times New Roman" w:hAnsi="Times New Roman" w:cs="Times New Roman"/>
          <w:sz w:val="24"/>
          <w:szCs w:val="24"/>
        </w:rPr>
        <w:t>89</w:t>
      </w:r>
      <w:r w:rsidR="009960E0" w:rsidRPr="004C483D">
        <w:rPr>
          <w:rFonts w:ascii="Times New Roman" w:hAnsi="Times New Roman" w:cs="Times New Roman"/>
          <w:sz w:val="24"/>
          <w:szCs w:val="24"/>
        </w:rPr>
        <w:t>%)</w:t>
      </w:r>
      <w:r w:rsidRPr="004C483D">
        <w:rPr>
          <w:rFonts w:ascii="Times New Roman" w:hAnsi="Times New Roman" w:cs="Times New Roman"/>
          <w:sz w:val="24"/>
          <w:szCs w:val="24"/>
        </w:rPr>
        <w:t xml:space="preserve"> of the </w:t>
      </w:r>
      <w:r w:rsidR="00ED0BBB" w:rsidRPr="004C483D">
        <w:rPr>
          <w:rFonts w:ascii="Times New Roman" w:hAnsi="Times New Roman" w:cs="Times New Roman"/>
          <w:sz w:val="24"/>
          <w:szCs w:val="24"/>
        </w:rPr>
        <w:t>variation in lesion length is explained by isolate</w:t>
      </w:r>
      <w:r w:rsidR="009D098E">
        <w:rPr>
          <w:rFonts w:ascii="Times New Roman" w:hAnsi="Times New Roman" w:cs="Times New Roman"/>
          <w:sz w:val="24"/>
          <w:szCs w:val="24"/>
        </w:rPr>
        <w:t xml:space="preserve"> </w:t>
      </w:r>
      <w:r w:rsidR="00ED0BBB" w:rsidRPr="004C483D">
        <w:rPr>
          <w:rFonts w:ascii="Times New Roman" w:hAnsi="Times New Roman" w:cs="Times New Roman"/>
          <w:sz w:val="24"/>
          <w:szCs w:val="24"/>
        </w:rPr>
        <w:t>(lineage)</w:t>
      </w:r>
      <w:r w:rsidR="008D2B08">
        <w:rPr>
          <w:rFonts w:ascii="Times New Roman" w:hAnsi="Times New Roman" w:cs="Times New Roman"/>
          <w:sz w:val="24"/>
          <w:szCs w:val="24"/>
        </w:rPr>
        <w:t>. T</w:t>
      </w:r>
      <w:r w:rsidR="00ED0BBB" w:rsidRPr="004C483D">
        <w:rPr>
          <w:rFonts w:ascii="Times New Roman" w:hAnsi="Times New Roman" w:cs="Times New Roman"/>
          <w:sz w:val="24"/>
          <w:szCs w:val="24"/>
        </w:rPr>
        <w:t>he family by isolate</w:t>
      </w:r>
      <w:r w:rsidR="009D098E">
        <w:rPr>
          <w:rFonts w:ascii="Times New Roman" w:hAnsi="Times New Roman" w:cs="Times New Roman"/>
          <w:sz w:val="24"/>
          <w:szCs w:val="24"/>
        </w:rPr>
        <w:t xml:space="preserve"> </w:t>
      </w:r>
      <w:r w:rsidR="00ED0BBB" w:rsidRPr="004C483D">
        <w:rPr>
          <w:rFonts w:ascii="Times New Roman" w:hAnsi="Times New Roman" w:cs="Times New Roman"/>
          <w:sz w:val="24"/>
          <w:szCs w:val="24"/>
        </w:rPr>
        <w:t xml:space="preserve">(lineage) interaction </w:t>
      </w:r>
      <w:r w:rsidR="009960E0" w:rsidRPr="004C483D">
        <w:rPr>
          <w:rFonts w:ascii="Times New Roman" w:hAnsi="Times New Roman" w:cs="Times New Roman"/>
          <w:sz w:val="24"/>
          <w:szCs w:val="24"/>
        </w:rPr>
        <w:t>suggests</w:t>
      </w:r>
      <w:r w:rsidR="00ED0BBB" w:rsidRPr="004C483D">
        <w:rPr>
          <w:rFonts w:ascii="Times New Roman" w:hAnsi="Times New Roman" w:cs="Times New Roman"/>
          <w:sz w:val="24"/>
          <w:szCs w:val="24"/>
        </w:rPr>
        <w:t xml:space="preserve"> that more than one isolate may be needed in order to </w:t>
      </w:r>
      <w:r w:rsidR="009960E0" w:rsidRPr="004C483D">
        <w:rPr>
          <w:rFonts w:ascii="Times New Roman" w:hAnsi="Times New Roman" w:cs="Times New Roman"/>
          <w:sz w:val="24"/>
          <w:szCs w:val="24"/>
        </w:rPr>
        <w:t xml:space="preserve">screen </w:t>
      </w:r>
      <w:r w:rsidR="00ED0BBB" w:rsidRPr="004C483D">
        <w:rPr>
          <w:rFonts w:ascii="Times New Roman" w:hAnsi="Times New Roman" w:cs="Times New Roman"/>
          <w:sz w:val="24"/>
          <w:szCs w:val="24"/>
        </w:rPr>
        <w:t xml:space="preserve">for resistance to </w:t>
      </w:r>
      <w:r w:rsidR="00ED0BBB" w:rsidRPr="004C483D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ED0BBB" w:rsidRPr="004C483D">
        <w:rPr>
          <w:rFonts w:ascii="Times New Roman" w:hAnsi="Times New Roman" w:cs="Times New Roman"/>
          <w:i/>
          <w:iCs/>
          <w:sz w:val="24"/>
          <w:szCs w:val="24"/>
        </w:rPr>
        <w:t>ramorum</w:t>
      </w:r>
      <w:proofErr w:type="spellEnd"/>
      <w:r w:rsidR="00ED0BBB" w:rsidRPr="004C483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D0BBB" w:rsidRPr="004C483D">
        <w:rPr>
          <w:rFonts w:ascii="Times New Roman" w:hAnsi="Times New Roman" w:cs="Times New Roman"/>
          <w:sz w:val="24"/>
          <w:szCs w:val="24"/>
        </w:rPr>
        <w:t xml:space="preserve"> In </w:t>
      </w:r>
      <w:r w:rsidR="00B052DA" w:rsidRPr="004C483D">
        <w:rPr>
          <w:rFonts w:ascii="Times New Roman" w:hAnsi="Times New Roman" w:cs="Times New Roman"/>
          <w:sz w:val="24"/>
          <w:szCs w:val="24"/>
        </w:rPr>
        <w:t>addition,</w:t>
      </w:r>
      <w:r w:rsidR="009960E0" w:rsidRPr="004C483D">
        <w:rPr>
          <w:rFonts w:ascii="Times New Roman" w:hAnsi="Times New Roman" w:cs="Times New Roman"/>
          <w:sz w:val="24"/>
          <w:szCs w:val="24"/>
        </w:rPr>
        <w:t xml:space="preserve"> for a resistance screening program to be successful</w:t>
      </w:r>
      <w:r w:rsidR="004C483D">
        <w:rPr>
          <w:rFonts w:ascii="Times New Roman" w:hAnsi="Times New Roman" w:cs="Times New Roman"/>
          <w:sz w:val="24"/>
          <w:szCs w:val="24"/>
        </w:rPr>
        <w:t>,</w:t>
      </w:r>
      <w:r w:rsidR="009960E0" w:rsidRPr="004C483D">
        <w:rPr>
          <w:rFonts w:ascii="Times New Roman" w:hAnsi="Times New Roman" w:cs="Times New Roman"/>
          <w:sz w:val="24"/>
          <w:szCs w:val="24"/>
        </w:rPr>
        <w:t xml:space="preserve"> </w:t>
      </w:r>
      <w:r w:rsidR="00ED0BBB" w:rsidRPr="004C483D">
        <w:rPr>
          <w:rFonts w:ascii="Times New Roman" w:hAnsi="Times New Roman" w:cs="Times New Roman"/>
          <w:sz w:val="24"/>
          <w:szCs w:val="24"/>
        </w:rPr>
        <w:t>a reliable</w:t>
      </w:r>
      <w:r w:rsidR="009960E0" w:rsidRPr="004C483D">
        <w:rPr>
          <w:rFonts w:ascii="Times New Roman" w:hAnsi="Times New Roman" w:cs="Times New Roman"/>
          <w:sz w:val="24"/>
          <w:szCs w:val="24"/>
        </w:rPr>
        <w:t xml:space="preserve"> method to</w:t>
      </w:r>
      <w:r w:rsidR="00ED0BBB" w:rsidRPr="004C4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BBB" w:rsidRPr="004C483D">
        <w:rPr>
          <w:rFonts w:ascii="Times New Roman" w:hAnsi="Times New Roman" w:cs="Times New Roman"/>
          <w:sz w:val="24"/>
          <w:szCs w:val="24"/>
        </w:rPr>
        <w:t>vegetative</w:t>
      </w:r>
      <w:r w:rsidR="009960E0" w:rsidRPr="004C483D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ED0BBB" w:rsidRPr="004C483D">
        <w:rPr>
          <w:rFonts w:ascii="Times New Roman" w:hAnsi="Times New Roman" w:cs="Times New Roman"/>
          <w:sz w:val="24"/>
          <w:szCs w:val="24"/>
        </w:rPr>
        <w:t xml:space="preserve"> </w:t>
      </w:r>
      <w:r w:rsidR="009960E0" w:rsidRPr="004C483D">
        <w:rPr>
          <w:rFonts w:ascii="Times New Roman" w:hAnsi="Times New Roman" w:cs="Times New Roman"/>
          <w:sz w:val="24"/>
          <w:szCs w:val="24"/>
        </w:rPr>
        <w:t>propagate tanoak needs to be developed.</w:t>
      </w:r>
    </w:p>
    <w:p w14:paraId="0F35E240" w14:textId="009D3F9C" w:rsidR="00A71856" w:rsidRPr="00E446FC" w:rsidRDefault="00A71856" w:rsidP="00981091">
      <w:pPr>
        <w:rPr>
          <w:rFonts w:cstheme="minorHAnsi"/>
          <w:sz w:val="24"/>
          <w:szCs w:val="24"/>
        </w:rPr>
      </w:pPr>
    </w:p>
    <w:sectPr w:rsidR="00A71856" w:rsidRPr="00E446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405A8" w14:textId="77777777" w:rsidR="00EE0FC8" w:rsidRDefault="00EE0FC8" w:rsidP="002823AE">
      <w:pPr>
        <w:spacing w:after="0" w:line="240" w:lineRule="auto"/>
      </w:pPr>
      <w:r>
        <w:separator/>
      </w:r>
    </w:p>
  </w:endnote>
  <w:endnote w:type="continuationSeparator" w:id="0">
    <w:p w14:paraId="3431B4EA" w14:textId="77777777" w:rsidR="00EE0FC8" w:rsidRDefault="00EE0FC8" w:rsidP="0028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FC5E5" w14:textId="77777777" w:rsidR="00EE0FC8" w:rsidRDefault="00EE0FC8" w:rsidP="002823AE">
      <w:pPr>
        <w:spacing w:after="0" w:line="240" w:lineRule="auto"/>
      </w:pPr>
      <w:r>
        <w:separator/>
      </w:r>
    </w:p>
  </w:footnote>
  <w:footnote w:type="continuationSeparator" w:id="0">
    <w:p w14:paraId="507C3ABD" w14:textId="77777777" w:rsidR="00EE0FC8" w:rsidRDefault="00EE0FC8" w:rsidP="002823AE">
      <w:pPr>
        <w:spacing w:after="0" w:line="240" w:lineRule="auto"/>
      </w:pPr>
      <w:r>
        <w:continuationSeparator/>
      </w:r>
    </w:p>
  </w:footnote>
  <w:footnote w:id="1">
    <w:p w14:paraId="7990FC29" w14:textId="41482FEE" w:rsidR="002823AE" w:rsidRPr="002823AE" w:rsidRDefault="002823AE">
      <w:pPr>
        <w:pStyle w:val="FootnoteText"/>
        <w:rPr>
          <w:rFonts w:ascii="Times New Roman" w:hAnsi="Times New Roman" w:cs="Times New Roman"/>
        </w:rPr>
      </w:pPr>
      <w:r w:rsidRPr="002823AE">
        <w:rPr>
          <w:rStyle w:val="FootnoteReference"/>
          <w:rFonts w:ascii="Times New Roman" w:hAnsi="Times New Roman" w:cs="Times New Roman"/>
          <w:i/>
        </w:rPr>
        <w:footnoteRef/>
      </w:r>
      <w:r w:rsidRPr="002823AE">
        <w:rPr>
          <w:rFonts w:ascii="Times New Roman" w:hAnsi="Times New Roman" w:cs="Times New Roman"/>
          <w:i/>
        </w:rPr>
        <w:t xml:space="preserve"> </w:t>
      </w:r>
      <w:r w:rsidRPr="002823AE">
        <w:rPr>
          <w:rFonts w:ascii="Times New Roman" w:eastAsia="Calibri" w:hAnsi="Times New Roman" w:cs="Times New Roman"/>
        </w:rPr>
        <w:t>A version of the paper was presented at the Seventh Sudden Oak Death Science and Management Symposium, June 25-27, 2019, San Francisco, California.</w:t>
      </w:r>
    </w:p>
  </w:footnote>
  <w:footnote w:id="2">
    <w:p w14:paraId="086A4C10" w14:textId="65C28E05" w:rsidR="002823AE" w:rsidRPr="002823AE" w:rsidRDefault="002823AE">
      <w:pPr>
        <w:pStyle w:val="FootnoteText"/>
        <w:rPr>
          <w:rFonts w:ascii="Times New Roman" w:hAnsi="Times New Roman" w:cs="Times New Roman"/>
        </w:rPr>
      </w:pPr>
      <w:r w:rsidRPr="002823AE">
        <w:rPr>
          <w:rStyle w:val="FootnoteReference"/>
          <w:rFonts w:ascii="Times New Roman" w:hAnsi="Times New Roman" w:cs="Times New Roman"/>
          <w:i/>
        </w:rPr>
        <w:footnoteRef/>
      </w:r>
      <w:r w:rsidRPr="002823AE">
        <w:rPr>
          <w:rFonts w:ascii="Times New Roman" w:hAnsi="Times New Roman" w:cs="Times New Roman"/>
          <w:i/>
        </w:rPr>
        <w:t xml:space="preserve"> </w:t>
      </w:r>
      <w:r w:rsidRPr="002823AE">
        <w:rPr>
          <w:rFonts w:ascii="Times New Roman" w:hAnsi="Times New Roman" w:cs="Times New Roman"/>
        </w:rPr>
        <w:t>Botany and Plant Pathology &amp; Forest Engineering, Resources and Management, Oregon State University, Corvallis, OR</w:t>
      </w:r>
      <w:r>
        <w:rPr>
          <w:rFonts w:ascii="Times New Roman" w:hAnsi="Times New Roman" w:cs="Times New Roman"/>
        </w:rPr>
        <w:t xml:space="preserve"> </w:t>
      </w:r>
      <w:r w:rsidRPr="002823AE">
        <w:rPr>
          <w:rFonts w:ascii="Times New Roman" w:hAnsi="Times New Roman" w:cs="Times New Roman"/>
        </w:rPr>
        <w:t xml:space="preserve">97331. </w:t>
      </w:r>
    </w:p>
  </w:footnote>
  <w:footnote w:id="3">
    <w:p w14:paraId="5A6E146F" w14:textId="28E38F32" w:rsidR="002823AE" w:rsidRPr="002823AE" w:rsidRDefault="002823AE">
      <w:pPr>
        <w:pStyle w:val="FootnoteText"/>
        <w:rPr>
          <w:rFonts w:ascii="Times New Roman" w:hAnsi="Times New Roman" w:cs="Times New Roman"/>
        </w:rPr>
      </w:pPr>
      <w:r w:rsidRPr="002823AE">
        <w:rPr>
          <w:rStyle w:val="FootnoteReference"/>
          <w:rFonts w:ascii="Times New Roman" w:hAnsi="Times New Roman" w:cs="Times New Roman"/>
          <w:i/>
        </w:rPr>
        <w:footnoteRef/>
      </w:r>
      <w:r w:rsidRPr="002823AE">
        <w:rPr>
          <w:rFonts w:ascii="Times New Roman" w:hAnsi="Times New Roman" w:cs="Times New Roman"/>
        </w:rPr>
        <w:t xml:space="preserve"> Oregon Department of Forestry, Salem, OR</w:t>
      </w:r>
      <w:r>
        <w:rPr>
          <w:rFonts w:ascii="Times New Roman" w:hAnsi="Times New Roman" w:cs="Times New Roman"/>
        </w:rPr>
        <w:t xml:space="preserve"> </w:t>
      </w:r>
      <w:r w:rsidRPr="002823AE">
        <w:rPr>
          <w:rFonts w:ascii="Times New Roman" w:hAnsi="Times New Roman" w:cs="Times New Roman"/>
        </w:rPr>
        <w:t>97310</w:t>
      </w:r>
      <w:r>
        <w:rPr>
          <w:rFonts w:ascii="Times New Roman" w:hAnsi="Times New Roman" w:cs="Times New Roman"/>
        </w:rPr>
        <w:t>.</w:t>
      </w:r>
    </w:p>
  </w:footnote>
  <w:footnote w:id="4">
    <w:p w14:paraId="0F66B783" w14:textId="18B1C27F" w:rsidR="002823AE" w:rsidRDefault="002823AE">
      <w:pPr>
        <w:pStyle w:val="FootnoteText"/>
        <w:rPr>
          <w:rFonts w:ascii="Times New Roman" w:hAnsi="Times New Roman" w:cs="Times New Roman"/>
        </w:rPr>
      </w:pPr>
      <w:r w:rsidRPr="002823AE">
        <w:rPr>
          <w:rStyle w:val="FootnoteReference"/>
          <w:rFonts w:ascii="Times New Roman" w:hAnsi="Times New Roman" w:cs="Times New Roman"/>
          <w:i/>
        </w:rPr>
        <w:footnoteRef/>
      </w:r>
      <w:r w:rsidRPr="002823AE">
        <w:rPr>
          <w:rFonts w:ascii="Times New Roman" w:hAnsi="Times New Roman" w:cs="Times New Roman"/>
        </w:rPr>
        <w:t xml:space="preserve"> </w:t>
      </w:r>
      <w:proofErr w:type="spellStart"/>
      <w:r w:rsidRPr="002823AE">
        <w:rPr>
          <w:rFonts w:ascii="Times New Roman" w:hAnsi="Times New Roman" w:cs="Times New Roman"/>
        </w:rPr>
        <w:t>Dorena</w:t>
      </w:r>
      <w:proofErr w:type="spellEnd"/>
      <w:r w:rsidRPr="002823AE">
        <w:rPr>
          <w:rFonts w:ascii="Times New Roman" w:hAnsi="Times New Roman" w:cs="Times New Roman"/>
        </w:rPr>
        <w:t xml:space="preserve"> Genetic Resource Center, US Forest Service, Cottage Grove, OR</w:t>
      </w:r>
      <w:r>
        <w:rPr>
          <w:rFonts w:ascii="Times New Roman" w:hAnsi="Times New Roman" w:cs="Times New Roman"/>
        </w:rPr>
        <w:t xml:space="preserve"> </w:t>
      </w:r>
      <w:r w:rsidRPr="002823AE">
        <w:rPr>
          <w:rFonts w:ascii="Times New Roman" w:hAnsi="Times New Roman" w:cs="Times New Roman"/>
        </w:rPr>
        <w:t>97424</w:t>
      </w:r>
      <w:r>
        <w:rPr>
          <w:rFonts w:ascii="Times New Roman" w:hAnsi="Times New Roman" w:cs="Times New Roman"/>
        </w:rPr>
        <w:t>.</w:t>
      </w:r>
    </w:p>
    <w:p w14:paraId="4F005C01" w14:textId="50D3E618" w:rsidR="002823AE" w:rsidRPr="002823AE" w:rsidRDefault="002823AE">
      <w:pPr>
        <w:pStyle w:val="FootnoteText"/>
        <w:rPr>
          <w:rFonts w:ascii="Times New Roman" w:hAnsi="Times New Roman" w:cs="Times New Roman"/>
        </w:rPr>
      </w:pPr>
      <w:r w:rsidRPr="002823AE">
        <w:rPr>
          <w:rFonts w:ascii="Times New Roman" w:hAnsi="Times New Roman" w:cs="Times New Roman"/>
        </w:rPr>
        <w:t>Corresponding author:</w:t>
      </w:r>
      <w:r>
        <w:rPr>
          <w:rFonts w:ascii="Times New Roman" w:hAnsi="Times New Roman" w:cs="Times New Roman"/>
        </w:rPr>
        <w:t xml:space="preserve"> </w:t>
      </w:r>
      <w:r w:rsidRPr="002823AE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. </w:t>
      </w:r>
      <w:r w:rsidRPr="002823AE">
        <w:rPr>
          <w:rFonts w:ascii="Times New Roman" w:hAnsi="Times New Roman" w:cs="Times New Roman"/>
        </w:rPr>
        <w:t>Sondreli</w:t>
      </w:r>
      <w:r>
        <w:rPr>
          <w:rFonts w:ascii="Times New Roman" w:hAnsi="Times New Roman" w:cs="Times New Roman"/>
        </w:rPr>
        <w:t xml:space="preserve">, </w:t>
      </w:r>
      <w:r w:rsidRPr="002823AE">
        <w:rPr>
          <w:rFonts w:ascii="Times New Roman" w:hAnsi="Times New Roman" w:cs="Times New Roman"/>
        </w:rPr>
        <w:t>Kelsey.Sondreli@oregonstate.edu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B20F0" w14:textId="77777777" w:rsidR="002823AE" w:rsidRPr="008145FB" w:rsidRDefault="002823AE" w:rsidP="002823AE">
    <w:pPr>
      <w:tabs>
        <w:tab w:val="center" w:pos="4680"/>
        <w:tab w:val="right" w:pos="9360"/>
      </w:tabs>
      <w:spacing w:after="0" w:line="240" w:lineRule="auto"/>
      <w:jc w:val="center"/>
      <w:rPr>
        <w:i/>
        <w:sz w:val="24"/>
        <w:szCs w:val="24"/>
      </w:rPr>
    </w:pPr>
    <w:r w:rsidRPr="008145FB">
      <w:rPr>
        <w:i/>
        <w:sz w:val="24"/>
        <w:szCs w:val="24"/>
      </w:rPr>
      <w:t>Proceedings of the Seventh Sudden Oak Death Science and Management Symposium</w:t>
    </w:r>
  </w:p>
  <w:p w14:paraId="78DF86B8" w14:textId="77777777" w:rsidR="002823AE" w:rsidRDefault="002823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47BED"/>
    <w:multiLevelType w:val="hybridMultilevel"/>
    <w:tmpl w:val="1E84264C"/>
    <w:lvl w:ilvl="0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1E"/>
    <w:rsid w:val="000826E9"/>
    <w:rsid w:val="00092BF0"/>
    <w:rsid w:val="001D7E81"/>
    <w:rsid w:val="00202D6C"/>
    <w:rsid w:val="002663E0"/>
    <w:rsid w:val="002823AE"/>
    <w:rsid w:val="002B1862"/>
    <w:rsid w:val="002D0FDD"/>
    <w:rsid w:val="002D78D7"/>
    <w:rsid w:val="002E5B13"/>
    <w:rsid w:val="0030313E"/>
    <w:rsid w:val="00335E1E"/>
    <w:rsid w:val="00462FCA"/>
    <w:rsid w:val="00475BDC"/>
    <w:rsid w:val="004B23CA"/>
    <w:rsid w:val="004C483D"/>
    <w:rsid w:val="00582139"/>
    <w:rsid w:val="005C187B"/>
    <w:rsid w:val="00604FA2"/>
    <w:rsid w:val="00675743"/>
    <w:rsid w:val="00771B66"/>
    <w:rsid w:val="007A63D5"/>
    <w:rsid w:val="00864A5B"/>
    <w:rsid w:val="008B17F7"/>
    <w:rsid w:val="008D2B08"/>
    <w:rsid w:val="00903927"/>
    <w:rsid w:val="00913DB4"/>
    <w:rsid w:val="009260D9"/>
    <w:rsid w:val="00930904"/>
    <w:rsid w:val="00963CB0"/>
    <w:rsid w:val="00981091"/>
    <w:rsid w:val="009960E0"/>
    <w:rsid w:val="009A5ED3"/>
    <w:rsid w:val="009C3C3B"/>
    <w:rsid w:val="009D098E"/>
    <w:rsid w:val="00A56644"/>
    <w:rsid w:val="00A71856"/>
    <w:rsid w:val="00A90714"/>
    <w:rsid w:val="00AE1F6E"/>
    <w:rsid w:val="00B052DA"/>
    <w:rsid w:val="00BF1FF9"/>
    <w:rsid w:val="00C12183"/>
    <w:rsid w:val="00C1252E"/>
    <w:rsid w:val="00C251CA"/>
    <w:rsid w:val="00DA63D2"/>
    <w:rsid w:val="00DB2AC7"/>
    <w:rsid w:val="00DE29A5"/>
    <w:rsid w:val="00DE6380"/>
    <w:rsid w:val="00DF6C08"/>
    <w:rsid w:val="00E446FC"/>
    <w:rsid w:val="00E744D7"/>
    <w:rsid w:val="00ED0BBB"/>
    <w:rsid w:val="00ED3390"/>
    <w:rsid w:val="00EE0FC8"/>
    <w:rsid w:val="00FA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A21E09"/>
  <w15:docId w15:val="{17137818-19D4-4F9D-AD5E-027CBC0D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90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7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7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090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09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A63D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2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3AE"/>
  </w:style>
  <w:style w:type="paragraph" w:styleId="Footer">
    <w:name w:val="footer"/>
    <w:basedOn w:val="Normal"/>
    <w:link w:val="FooterChar"/>
    <w:uiPriority w:val="99"/>
    <w:unhideWhenUsed/>
    <w:rsid w:val="00282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3AE"/>
  </w:style>
  <w:style w:type="paragraph" w:styleId="FootnoteText">
    <w:name w:val="footnote text"/>
    <w:basedOn w:val="Normal"/>
    <w:link w:val="FootnoteTextChar"/>
    <w:uiPriority w:val="99"/>
    <w:semiHidden/>
    <w:unhideWhenUsed/>
    <w:rsid w:val="002823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3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23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Everett</dc:creator>
  <cp:keywords/>
  <dc:description/>
  <cp:lastModifiedBy>Frankel, Susan -FS</cp:lastModifiedBy>
  <cp:revision>4</cp:revision>
  <dcterms:created xsi:type="dcterms:W3CDTF">2020-02-05T00:03:00Z</dcterms:created>
  <dcterms:modified xsi:type="dcterms:W3CDTF">2020-02-11T21:27:00Z</dcterms:modified>
</cp:coreProperties>
</file>