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6B3AC" w14:textId="77777777" w:rsidR="001F31F3" w:rsidRDefault="00CC6BE9" w:rsidP="00642665">
      <w:pPr>
        <w:spacing w:after="0" w:line="259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C6BE9">
        <w:rPr>
          <w:rFonts w:ascii="Arial" w:hAnsi="Arial" w:cs="Arial"/>
          <w:b/>
          <w:bCs/>
          <w:iCs/>
          <w:sz w:val="32"/>
          <w:szCs w:val="32"/>
        </w:rPr>
        <w:t>Observations of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="00BA1765" w:rsidRPr="00CC6BE9">
        <w:rPr>
          <w:rFonts w:ascii="Arial" w:hAnsi="Arial" w:cs="Arial"/>
          <w:b/>
          <w:bCs/>
          <w:i/>
          <w:iCs/>
          <w:sz w:val="32"/>
          <w:szCs w:val="32"/>
        </w:rPr>
        <w:t>Castanea</w:t>
      </w:r>
      <w:proofErr w:type="spellEnd"/>
      <w:r w:rsidR="00BA1765" w:rsidRPr="00CC6BE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="00BA1765" w:rsidRPr="00CC6BE9">
        <w:rPr>
          <w:rFonts w:ascii="Arial" w:hAnsi="Arial" w:cs="Arial"/>
          <w:b/>
          <w:bCs/>
          <w:i/>
          <w:iCs/>
          <w:sz w:val="32"/>
          <w:szCs w:val="32"/>
        </w:rPr>
        <w:t>sativa</w:t>
      </w:r>
      <w:proofErr w:type="spellEnd"/>
      <w:r w:rsidRPr="00CC6BE9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as a </w:t>
      </w:r>
      <w:r w:rsidR="001F31F3">
        <w:rPr>
          <w:rFonts w:ascii="Arial" w:hAnsi="Arial" w:cs="Arial"/>
          <w:b/>
          <w:bCs/>
          <w:iCs/>
          <w:sz w:val="32"/>
          <w:szCs w:val="32"/>
        </w:rPr>
        <w:t xml:space="preserve">Host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of </w:t>
      </w:r>
    </w:p>
    <w:p w14:paraId="5A878561" w14:textId="77777777" w:rsidR="00BA1765" w:rsidRPr="0060691E" w:rsidRDefault="00CC6BE9" w:rsidP="00642665">
      <w:pPr>
        <w:spacing w:after="0" w:line="259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CC6BE9">
        <w:rPr>
          <w:rFonts w:ascii="Arial" w:hAnsi="Arial" w:cs="Arial"/>
          <w:b/>
          <w:bCs/>
          <w:i/>
          <w:iCs/>
          <w:sz w:val="32"/>
          <w:szCs w:val="32"/>
        </w:rPr>
        <w:t>Phytophthora</w:t>
      </w:r>
      <w:proofErr w:type="spellEnd"/>
      <w:r w:rsidRPr="00CC6BE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CC6BE9">
        <w:rPr>
          <w:rFonts w:ascii="Arial" w:hAnsi="Arial" w:cs="Arial"/>
          <w:b/>
          <w:bCs/>
          <w:i/>
          <w:iCs/>
          <w:sz w:val="32"/>
          <w:szCs w:val="32"/>
        </w:rPr>
        <w:t>ramorum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D122B8">
        <w:rPr>
          <w:rFonts w:ascii="Arial" w:hAnsi="Arial" w:cs="Arial"/>
          <w:b/>
          <w:bCs/>
          <w:iCs/>
          <w:sz w:val="32"/>
          <w:szCs w:val="32"/>
        </w:rPr>
        <w:t>in England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8502B">
        <w:rPr>
          <w:rFonts w:ascii="Arial" w:hAnsi="Arial" w:cs="Arial"/>
          <w:b/>
          <w:bCs/>
          <w:iCs/>
          <w:sz w:val="32"/>
          <w:szCs w:val="32"/>
        </w:rPr>
        <w:t xml:space="preserve">over a </w:t>
      </w:r>
      <w:r w:rsidR="001F31F3">
        <w:rPr>
          <w:rFonts w:ascii="Arial" w:hAnsi="Arial" w:cs="Arial"/>
          <w:b/>
          <w:bCs/>
          <w:iCs/>
          <w:sz w:val="32"/>
          <w:szCs w:val="32"/>
        </w:rPr>
        <w:t>Decade</w:t>
      </w:r>
      <w:r w:rsidR="00A908CD" w:rsidRPr="0060691E">
        <w:rPr>
          <w:rStyle w:val="FootnoteReference"/>
          <w:rFonts w:ascii="Arial" w:hAnsi="Arial" w:cs="Arial"/>
          <w:b/>
          <w:bCs/>
          <w:i/>
          <w:iCs/>
          <w:sz w:val="32"/>
          <w:szCs w:val="32"/>
        </w:rPr>
        <w:footnoteReference w:id="1"/>
      </w:r>
    </w:p>
    <w:p w14:paraId="1C14C769" w14:textId="77777777" w:rsidR="001F31F3" w:rsidRPr="00FB726F" w:rsidRDefault="001F31F3" w:rsidP="002C45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32D392" w14:textId="77777777" w:rsidR="002C450C" w:rsidRPr="00FB726F" w:rsidRDefault="002C450C" w:rsidP="002C45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CEB6C5F" w14:textId="77777777" w:rsidR="000C1F15" w:rsidRPr="00A908CD" w:rsidRDefault="000C1F15" w:rsidP="002C45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8CD">
        <w:rPr>
          <w:rFonts w:ascii="Arial" w:hAnsi="Arial" w:cs="Arial"/>
          <w:b/>
          <w:bCs/>
          <w:sz w:val="24"/>
          <w:szCs w:val="24"/>
        </w:rPr>
        <w:t>Mick Biddle</w:t>
      </w:r>
      <w:r w:rsidR="00A908CD">
        <w:rPr>
          <w:rFonts w:ascii="Arial" w:hAnsi="Arial" w:cs="Arial"/>
          <w:b/>
          <w:bCs/>
          <w:sz w:val="24"/>
          <w:szCs w:val="24"/>
        </w:rPr>
        <w:t>,</w:t>
      </w:r>
      <w:r w:rsidR="00A908CD" w:rsidRPr="00EA0929">
        <w:rPr>
          <w:rStyle w:val="FootnoteReference"/>
          <w:rFonts w:ascii="Arial" w:hAnsi="Arial" w:cs="Arial"/>
          <w:b/>
          <w:bCs/>
          <w:i/>
          <w:sz w:val="24"/>
          <w:szCs w:val="24"/>
        </w:rPr>
        <w:footnoteReference w:id="2"/>
      </w:r>
      <w:r w:rsidRPr="00606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08CD">
        <w:rPr>
          <w:rFonts w:ascii="Arial" w:hAnsi="Arial" w:cs="Arial"/>
          <w:b/>
          <w:bCs/>
          <w:sz w:val="24"/>
          <w:szCs w:val="24"/>
        </w:rPr>
        <w:t>Barnaby Wylder</w:t>
      </w:r>
      <w:proofErr w:type="gramStart"/>
      <w:r w:rsidR="00A908CD" w:rsidRPr="00A908CD">
        <w:rPr>
          <w:rFonts w:ascii="Arial" w:hAnsi="Arial" w:cs="Arial"/>
          <w:b/>
          <w:bCs/>
          <w:sz w:val="24"/>
          <w:szCs w:val="24"/>
        </w:rPr>
        <w:t>,</w:t>
      </w:r>
      <w:r w:rsidR="00A908CD" w:rsidRPr="00A908CD">
        <w:rPr>
          <w:rFonts w:ascii="Arial" w:hAnsi="Arial" w:cs="Arial"/>
          <w:b/>
          <w:bCs/>
          <w:i/>
          <w:sz w:val="24"/>
          <w:szCs w:val="24"/>
          <w:vertAlign w:val="superscript"/>
        </w:rPr>
        <w:t>2</w:t>
      </w:r>
      <w:proofErr w:type="gramEnd"/>
      <w:r w:rsidRPr="00A908CD">
        <w:rPr>
          <w:rFonts w:ascii="Arial" w:hAnsi="Arial" w:cs="Arial"/>
          <w:b/>
          <w:bCs/>
          <w:sz w:val="24"/>
          <w:szCs w:val="24"/>
        </w:rPr>
        <w:t xml:space="preserve"> </w:t>
      </w:r>
      <w:r w:rsidR="009C7852" w:rsidRPr="00A908CD">
        <w:rPr>
          <w:rFonts w:ascii="Arial" w:hAnsi="Arial" w:cs="Arial"/>
          <w:b/>
          <w:bCs/>
          <w:sz w:val="24"/>
          <w:szCs w:val="24"/>
        </w:rPr>
        <w:t>Anna Harris</w:t>
      </w:r>
      <w:r w:rsidR="00A908CD">
        <w:rPr>
          <w:rFonts w:ascii="Arial" w:hAnsi="Arial" w:cs="Arial"/>
          <w:b/>
          <w:bCs/>
          <w:sz w:val="24"/>
          <w:szCs w:val="24"/>
        </w:rPr>
        <w:t>,</w:t>
      </w:r>
      <w:r w:rsidR="00A908CD" w:rsidRPr="00A908CD">
        <w:rPr>
          <w:rStyle w:val="FootnoteReference"/>
          <w:rFonts w:ascii="Arial" w:hAnsi="Arial" w:cs="Arial"/>
          <w:b/>
          <w:bCs/>
          <w:i/>
          <w:sz w:val="24"/>
          <w:szCs w:val="24"/>
        </w:rPr>
        <w:footnoteReference w:id="3"/>
      </w:r>
      <w:r w:rsidRPr="00A908CD">
        <w:rPr>
          <w:rFonts w:ascii="Arial" w:hAnsi="Arial" w:cs="Arial"/>
          <w:b/>
          <w:bCs/>
          <w:sz w:val="24"/>
          <w:szCs w:val="24"/>
        </w:rPr>
        <w:t xml:space="preserve"> and Joan Webber</w:t>
      </w:r>
      <w:r w:rsidR="00A908CD" w:rsidRPr="00A908CD">
        <w:rPr>
          <w:rFonts w:ascii="Arial" w:hAnsi="Arial" w:cs="Arial"/>
          <w:b/>
          <w:bCs/>
          <w:i/>
          <w:sz w:val="24"/>
          <w:szCs w:val="24"/>
          <w:vertAlign w:val="superscript"/>
        </w:rPr>
        <w:t>3</w:t>
      </w:r>
    </w:p>
    <w:p w14:paraId="3EA9344E" w14:textId="77777777" w:rsidR="00A908CD" w:rsidRDefault="00A908CD" w:rsidP="000C1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86C39" w14:textId="77777777" w:rsidR="002C450C" w:rsidRDefault="002C450C" w:rsidP="000C1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C963" w14:textId="77777777" w:rsidR="00A908CD" w:rsidRPr="00A908CD" w:rsidRDefault="00A908CD" w:rsidP="00190971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8CD">
        <w:rPr>
          <w:rFonts w:ascii="Arial" w:hAnsi="Arial" w:cs="Arial"/>
          <w:b/>
          <w:bCs/>
          <w:sz w:val="24"/>
          <w:szCs w:val="24"/>
        </w:rPr>
        <w:t>Abstract</w:t>
      </w:r>
    </w:p>
    <w:p w14:paraId="4576860C" w14:textId="77777777" w:rsidR="00BA1765" w:rsidRPr="004A62FB" w:rsidRDefault="00F530AA" w:rsidP="001F31F3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Forestry Commission England 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>aerial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urveillance operations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 xml:space="preserve">to detect </w:t>
      </w:r>
      <w:proofErr w:type="spellStart"/>
      <w:r w:rsidR="00F86E7C">
        <w:rPr>
          <w:rFonts w:ascii="Times New Roman" w:hAnsi="Times New Roman" w:cs="Times New Roman"/>
          <w:i/>
          <w:sz w:val="24"/>
          <w:szCs w:val="24"/>
          <w:lang w:val="en-US"/>
        </w:rPr>
        <w:t>Phytophthora</w:t>
      </w:r>
      <w:proofErr w:type="spellEnd"/>
      <w:r w:rsidR="00F86E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86E7C">
        <w:rPr>
          <w:rFonts w:ascii="Times New Roman" w:hAnsi="Times New Roman" w:cs="Times New Roman"/>
          <w:i/>
          <w:sz w:val="24"/>
          <w:szCs w:val="24"/>
          <w:lang w:val="en-US"/>
        </w:rPr>
        <w:t>ramorum</w:t>
      </w:r>
      <w:proofErr w:type="spellEnd"/>
      <w:r w:rsidR="00F86E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033DE">
        <w:rPr>
          <w:rFonts w:ascii="Times New Roman" w:hAnsi="Times New Roman" w:cs="Times New Roman"/>
          <w:sz w:val="24"/>
          <w:szCs w:val="24"/>
          <w:lang w:val="en-US"/>
        </w:rPr>
        <w:t>etween 2009 and 2014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were primarily focused on identifying infect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larch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B215A" w:rsidRPr="009B215A">
        <w:rPr>
          <w:rFonts w:ascii="Times New Roman" w:hAnsi="Times New Roman" w:cs="Times New Roman"/>
          <w:i/>
          <w:sz w:val="24"/>
          <w:szCs w:val="24"/>
          <w:lang w:val="en-US"/>
        </w:rPr>
        <w:t>Larix</w:t>
      </w:r>
      <w:proofErr w:type="spellEnd"/>
      <w:r w:rsidR="009B215A" w:rsidRPr="009B2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spp.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, although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sweet c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hestnut (</w:t>
      </w:r>
      <w:r w:rsidR="003B72CC" w:rsidRPr="00E27CF1">
        <w:rPr>
          <w:rFonts w:ascii="Times New Roman" w:hAnsi="Times New Roman" w:cs="Times New Roman"/>
          <w:i/>
          <w:sz w:val="24"/>
          <w:szCs w:val="24"/>
          <w:lang w:val="en-US"/>
        </w:rPr>
        <w:t>Castanea sativa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 xml:space="preserve">) has been </w:t>
      </w:r>
      <w:r w:rsidR="001F31F3">
        <w:rPr>
          <w:rFonts w:ascii="Times New Roman" w:hAnsi="Times New Roman" w:cs="Times New Roman"/>
          <w:sz w:val="24"/>
          <w:szCs w:val="24"/>
          <w:lang w:val="en-US"/>
        </w:rPr>
        <w:t xml:space="preserve">recognized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B72CC">
        <w:rPr>
          <w:rFonts w:ascii="Times New Roman" w:hAnsi="Times New Roman" w:cs="Times New Roman"/>
          <w:sz w:val="24"/>
          <w:szCs w:val="24"/>
          <w:lang w:val="en-US"/>
        </w:rPr>
        <w:t>sporulating</w:t>
      </w:r>
      <w:proofErr w:type="spellEnd"/>
      <w:r w:rsidR="003B72CC">
        <w:rPr>
          <w:rFonts w:ascii="Times New Roman" w:hAnsi="Times New Roman" w:cs="Times New Roman"/>
          <w:sz w:val="24"/>
          <w:szCs w:val="24"/>
          <w:lang w:val="en-US"/>
        </w:rPr>
        <w:t xml:space="preserve"> host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3B72CC" w:rsidRPr="00E27CF1">
        <w:rPr>
          <w:rFonts w:ascii="Times New Roman" w:hAnsi="Times New Roman" w:cs="Times New Roman"/>
          <w:i/>
          <w:sz w:val="24"/>
          <w:szCs w:val="24"/>
          <w:lang w:val="en-US"/>
        </w:rPr>
        <w:t>ramorum</w:t>
      </w:r>
      <w:proofErr w:type="spellEnd"/>
      <w:r w:rsidR="003B72CC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the mid-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>0s</w:t>
      </w:r>
      <w:r w:rsidR="003B72CC" w:rsidRPr="00D81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6D4" w:rsidRPr="00D81263">
        <w:rPr>
          <w:rStyle w:val="selectable"/>
          <w:rFonts w:ascii="Times New Roman" w:hAnsi="Times New Roman" w:cs="Times New Roman"/>
          <w:color w:val="000000"/>
          <w:sz w:val="24"/>
          <w:szCs w:val="24"/>
          <w:lang w:val="en"/>
        </w:rPr>
        <w:t xml:space="preserve">(Denman </w:t>
      </w:r>
      <w:r w:rsidR="00A908CD" w:rsidRPr="00D81263">
        <w:rPr>
          <w:rStyle w:val="selectable"/>
          <w:rFonts w:ascii="Times New Roman" w:hAnsi="Times New Roman" w:cs="Times New Roman"/>
          <w:color w:val="000000"/>
          <w:sz w:val="24"/>
          <w:szCs w:val="24"/>
          <w:lang w:val="en"/>
        </w:rPr>
        <w:t>and others</w:t>
      </w:r>
      <w:r w:rsidR="00F776D4" w:rsidRPr="00D81263">
        <w:rPr>
          <w:rStyle w:val="selectable"/>
          <w:rFonts w:ascii="Times New Roman" w:hAnsi="Times New Roman" w:cs="Times New Roman"/>
          <w:color w:val="000000"/>
          <w:sz w:val="24"/>
          <w:szCs w:val="24"/>
          <w:lang w:val="en"/>
        </w:rPr>
        <w:t xml:space="preserve"> 200</w:t>
      </w:r>
      <w:r w:rsidR="004A62FB" w:rsidRPr="00D81263">
        <w:rPr>
          <w:rStyle w:val="selectable"/>
          <w:rFonts w:ascii="Times New Roman" w:hAnsi="Times New Roman" w:cs="Times New Roman"/>
          <w:color w:val="000000"/>
          <w:sz w:val="24"/>
          <w:szCs w:val="24"/>
          <w:lang w:val="en"/>
        </w:rPr>
        <w:t>6</w:t>
      </w:r>
      <w:r w:rsidR="00F776D4" w:rsidRPr="00D81263">
        <w:rPr>
          <w:rStyle w:val="selectable"/>
          <w:rFonts w:ascii="Times New Roman" w:hAnsi="Times New Roman" w:cs="Times New Roman"/>
          <w:color w:val="000000"/>
          <w:sz w:val="24"/>
          <w:szCs w:val="24"/>
          <w:lang w:val="en"/>
        </w:rPr>
        <w:t>).</w:t>
      </w:r>
      <w:r w:rsidR="00F776D4" w:rsidRPr="00D81263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9A4449">
        <w:rPr>
          <w:rFonts w:ascii="Times New Roman" w:hAnsi="Times New Roman" w:cs="Times New Roman"/>
          <w:sz w:val="24"/>
          <w:szCs w:val="24"/>
          <w:lang w:val="en-US"/>
        </w:rPr>
        <w:t>follow-up ground investigations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 xml:space="preserve">infected 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sweet chestnut was 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confirmed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36368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an incidental host on 23 sites (54 lab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oratory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positives)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>individual trees or small discrete stands of sweet chestnut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affecte</w:t>
      </w:r>
      <w:r w:rsidR="0006621A">
        <w:rPr>
          <w:rFonts w:ascii="Times New Roman" w:hAnsi="Times New Roman" w:cs="Times New Roman"/>
          <w:sz w:val="24"/>
          <w:szCs w:val="24"/>
          <w:lang w:val="en-US"/>
        </w:rPr>
        <w:t>d but always</w:t>
      </w:r>
      <w:r w:rsidR="009F6796">
        <w:rPr>
          <w:rFonts w:ascii="Times New Roman" w:hAnsi="Times New Roman" w:cs="Times New Roman"/>
          <w:sz w:val="24"/>
          <w:szCs w:val="24"/>
          <w:lang w:val="en-US"/>
        </w:rPr>
        <w:t xml:space="preserve"> in close proximity to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other infected sporulating hosts (usually </w:t>
      </w:r>
      <w:r w:rsidR="009B215A" w:rsidRPr="00BA17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Rhododendron </w:t>
      </w:r>
      <w:proofErr w:type="spellStart"/>
      <w:r w:rsidR="009B215A" w:rsidRPr="00BA1765">
        <w:rPr>
          <w:rFonts w:ascii="Times New Roman" w:hAnsi="Times New Roman" w:cs="Times New Roman"/>
          <w:i/>
          <w:iCs/>
          <w:sz w:val="24"/>
          <w:szCs w:val="24"/>
          <w:lang w:val="en-US"/>
        </w:rPr>
        <w:t>ponticum</w:t>
      </w:r>
      <w:proofErr w:type="spellEnd"/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F6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21A">
        <w:rPr>
          <w:rFonts w:ascii="Times New Roman" w:hAnsi="Times New Roman" w:cs="Times New Roman"/>
          <w:sz w:val="24"/>
          <w:szCs w:val="24"/>
          <w:lang w:val="en-US"/>
        </w:rPr>
        <w:t>larch</w:t>
      </w:r>
      <w:r w:rsidR="009B215A" w:rsidRPr="00BA17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B21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Observed symptoms </w:t>
      </w:r>
      <w:r w:rsidR="000662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sweet c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>hestn</w:t>
      </w:r>
      <w:r w:rsidR="009F6796">
        <w:rPr>
          <w:rFonts w:ascii="Times New Roman" w:hAnsi="Times New Roman" w:cs="Times New Roman"/>
          <w:sz w:val="24"/>
          <w:szCs w:val="24"/>
          <w:lang w:val="en-US"/>
        </w:rPr>
        <w:t>ut comprised foliar wilting,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 leaves with blackened petioles, discolored mid-ribs, and/or ‘water-soaked’ or discolored </w:t>
      </w:r>
      <w:r w:rsidR="0006621A">
        <w:rPr>
          <w:rFonts w:ascii="Times New Roman" w:hAnsi="Times New Roman" w:cs="Times New Roman"/>
          <w:sz w:val="24"/>
          <w:szCs w:val="24"/>
          <w:lang w:val="en-US"/>
        </w:rPr>
        <w:t xml:space="preserve">leaf 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margins.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E27CF1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symptoms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most common on </w:t>
      </w:r>
      <w:r w:rsidR="00E27CF1" w:rsidRPr="00BA1765">
        <w:rPr>
          <w:rFonts w:ascii="Times New Roman" w:hAnsi="Times New Roman" w:cs="Times New Roman"/>
          <w:sz w:val="24"/>
          <w:szCs w:val="24"/>
          <w:lang w:val="en-US"/>
        </w:rPr>
        <w:t>abundant epi</w:t>
      </w:r>
      <w:r>
        <w:rPr>
          <w:rFonts w:ascii="Times New Roman" w:hAnsi="Times New Roman" w:cs="Times New Roman"/>
          <w:sz w:val="24"/>
          <w:szCs w:val="24"/>
          <w:lang w:val="en-US"/>
        </w:rPr>
        <w:t>cormic growth low on the stems</w:t>
      </w:r>
      <w:r w:rsidR="00E27CF1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of mature trees.</w:t>
      </w:r>
    </w:p>
    <w:p w14:paraId="6F016535" w14:textId="77777777" w:rsidR="007A489A" w:rsidRDefault="0006621A" w:rsidP="001F31F3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2014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 an area of sweet chestnut 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 xml:space="preserve">showing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 xml:space="preserve">symptoms of 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decline 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>and crown dieback was noted. The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 site 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in south-west 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England with known historic </w:t>
      </w:r>
      <w:r w:rsidR="00E27CF1" w:rsidRPr="00E27CF1">
        <w:rPr>
          <w:rFonts w:ascii="Times New Roman" w:hAnsi="Times New Roman" w:cs="Times New Roman"/>
          <w:i/>
          <w:sz w:val="24"/>
          <w:szCs w:val="24"/>
          <w:lang w:val="en-US"/>
        </w:rPr>
        <w:t>P. ramorum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 xml:space="preserve"> infection, </w:t>
      </w:r>
      <w:r w:rsidR="004A62FB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E27CF1">
        <w:rPr>
          <w:rFonts w:ascii="Times New Roman" w:hAnsi="Times New Roman" w:cs="Times New Roman"/>
          <w:sz w:val="24"/>
          <w:szCs w:val="24"/>
          <w:lang w:val="en-US"/>
        </w:rPr>
        <w:t>survey flights specifically targeting areas of sweet chestnut</w:t>
      </w:r>
      <w:r w:rsidR="00E661A7">
        <w:rPr>
          <w:rFonts w:ascii="Times New Roman" w:hAnsi="Times New Roman" w:cs="Times New Roman"/>
          <w:sz w:val="24"/>
          <w:szCs w:val="24"/>
          <w:lang w:val="en-US"/>
        </w:rPr>
        <w:t xml:space="preserve"> were added to the surveillance program</w:t>
      </w:r>
      <w:r w:rsidR="005033DE">
        <w:rPr>
          <w:rFonts w:ascii="Times New Roman" w:hAnsi="Times New Roman" w:cs="Times New Roman"/>
          <w:sz w:val="24"/>
          <w:szCs w:val="24"/>
          <w:lang w:val="en-US"/>
        </w:rPr>
        <w:t xml:space="preserve"> in 2015</w:t>
      </w:r>
      <w:r w:rsidR="00E661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33DE">
        <w:rPr>
          <w:rFonts w:ascii="Times New Roman" w:hAnsi="Times New Roman" w:cs="Times New Roman"/>
          <w:sz w:val="24"/>
          <w:szCs w:val="24"/>
          <w:lang w:val="en-US"/>
        </w:rPr>
        <w:t xml:space="preserve"> Between 2015</w:t>
      </w:r>
      <w:r w:rsidR="00E661A7">
        <w:rPr>
          <w:rFonts w:ascii="Times New Roman" w:hAnsi="Times New Roman" w:cs="Times New Roman"/>
          <w:sz w:val="24"/>
          <w:szCs w:val="24"/>
          <w:lang w:val="en-US"/>
        </w:rPr>
        <w:t xml:space="preserve"> and 2017, 18</w:t>
      </w:r>
      <w:r w:rsidR="005033D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61A7">
        <w:rPr>
          <w:rFonts w:ascii="Times New Roman" w:hAnsi="Times New Roman" w:cs="Times New Roman"/>
          <w:sz w:val="24"/>
          <w:szCs w:val="24"/>
          <w:lang w:val="en-US"/>
        </w:rPr>
        <w:t xml:space="preserve"> sweet chestnut </w:t>
      </w:r>
      <w:r w:rsidR="00E661A7" w:rsidRPr="00BA1765">
        <w:rPr>
          <w:rFonts w:ascii="Times New Roman" w:hAnsi="Times New Roman" w:cs="Times New Roman"/>
          <w:sz w:val="24"/>
          <w:szCs w:val="24"/>
          <w:lang w:val="en-US"/>
        </w:rPr>
        <w:t>woodland sites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 (predominantly </w:t>
      </w:r>
      <w:r w:rsidR="005D02AF">
        <w:rPr>
          <w:rFonts w:ascii="Times New Roman" w:hAnsi="Times New Roman" w:cs="Times New Roman"/>
          <w:sz w:val="24"/>
          <w:szCs w:val="24"/>
          <w:lang w:val="en-US"/>
        </w:rPr>
        <w:t>in south-west England)</w:t>
      </w:r>
      <w:r w:rsidR="00E661A7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were identified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661A7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crown dieback</w:t>
      </w:r>
      <w:r w:rsidR="007558F4">
        <w:rPr>
          <w:rFonts w:ascii="Times New Roman" w:hAnsi="Times New Roman" w:cs="Times New Roman"/>
          <w:sz w:val="24"/>
          <w:szCs w:val="24"/>
          <w:lang w:val="en-US"/>
        </w:rPr>
        <w:t xml:space="preserve"> and mortality, ranging in severity from individual trees through to approximately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7558F4">
        <w:rPr>
          <w:rFonts w:ascii="Times New Roman" w:hAnsi="Times New Roman" w:cs="Times New Roman"/>
          <w:sz w:val="24"/>
          <w:szCs w:val="24"/>
          <w:lang w:val="en-US"/>
        </w:rPr>
        <w:t>30% trees affected</w:t>
      </w:r>
      <w:r w:rsidR="00E661A7" w:rsidRPr="00BA17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6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2478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 xml:space="preserve">low-up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>investigations inspect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0AA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 xml:space="preserve"> for symptoms consistent with </w:t>
      </w:r>
      <w:r w:rsidR="004E1C26" w:rsidRPr="007558F4">
        <w:rPr>
          <w:rFonts w:ascii="Times New Roman" w:hAnsi="Times New Roman" w:cs="Times New Roman"/>
          <w:i/>
          <w:sz w:val="24"/>
          <w:szCs w:val="24"/>
          <w:lang w:val="en-US"/>
        </w:rPr>
        <w:t>P. ramorum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 xml:space="preserve"> infection.</w:t>
      </w:r>
      <w:r w:rsidR="00755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0AA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7558F4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of the s</w:t>
      </w:r>
      <w:r w:rsidR="007558F4">
        <w:rPr>
          <w:rFonts w:ascii="Times New Roman" w:hAnsi="Times New Roman" w:cs="Times New Roman"/>
          <w:sz w:val="24"/>
          <w:szCs w:val="24"/>
          <w:lang w:val="en-US"/>
        </w:rPr>
        <w:t xml:space="preserve">ites were found to contain sweet chestnut trees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530AA">
        <w:rPr>
          <w:rFonts w:ascii="Times New Roman" w:hAnsi="Times New Roman" w:cs="Times New Roman"/>
          <w:sz w:val="24"/>
          <w:szCs w:val="24"/>
          <w:lang w:val="en-US"/>
        </w:rPr>
        <w:t xml:space="preserve"> symptoms</w:t>
      </w:r>
      <w:r w:rsidR="007A489A" w:rsidRPr="007A4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>which yielded</w:t>
      </w:r>
      <w:r w:rsidR="007A489A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positive lateral flow test results</w:t>
      </w:r>
      <w:r w:rsidR="00755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and laboratory testing of samples from 82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sites yielded 150 positive </w:t>
      </w:r>
      <w:r w:rsidR="00D122B8" w:rsidRPr="007A4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D122B8" w:rsidRPr="007A489A">
        <w:rPr>
          <w:rFonts w:ascii="Times New Roman" w:hAnsi="Times New Roman" w:cs="Times New Roman"/>
          <w:i/>
          <w:sz w:val="24"/>
          <w:szCs w:val="24"/>
          <w:lang w:val="en-US"/>
        </w:rPr>
        <w:t>ramorum</w:t>
      </w:r>
      <w:proofErr w:type="spellEnd"/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 results, </w:t>
      </w:r>
      <w:r w:rsidR="00F86E7C">
        <w:rPr>
          <w:rFonts w:ascii="Times New Roman" w:hAnsi="Times New Roman" w:cs="Times New Roman"/>
          <w:sz w:val="24"/>
          <w:szCs w:val="24"/>
          <w:lang w:val="en-US"/>
        </w:rPr>
        <w:t>either based on isolation of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2B8">
        <w:rPr>
          <w:rFonts w:ascii="Times New Roman" w:hAnsi="Times New Roman" w:cs="Times New Roman"/>
          <w:i/>
          <w:sz w:val="24"/>
          <w:szCs w:val="24"/>
          <w:lang w:val="en-US"/>
        </w:rPr>
        <w:t>P. ramorum</w:t>
      </w:r>
      <w:r w:rsidR="00D122B8">
        <w:rPr>
          <w:rFonts w:ascii="Times New Roman" w:hAnsi="Times New Roman" w:cs="Times New Roman"/>
          <w:sz w:val="24"/>
          <w:szCs w:val="24"/>
          <w:lang w:val="en-US"/>
        </w:rPr>
        <w:t xml:space="preserve"> (EU1) cultures and/or rtPCR confirmation.</w:t>
      </w:r>
      <w:r w:rsidR="00755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0AA">
        <w:rPr>
          <w:rFonts w:ascii="Times New Roman" w:hAnsi="Times New Roman" w:cs="Times New Roman"/>
          <w:sz w:val="24"/>
          <w:szCs w:val="24"/>
          <w:lang w:val="en-US"/>
        </w:rPr>
        <w:t>In addition to foliar symptoms, n</w:t>
      </w:r>
      <w:r w:rsidR="004E1C26" w:rsidRPr="00BA1765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 xml:space="preserve"> symptoms </w:t>
      </w:r>
      <w:r w:rsidR="00F530AA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4E1C26" w:rsidRPr="00BA1765">
        <w:rPr>
          <w:rFonts w:ascii="Times New Roman" w:hAnsi="Times New Roman" w:cs="Times New Roman"/>
          <w:sz w:val="24"/>
          <w:szCs w:val="24"/>
          <w:lang w:val="en-US"/>
        </w:rPr>
        <w:t>includ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E1C26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premature abscission of symptom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>atic leaves from the crown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C26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cankers on </w:t>
      </w:r>
      <w:proofErr w:type="spellStart"/>
      <w:r w:rsidR="004E1C26" w:rsidRPr="00BA1765">
        <w:rPr>
          <w:rFonts w:ascii="Times New Roman" w:hAnsi="Times New Roman" w:cs="Times New Roman"/>
          <w:sz w:val="24"/>
          <w:szCs w:val="24"/>
          <w:lang w:val="en-US"/>
        </w:rPr>
        <w:t>epicormic</w:t>
      </w:r>
      <w:proofErr w:type="spellEnd"/>
      <w:r w:rsidR="004E1C26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8DD">
        <w:rPr>
          <w:rFonts w:ascii="Times New Roman" w:hAnsi="Times New Roman" w:cs="Times New Roman"/>
          <w:sz w:val="24"/>
          <w:szCs w:val="24"/>
          <w:lang w:val="en-US"/>
        </w:rPr>
        <w:t>shoots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 xml:space="preserve"> and in some cases extensive cankers affecting branches and stems of mature trees.</w:t>
      </w:r>
      <w:r w:rsidR="004E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2CC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An apparent </w:t>
      </w:r>
      <w:r w:rsidR="003B72CC">
        <w:rPr>
          <w:rFonts w:ascii="Times New Roman" w:hAnsi="Times New Roman" w:cs="Times New Roman"/>
          <w:sz w:val="24"/>
          <w:szCs w:val="24"/>
          <w:lang w:val="en-US"/>
        </w:rPr>
        <w:t>co-occurrence</w:t>
      </w:r>
      <w:r w:rsidR="003B72CC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of symptoms with rapid or chronic crown dieback was observed.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94884F" w14:textId="77777777" w:rsidR="00786AF0" w:rsidRDefault="00CC6BE9" w:rsidP="001F31F3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64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cases, confirmed sweet chestnut infection was in a location with a current or historic presence of </w:t>
      </w:r>
      <w:r w:rsidR="00BA1765" w:rsidRPr="00CC6BE9">
        <w:rPr>
          <w:rFonts w:ascii="Times New Roman" w:hAnsi="Times New Roman" w:cs="Times New Roman"/>
          <w:i/>
          <w:sz w:val="24"/>
          <w:szCs w:val="24"/>
          <w:lang w:val="en-US"/>
        </w:rPr>
        <w:t>P. ramorum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CC6BE9">
        <w:rPr>
          <w:rFonts w:ascii="Times New Roman" w:hAnsi="Times New Roman" w:cs="Times New Roman"/>
          <w:sz w:val="24"/>
          <w:szCs w:val="24"/>
          <w:lang w:val="en-US"/>
        </w:rPr>
        <w:t>larch or rhododendron</w:t>
      </w:r>
      <w:r w:rsidR="009F67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9F679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ieback appeared to have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progressed in recent years in spite of the removal of </w:t>
      </w:r>
      <w:r w:rsidR="00B75C9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44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proofErr w:type="spellStart"/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>porulating</w:t>
      </w:r>
      <w:proofErr w:type="spellEnd"/>
      <w:r w:rsidR="007A489A">
        <w:rPr>
          <w:rFonts w:ascii="Times New Roman" w:hAnsi="Times New Roman" w:cs="Times New Roman"/>
          <w:sz w:val="24"/>
          <w:szCs w:val="24"/>
          <w:lang w:val="en-US"/>
        </w:rPr>
        <w:t xml:space="preserve"> hosts</w:t>
      </w:r>
      <w:r w:rsidR="009F6796">
        <w:rPr>
          <w:rFonts w:ascii="Times New Roman" w:hAnsi="Times New Roman" w:cs="Times New Roman"/>
          <w:sz w:val="24"/>
          <w:szCs w:val="24"/>
          <w:lang w:val="en-US"/>
        </w:rPr>
        <w:t xml:space="preserve"> on these sites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6621A">
        <w:rPr>
          <w:rFonts w:ascii="Times New Roman" w:hAnsi="Times New Roman" w:cs="Times New Roman"/>
          <w:sz w:val="24"/>
          <w:szCs w:val="24"/>
          <w:lang w:val="en-US"/>
        </w:rPr>
        <w:t xml:space="preserve"> a further</w:t>
      </w:r>
      <w:r w:rsidR="007A489A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cases</w:t>
      </w:r>
      <w:r w:rsidR="00B75C90">
        <w:rPr>
          <w:rFonts w:ascii="Times New Roman" w:hAnsi="Times New Roman" w:cs="Times New Roman"/>
          <w:sz w:val="24"/>
          <w:szCs w:val="24"/>
          <w:lang w:val="en-US"/>
        </w:rPr>
        <w:t xml:space="preserve"> however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, infected sweet chestnut trees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C48"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decline were confirmed in locations </w:t>
      </w:r>
      <w:r w:rsidR="00136368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C90">
        <w:rPr>
          <w:rFonts w:ascii="Times New Roman" w:hAnsi="Times New Roman" w:cs="Times New Roman"/>
          <w:sz w:val="24"/>
          <w:szCs w:val="24"/>
          <w:lang w:val="en-US"/>
        </w:rPr>
        <w:t>any infected</w:t>
      </w:r>
      <w:r w:rsidR="00136368">
        <w:rPr>
          <w:rFonts w:ascii="Times New Roman" w:hAnsi="Times New Roman" w:cs="Times New Roman"/>
          <w:sz w:val="24"/>
          <w:szCs w:val="24"/>
          <w:lang w:val="en-US"/>
        </w:rPr>
        <w:t xml:space="preserve"> larch and rhododendron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449">
        <w:rPr>
          <w:rFonts w:ascii="Times New Roman" w:hAnsi="Times New Roman" w:cs="Times New Roman"/>
          <w:sz w:val="24"/>
          <w:szCs w:val="24"/>
          <w:lang w:val="en-US"/>
        </w:rPr>
        <w:t>could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C90">
        <w:rPr>
          <w:rFonts w:ascii="Times New Roman" w:hAnsi="Times New Roman" w:cs="Times New Roman"/>
          <w:sz w:val="24"/>
          <w:szCs w:val="24"/>
          <w:lang w:val="en-US"/>
        </w:rPr>
        <w:t>several km distant (</w:t>
      </w:r>
      <w:r>
        <w:rPr>
          <w:rFonts w:ascii="Times New Roman" w:hAnsi="Times New Roman" w:cs="Times New Roman"/>
          <w:sz w:val="24"/>
          <w:szCs w:val="24"/>
          <w:lang w:val="en-US"/>
        </w:rPr>
        <w:t>up to 7.5</w:t>
      </w:r>
      <w:r w:rsidR="001F3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765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km </w:t>
      </w:r>
      <w:r w:rsidR="00B75C90">
        <w:rPr>
          <w:rFonts w:ascii="Times New Roman" w:hAnsi="Times New Roman" w:cs="Times New Roman"/>
          <w:sz w:val="24"/>
          <w:szCs w:val="24"/>
          <w:lang w:val="en-US"/>
        </w:rPr>
        <w:t>in one instance)</w:t>
      </w:r>
      <w:r w:rsidR="00733C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C48">
        <w:rPr>
          <w:rFonts w:ascii="Times New Roman" w:hAnsi="Times New Roman" w:cs="Times New Roman"/>
          <w:sz w:val="24"/>
          <w:szCs w:val="24"/>
          <w:lang w:val="en-US"/>
        </w:rPr>
        <w:t>This suggests long distance aerial transmission</w:t>
      </w:r>
      <w:r w:rsidR="00D72233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72233" w:rsidRPr="00CC6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D72233" w:rsidRPr="00CC6BE9">
        <w:rPr>
          <w:rFonts w:ascii="Times New Roman" w:hAnsi="Times New Roman" w:cs="Times New Roman"/>
          <w:i/>
          <w:sz w:val="24"/>
          <w:szCs w:val="24"/>
          <w:lang w:val="en-US"/>
        </w:rPr>
        <w:t>ramorum</w:t>
      </w:r>
      <w:proofErr w:type="spellEnd"/>
      <w:r w:rsidR="00D72233" w:rsidRPr="00BA1765">
        <w:rPr>
          <w:rFonts w:ascii="Times New Roman" w:hAnsi="Times New Roman" w:cs="Times New Roman"/>
          <w:sz w:val="24"/>
          <w:szCs w:val="24"/>
          <w:lang w:val="en-US"/>
        </w:rPr>
        <w:t xml:space="preserve"> to sweet chestnut</w:t>
      </w:r>
      <w:r w:rsidR="00BF1A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3C48">
        <w:rPr>
          <w:rFonts w:ascii="Times New Roman" w:hAnsi="Times New Roman" w:cs="Times New Roman"/>
          <w:sz w:val="24"/>
          <w:szCs w:val="24"/>
          <w:lang w:val="en-US"/>
        </w:rPr>
        <w:t xml:space="preserve"> and that the disease can </w:t>
      </w:r>
      <w:r w:rsidR="00B75C90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733C48">
        <w:rPr>
          <w:rFonts w:ascii="Times New Roman" w:hAnsi="Times New Roman" w:cs="Times New Roman"/>
          <w:sz w:val="24"/>
          <w:szCs w:val="24"/>
          <w:lang w:val="en-US"/>
        </w:rPr>
        <w:t xml:space="preserve">cycle on sweet chestnut in the absence of any other </w:t>
      </w:r>
      <w:proofErr w:type="spellStart"/>
      <w:r w:rsidR="00733C48">
        <w:rPr>
          <w:rFonts w:ascii="Times New Roman" w:hAnsi="Times New Roman" w:cs="Times New Roman"/>
          <w:sz w:val="24"/>
          <w:szCs w:val="24"/>
          <w:lang w:val="en-US"/>
        </w:rPr>
        <w:t>sporulating</w:t>
      </w:r>
      <w:proofErr w:type="spellEnd"/>
      <w:r w:rsidR="00733C48">
        <w:rPr>
          <w:rFonts w:ascii="Times New Roman" w:hAnsi="Times New Roman" w:cs="Times New Roman"/>
          <w:sz w:val="24"/>
          <w:szCs w:val="24"/>
          <w:lang w:val="en-US"/>
        </w:rPr>
        <w:t xml:space="preserve"> hosts</w:t>
      </w:r>
      <w:r w:rsidR="00D72233" w:rsidRPr="00BA17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E0177" w14:textId="77777777" w:rsidR="009F5FBF" w:rsidRPr="00A908CD" w:rsidRDefault="00A908CD" w:rsidP="00BA17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8CD">
        <w:rPr>
          <w:rFonts w:ascii="Arial" w:hAnsi="Arial" w:cs="Arial"/>
          <w:b/>
          <w:sz w:val="24"/>
          <w:szCs w:val="24"/>
        </w:rPr>
        <w:lastRenderedPageBreak/>
        <w:t>Literature Cited</w:t>
      </w:r>
    </w:p>
    <w:p w14:paraId="29CADFA4" w14:textId="77777777" w:rsidR="0073453A" w:rsidRPr="00A908CD" w:rsidRDefault="009F5FBF">
      <w:pPr>
        <w:rPr>
          <w:rFonts w:ascii="Times New Roman" w:hAnsi="Times New Roman" w:cs="Times New Roman"/>
        </w:rPr>
      </w:pPr>
      <w:r w:rsidRPr="00A908CD">
        <w:rPr>
          <w:rStyle w:val="selectable"/>
          <w:rFonts w:ascii="Times New Roman" w:hAnsi="Times New Roman" w:cs="Times New Roman"/>
          <w:b/>
          <w:color w:val="000000"/>
          <w:lang w:val="en"/>
        </w:rPr>
        <w:t>Denman, S.;</w:t>
      </w:r>
      <w:r w:rsidR="0038502B" w:rsidRPr="00A908CD">
        <w:rPr>
          <w:rStyle w:val="selectable"/>
          <w:rFonts w:ascii="Times New Roman" w:hAnsi="Times New Roman" w:cs="Times New Roman"/>
          <w:b/>
          <w:color w:val="000000"/>
          <w:lang w:val="en"/>
        </w:rPr>
        <w:t xml:space="preserve"> Kirk, S.</w:t>
      </w:r>
      <w:r w:rsidRPr="00A908CD">
        <w:rPr>
          <w:rStyle w:val="selectable"/>
          <w:rFonts w:ascii="Times New Roman" w:hAnsi="Times New Roman" w:cs="Times New Roman"/>
          <w:b/>
          <w:color w:val="000000"/>
          <w:lang w:val="en"/>
        </w:rPr>
        <w:t>;</w:t>
      </w:r>
      <w:r w:rsidR="0038502B" w:rsidRPr="00A908CD">
        <w:rPr>
          <w:rStyle w:val="selectable"/>
          <w:rFonts w:ascii="Times New Roman" w:hAnsi="Times New Roman" w:cs="Times New Roman"/>
          <w:b/>
          <w:color w:val="000000"/>
          <w:lang w:val="en"/>
        </w:rPr>
        <w:t xml:space="preserve"> Whybrow, A.</w:t>
      </w:r>
      <w:r w:rsidRPr="00A908CD">
        <w:rPr>
          <w:rStyle w:val="selectable"/>
          <w:rFonts w:ascii="Times New Roman" w:hAnsi="Times New Roman" w:cs="Times New Roman"/>
          <w:b/>
          <w:color w:val="000000"/>
          <w:lang w:val="en"/>
        </w:rPr>
        <w:t>;</w:t>
      </w:r>
      <w:r w:rsidR="0038502B" w:rsidRPr="00A908CD">
        <w:rPr>
          <w:rStyle w:val="selectable"/>
          <w:rFonts w:ascii="Times New Roman" w:hAnsi="Times New Roman" w:cs="Times New Roman"/>
          <w:b/>
          <w:color w:val="000000"/>
          <w:lang w:val="en"/>
        </w:rPr>
        <w:t xml:space="preserve"> Orton, E. and Webber, J. 2006. </w:t>
      </w:r>
      <w:proofErr w:type="spellStart"/>
      <w:r w:rsidR="0038502B" w:rsidRPr="00A908CD">
        <w:rPr>
          <w:rStyle w:val="selectable"/>
          <w:rFonts w:ascii="Times New Roman" w:hAnsi="Times New Roman" w:cs="Times New Roman"/>
          <w:i/>
          <w:color w:val="000000"/>
          <w:lang w:val="en"/>
        </w:rPr>
        <w:t>Phytophthora</w:t>
      </w:r>
      <w:proofErr w:type="spellEnd"/>
      <w:r w:rsidR="0038502B" w:rsidRPr="00A908CD">
        <w:rPr>
          <w:rStyle w:val="selectable"/>
          <w:rFonts w:ascii="Times New Roman" w:hAnsi="Times New Roman" w:cs="Times New Roman"/>
          <w:i/>
          <w:color w:val="000000"/>
          <w:lang w:val="en"/>
        </w:rPr>
        <w:t xml:space="preserve"> </w:t>
      </w:r>
      <w:proofErr w:type="spellStart"/>
      <w:r w:rsidR="0038502B" w:rsidRPr="00A908CD">
        <w:rPr>
          <w:rStyle w:val="selectable"/>
          <w:rFonts w:ascii="Times New Roman" w:hAnsi="Times New Roman" w:cs="Times New Roman"/>
          <w:i/>
          <w:color w:val="000000"/>
          <w:lang w:val="en"/>
        </w:rPr>
        <w:t>kernoviae</w:t>
      </w:r>
      <w:proofErr w:type="spellEnd"/>
      <w:r w:rsidR="0038502B" w:rsidRPr="00A908CD">
        <w:rPr>
          <w:rStyle w:val="selectable"/>
          <w:rFonts w:ascii="Times New Roman" w:hAnsi="Times New Roman" w:cs="Times New Roman"/>
          <w:color w:val="000000"/>
          <w:lang w:val="en"/>
        </w:rPr>
        <w:t xml:space="preserve"> and </w:t>
      </w:r>
      <w:r w:rsidR="0038502B" w:rsidRPr="00A908CD">
        <w:rPr>
          <w:rStyle w:val="selectable"/>
          <w:rFonts w:ascii="Times New Roman" w:hAnsi="Times New Roman" w:cs="Times New Roman"/>
          <w:i/>
          <w:color w:val="000000"/>
          <w:lang w:val="en"/>
        </w:rPr>
        <w:t xml:space="preserve">P. </w:t>
      </w:r>
      <w:proofErr w:type="spellStart"/>
      <w:r w:rsidR="0038502B" w:rsidRPr="00A908CD">
        <w:rPr>
          <w:rStyle w:val="selectable"/>
          <w:rFonts w:ascii="Times New Roman" w:hAnsi="Times New Roman" w:cs="Times New Roman"/>
          <w:i/>
          <w:color w:val="000000"/>
          <w:lang w:val="en"/>
        </w:rPr>
        <w:t>ramorum</w:t>
      </w:r>
      <w:proofErr w:type="spellEnd"/>
      <w:r w:rsidR="0038502B" w:rsidRPr="00A908CD">
        <w:rPr>
          <w:rStyle w:val="selectable"/>
          <w:rFonts w:ascii="Times New Roman" w:hAnsi="Times New Roman" w:cs="Times New Roman"/>
          <w:color w:val="000000"/>
          <w:lang w:val="en"/>
        </w:rPr>
        <w:t xml:space="preserve">: host susceptibility and sporulation potential on foliage of susceptible trees. </w:t>
      </w:r>
      <w:r w:rsidR="0038502B" w:rsidRPr="00A908CD">
        <w:rPr>
          <w:rStyle w:val="selectable"/>
          <w:rFonts w:ascii="Times New Roman" w:hAnsi="Times New Roman" w:cs="Times New Roman"/>
          <w:iCs/>
          <w:color w:val="000000"/>
          <w:lang w:val="en"/>
        </w:rPr>
        <w:t>EPPO Bulletin</w:t>
      </w:r>
      <w:r w:rsidR="001F31F3" w:rsidRPr="00A908CD">
        <w:rPr>
          <w:rStyle w:val="selectable"/>
          <w:rFonts w:ascii="Times New Roman" w:hAnsi="Times New Roman" w:cs="Times New Roman"/>
          <w:color w:val="000000"/>
          <w:lang w:val="en"/>
        </w:rPr>
        <w:t xml:space="preserve">. </w:t>
      </w:r>
      <w:r w:rsidR="002C450C">
        <w:rPr>
          <w:rStyle w:val="selectable"/>
          <w:rFonts w:ascii="Times New Roman" w:hAnsi="Times New Roman" w:cs="Times New Roman"/>
          <w:color w:val="000000"/>
          <w:lang w:val="en"/>
        </w:rPr>
        <w:t xml:space="preserve">                 </w:t>
      </w:r>
      <w:r w:rsidR="0038502B" w:rsidRPr="00A908CD">
        <w:rPr>
          <w:rStyle w:val="selectable"/>
          <w:rFonts w:ascii="Times New Roman" w:hAnsi="Times New Roman" w:cs="Times New Roman"/>
          <w:color w:val="000000"/>
          <w:lang w:val="en"/>
        </w:rPr>
        <w:t>36(2</w:t>
      </w:r>
      <w:r w:rsidR="001F31F3" w:rsidRPr="00A908CD">
        <w:rPr>
          <w:rStyle w:val="selectable"/>
          <w:rFonts w:ascii="Times New Roman" w:hAnsi="Times New Roman" w:cs="Times New Roman"/>
          <w:color w:val="000000"/>
          <w:lang w:val="en"/>
        </w:rPr>
        <w:t xml:space="preserve">): </w:t>
      </w:r>
      <w:r w:rsidR="0038502B" w:rsidRPr="00A908CD">
        <w:rPr>
          <w:rStyle w:val="selectable"/>
          <w:rFonts w:ascii="Times New Roman" w:hAnsi="Times New Roman" w:cs="Times New Roman"/>
          <w:color w:val="000000"/>
          <w:lang w:val="en"/>
        </w:rPr>
        <w:t>373-376.</w:t>
      </w:r>
    </w:p>
    <w:sectPr w:rsidR="0073453A" w:rsidRPr="00A908CD" w:rsidSect="00F776D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B888" w14:textId="77777777" w:rsidR="0085185A" w:rsidRDefault="0085185A" w:rsidP="00A908CD">
      <w:pPr>
        <w:spacing w:after="0" w:line="240" w:lineRule="auto"/>
      </w:pPr>
      <w:r>
        <w:separator/>
      </w:r>
    </w:p>
  </w:endnote>
  <w:endnote w:type="continuationSeparator" w:id="0">
    <w:p w14:paraId="41028E16" w14:textId="77777777" w:rsidR="0085185A" w:rsidRDefault="0085185A" w:rsidP="00A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9F8E" w14:textId="77777777" w:rsidR="0085185A" w:rsidRDefault="0085185A" w:rsidP="00A908CD">
      <w:pPr>
        <w:spacing w:after="0" w:line="240" w:lineRule="auto"/>
      </w:pPr>
      <w:r>
        <w:separator/>
      </w:r>
    </w:p>
  </w:footnote>
  <w:footnote w:type="continuationSeparator" w:id="0">
    <w:p w14:paraId="40ADD1D4" w14:textId="77777777" w:rsidR="0085185A" w:rsidRDefault="0085185A" w:rsidP="00A908CD">
      <w:pPr>
        <w:spacing w:after="0" w:line="240" w:lineRule="auto"/>
      </w:pPr>
      <w:r>
        <w:continuationSeparator/>
      </w:r>
    </w:p>
  </w:footnote>
  <w:footnote w:id="1">
    <w:p w14:paraId="39558181" w14:textId="77777777" w:rsidR="00A908CD" w:rsidRPr="00FB726F" w:rsidRDefault="00A908CD">
      <w:pPr>
        <w:pStyle w:val="FootnoteText"/>
        <w:rPr>
          <w:lang w:val="en-US"/>
        </w:rPr>
      </w:pPr>
      <w:r w:rsidRPr="00FB726F">
        <w:rPr>
          <w:rStyle w:val="FootnoteReference"/>
          <w:rFonts w:ascii="Times New Roman" w:hAnsi="Times New Roman" w:cs="Times New Roman"/>
          <w:i/>
        </w:rPr>
        <w:footnoteRef/>
      </w:r>
      <w:r w:rsidRPr="00FB726F">
        <w:rPr>
          <w:rFonts w:ascii="Times New Roman" w:hAnsi="Times New Roman" w:cs="Times New Roman"/>
        </w:rPr>
        <w:t xml:space="preserve"> A version of the paper was presented at the Seventh Sudden Oak Death Science and Management Symposium,                      June 25-27, 2019, San Francisco, California.</w:t>
      </w:r>
    </w:p>
  </w:footnote>
  <w:footnote w:id="2">
    <w:p w14:paraId="2055F6CD" w14:textId="77777777" w:rsidR="00A908CD" w:rsidRPr="00FB726F" w:rsidRDefault="00A908CD">
      <w:pPr>
        <w:pStyle w:val="FootnoteText"/>
        <w:rPr>
          <w:lang w:val="en-US"/>
        </w:rPr>
      </w:pPr>
      <w:r w:rsidRPr="00FB726F">
        <w:rPr>
          <w:rStyle w:val="FootnoteReference"/>
          <w:rFonts w:ascii="Times New Roman" w:hAnsi="Times New Roman" w:cs="Times New Roman"/>
          <w:i/>
        </w:rPr>
        <w:footnoteRef/>
      </w:r>
      <w:r w:rsidRPr="00FB726F">
        <w:rPr>
          <w:rFonts w:ascii="Times New Roman" w:hAnsi="Times New Roman" w:cs="Times New Roman"/>
          <w:i/>
        </w:rPr>
        <w:t xml:space="preserve"> </w:t>
      </w:r>
      <w:r w:rsidRPr="00FB726F">
        <w:rPr>
          <w:rFonts w:ascii="Times New Roman" w:hAnsi="Times New Roman" w:cs="Times New Roman"/>
        </w:rPr>
        <w:t xml:space="preserve">UK </w:t>
      </w:r>
      <w:r w:rsidRPr="00FB726F">
        <w:rPr>
          <w:rFonts w:ascii="Times New Roman" w:hAnsi="Times New Roman" w:cs="Times New Roman"/>
          <w:bCs/>
        </w:rPr>
        <w:t>Forestry</w:t>
      </w:r>
      <w:r w:rsidRPr="00FB726F">
        <w:rPr>
          <w:rFonts w:ascii="Times New Roman" w:hAnsi="Times New Roman" w:cs="Times New Roman"/>
          <w:b/>
          <w:bCs/>
        </w:rPr>
        <w:t xml:space="preserve"> </w:t>
      </w:r>
      <w:r w:rsidRPr="00FB726F">
        <w:rPr>
          <w:rFonts w:ascii="Times New Roman" w:hAnsi="Times New Roman" w:cs="Times New Roman"/>
          <w:bCs/>
        </w:rPr>
        <w:t>Commission England, Bristol Business Park, Bristol, BS16 1EJ, UK.</w:t>
      </w:r>
    </w:p>
  </w:footnote>
  <w:footnote w:id="3">
    <w:p w14:paraId="1CE9CE26" w14:textId="77777777" w:rsidR="00A908CD" w:rsidRPr="00FB726F" w:rsidRDefault="00A908CD" w:rsidP="00A908C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B726F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FB72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726F">
        <w:rPr>
          <w:rFonts w:ascii="Times New Roman" w:hAnsi="Times New Roman" w:cs="Times New Roman"/>
          <w:bCs/>
          <w:sz w:val="20"/>
          <w:szCs w:val="20"/>
        </w:rPr>
        <w:t>UK</w:t>
      </w:r>
      <w:r w:rsidRPr="00FB72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726F">
        <w:rPr>
          <w:rFonts w:ascii="Times New Roman" w:hAnsi="Times New Roman" w:cs="Times New Roman"/>
          <w:bCs/>
          <w:sz w:val="20"/>
          <w:szCs w:val="20"/>
        </w:rPr>
        <w:t>Forest Research, Alice Holt Lodge, Farnham, Surrey, GU10 4LH, UK.</w:t>
      </w:r>
    </w:p>
    <w:p w14:paraId="509639B5" w14:textId="77777777" w:rsidR="00A908CD" w:rsidRPr="00A908CD" w:rsidRDefault="00A908CD" w:rsidP="00A908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B726F">
        <w:rPr>
          <w:rFonts w:ascii="Times New Roman" w:hAnsi="Times New Roman" w:cs="Times New Roman"/>
          <w:sz w:val="20"/>
          <w:szCs w:val="20"/>
        </w:rPr>
        <w:t xml:space="preserve">Corresponding author: M. Biddle, </w:t>
      </w:r>
      <w:r w:rsidRPr="00FB726F">
        <w:rPr>
          <w:rFonts w:ascii="Times New Roman" w:hAnsi="Times New Roman" w:cs="Times New Roman"/>
          <w:sz w:val="20"/>
          <w:szCs w:val="20"/>
          <w:lang w:val="en-US"/>
        </w:rPr>
        <w:t>mick.biddle@forestrycommission</w:t>
      </w:r>
      <w:r w:rsidRPr="00A908CD">
        <w:rPr>
          <w:rFonts w:ascii="Times New Roman" w:hAnsi="Times New Roman" w:cs="Times New Roman"/>
          <w:sz w:val="20"/>
          <w:szCs w:val="20"/>
          <w:lang w:val="en-US"/>
        </w:rPr>
        <w:t>.gov.uk.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2AA4" w14:textId="77777777" w:rsidR="00A908CD" w:rsidRPr="008145FB" w:rsidRDefault="00A908CD" w:rsidP="00A908CD">
    <w:pPr>
      <w:tabs>
        <w:tab w:val="center" w:pos="4680"/>
        <w:tab w:val="right" w:pos="9360"/>
      </w:tabs>
      <w:spacing w:after="0" w:line="240" w:lineRule="auto"/>
      <w:jc w:val="center"/>
      <w:rPr>
        <w:i/>
        <w:sz w:val="24"/>
        <w:szCs w:val="24"/>
      </w:rPr>
    </w:pPr>
    <w:r w:rsidRPr="008145FB">
      <w:rPr>
        <w:i/>
        <w:sz w:val="24"/>
        <w:szCs w:val="24"/>
      </w:rPr>
      <w:t>Proceedings of the Seventh Sudden Oak Death Science and Management Symposium</w:t>
    </w:r>
  </w:p>
  <w:p w14:paraId="2462980B" w14:textId="77777777" w:rsidR="00A908CD" w:rsidRDefault="00A90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6621A"/>
    <w:rsid w:val="000C1F15"/>
    <w:rsid w:val="00136368"/>
    <w:rsid w:val="00190971"/>
    <w:rsid w:val="001F31F3"/>
    <w:rsid w:val="00286F07"/>
    <w:rsid w:val="002C450C"/>
    <w:rsid w:val="002D6896"/>
    <w:rsid w:val="003516C1"/>
    <w:rsid w:val="0038502B"/>
    <w:rsid w:val="003B72CC"/>
    <w:rsid w:val="0047334C"/>
    <w:rsid w:val="004A62FB"/>
    <w:rsid w:val="004E1C26"/>
    <w:rsid w:val="005033DE"/>
    <w:rsid w:val="005258DD"/>
    <w:rsid w:val="005D02AF"/>
    <w:rsid w:val="005E65BA"/>
    <w:rsid w:val="0060691E"/>
    <w:rsid w:val="00627898"/>
    <w:rsid w:val="00642665"/>
    <w:rsid w:val="00733C48"/>
    <w:rsid w:val="0073453A"/>
    <w:rsid w:val="007558F4"/>
    <w:rsid w:val="00786AF0"/>
    <w:rsid w:val="007A489A"/>
    <w:rsid w:val="007C5619"/>
    <w:rsid w:val="007D4E42"/>
    <w:rsid w:val="007E2478"/>
    <w:rsid w:val="0083380B"/>
    <w:rsid w:val="0085185A"/>
    <w:rsid w:val="00966AEF"/>
    <w:rsid w:val="00970B99"/>
    <w:rsid w:val="009A4449"/>
    <w:rsid w:val="009B215A"/>
    <w:rsid w:val="009C7852"/>
    <w:rsid w:val="009E3FA1"/>
    <w:rsid w:val="009F5FBF"/>
    <w:rsid w:val="009F6796"/>
    <w:rsid w:val="00A6436D"/>
    <w:rsid w:val="00A7295E"/>
    <w:rsid w:val="00A908CD"/>
    <w:rsid w:val="00AA3B6E"/>
    <w:rsid w:val="00AB51AB"/>
    <w:rsid w:val="00B75C90"/>
    <w:rsid w:val="00BA1765"/>
    <w:rsid w:val="00BF1A79"/>
    <w:rsid w:val="00C3126E"/>
    <w:rsid w:val="00CC6BE9"/>
    <w:rsid w:val="00D122B8"/>
    <w:rsid w:val="00D312F2"/>
    <w:rsid w:val="00D72233"/>
    <w:rsid w:val="00D81263"/>
    <w:rsid w:val="00DC6FF9"/>
    <w:rsid w:val="00DF1418"/>
    <w:rsid w:val="00DF2BE6"/>
    <w:rsid w:val="00E27CF1"/>
    <w:rsid w:val="00E661A7"/>
    <w:rsid w:val="00E66402"/>
    <w:rsid w:val="00EA0929"/>
    <w:rsid w:val="00F353BB"/>
    <w:rsid w:val="00F530AA"/>
    <w:rsid w:val="00F776D4"/>
    <w:rsid w:val="00F86E7C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0FC0"/>
  <w15:docId w15:val="{F742BEA3-5719-4EFF-868F-D379D11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2233"/>
    <w:rPr>
      <w:color w:val="0000FF"/>
      <w:u w:val="single"/>
    </w:rPr>
  </w:style>
  <w:style w:type="character" w:customStyle="1" w:styleId="selectable">
    <w:name w:val="selectable"/>
    <w:basedOn w:val="DefaultParagraphFont"/>
    <w:rsid w:val="00F776D4"/>
  </w:style>
  <w:style w:type="paragraph" w:styleId="BalloonText">
    <w:name w:val="Balloon Text"/>
    <w:basedOn w:val="Normal"/>
    <w:link w:val="BalloonTextChar"/>
    <w:uiPriority w:val="99"/>
    <w:semiHidden/>
    <w:unhideWhenUsed/>
    <w:rsid w:val="0078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2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3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CD"/>
  </w:style>
  <w:style w:type="paragraph" w:styleId="Footer">
    <w:name w:val="footer"/>
    <w:basedOn w:val="Normal"/>
    <w:link w:val="FooterChar"/>
    <w:uiPriority w:val="99"/>
    <w:unhideWhenUsed/>
    <w:rsid w:val="00A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CD"/>
  </w:style>
  <w:style w:type="paragraph" w:styleId="FootnoteText">
    <w:name w:val="footnote text"/>
    <w:basedOn w:val="Normal"/>
    <w:link w:val="FootnoteTextChar"/>
    <w:uiPriority w:val="99"/>
    <w:semiHidden/>
    <w:unhideWhenUsed/>
    <w:rsid w:val="00A908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8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Biddle, Mick</dc:creator>
  <cp:lastModifiedBy>Frankel, Susan -FS</cp:lastModifiedBy>
  <cp:revision>2</cp:revision>
  <dcterms:created xsi:type="dcterms:W3CDTF">2020-02-19T00:24:00Z</dcterms:created>
  <dcterms:modified xsi:type="dcterms:W3CDTF">2020-02-19T00:24:00Z</dcterms:modified>
</cp:coreProperties>
</file>