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GARDENING INFORMATION LINKS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Napa MG webpage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http://napamg.ucanr.edu/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 gardenweb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http://cagardenweb.ucanr.edu/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 IPM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http://ipm.ucanr.edu/FAQ/mgipm.html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UC Gardening Resources: </w:t>
      </w:r>
    </w:p>
    <w:p w:rsidR="00000000" w:rsidDel="00000000" w:rsidP="00000000" w:rsidRDefault="00000000" w:rsidRPr="00000000" w14:paraId="0000000C">
      <w:pPr>
        <w:rPr>
          <w:color w:val="1155cc"/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http://ucanr.edu/p/14290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UC Healthy Gardening Tips:</w:t>
      </w:r>
    </w:p>
    <w:p w:rsidR="00000000" w:rsidDel="00000000" w:rsidP="00000000" w:rsidRDefault="00000000" w:rsidRPr="00000000" w14:paraId="0000000F">
      <w:pPr>
        <w:rPr>
          <w:color w:val="333333"/>
          <w:sz w:val="20"/>
          <w:szCs w:val="20"/>
        </w:rPr>
      </w:pPr>
      <w:r w:rsidDel="00000000" w:rsidR="00000000" w:rsidRPr="00000000">
        <w:rPr>
          <w:color w:val="1155cc"/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http://ucanr.edu/p/46710</w:t>
        </w:r>
      </w:hyperlink>
      <w:r w:rsidDel="00000000" w:rsidR="00000000" w:rsidRPr="00000000">
        <w:rPr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1155cc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Napa Co=Mediterranean gardening: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http://ucanr.edu/sites/scmg/Feature_Articles/Mediterranean_Gardening/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7a327a"/>
          <w:sz w:val="20"/>
          <w:szCs w:val="20"/>
          <w:u w:val="single"/>
        </w:rPr>
      </w:pPr>
      <w:r w:rsidDel="00000000" w:rsidR="00000000" w:rsidRPr="00000000">
        <w:fldChar w:fldCharType="begin"/>
        <w:instrText xml:space="preserve"> HYPERLINK "http://ucanr.edu/sites/scmg/Feature_Articles/Mediterranean_Gardening/"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1155cc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The Climate of Napa County:</w:t>
      </w:r>
      <w:r w:rsidDel="00000000" w:rsidR="00000000" w:rsidRPr="00000000">
        <w:rPr>
          <w:color w:val="1155c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color w:val="1155cc"/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http://ucanr.edu/sites/ucmgnapa/files/153431.pdf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1155cc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Calif. Fertilization Guidelines</w:t>
      </w:r>
      <w:r w:rsidDel="00000000" w:rsidR="00000000" w:rsidRPr="00000000">
        <w:rPr>
          <w:color w:val="1155c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1155cc"/>
          <w:sz w:val="20"/>
          <w:szCs w:val="20"/>
          <w:rtl w:val="0"/>
        </w:rPr>
        <w:t xml:space="preserve">https://apps1.cdfa.ca.gov/fertilizerresearch/docs/guidelines.html</w:t>
      </w:r>
      <w:r w:rsidDel="00000000" w:rsidR="00000000" w:rsidRPr="00000000">
        <w:fldChar w:fldCharType="begin"/>
        <w:instrText xml:space="preserve"> HYPERLINK "http://ucanr.edu/sites/ucmgnapa/files/153396.pdf"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Microclimates in the Garden:</w:t>
      </w:r>
    </w:p>
    <w:p w:rsidR="00000000" w:rsidDel="00000000" w:rsidP="00000000" w:rsidRDefault="00000000" w:rsidRPr="00000000" w14:paraId="0000001A">
      <w:pPr>
        <w:rPr>
          <w:color w:val="1155cc"/>
          <w:sz w:val="20"/>
          <w:szCs w:val="20"/>
          <w:u w:val="single"/>
        </w:rPr>
      </w:pPr>
      <w:r w:rsidDel="00000000" w:rsidR="00000000" w:rsidRPr="00000000">
        <w:fldChar w:fldCharType="begin"/>
        <w:instrText xml:space="preserve"> HYPERLINK "http://ucanr.edu/sites/ucmgnapa/files/153509.pdf" </w:instrText>
        <w:fldChar w:fldCharType="separate"/>
      </w:r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http://ucanr.edu/sites/ucmgnapa/files/153509.pdf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 Davis Arboretum link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https://arboretum.ucdavis.edu/arboretum-all-stars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Right plant right place</w:t>
      </w:r>
    </w:p>
    <w:p w:rsidR="00000000" w:rsidDel="00000000" w:rsidP="00000000" w:rsidRDefault="00000000" w:rsidRPr="00000000" w14:paraId="00000020">
      <w:pPr>
        <w:rPr>
          <w:color w:val="1155cc"/>
          <w:sz w:val="20"/>
          <w:szCs w:val="20"/>
          <w:u w:val="single"/>
        </w:rPr>
      </w:pPr>
      <w:r w:rsidDel="00000000" w:rsidR="00000000" w:rsidRPr="00000000">
        <w:fldChar w:fldCharType="begin"/>
        <w:instrText xml:space="preserve"> HYPERLINK "http://ucanr.edu/sites/ucmgnapa/files/153367.pdf" </w:instrText>
        <w:fldChar w:fldCharType="separate"/>
      </w:r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http://ucanr.edu/sites/ucmgnapa/files/153367.pdf</w:t>
      </w:r>
    </w:p>
    <w:p w:rsidR="00000000" w:rsidDel="00000000" w:rsidP="00000000" w:rsidRDefault="00000000" w:rsidRPr="00000000" w14:paraId="00000021">
      <w:pPr>
        <w:rPr>
          <w:color w:val="7a327a"/>
          <w:sz w:val="20"/>
          <w:szCs w:val="20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"http://ucanr.edu/sites/ucmgnapa/files/81929.pdf"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sz w:val="20"/>
          <w:szCs w:val="20"/>
          <w:rtl w:val="0"/>
        </w:rPr>
        <w:t xml:space="preserve">100 commonly used plants in Napa</w:t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color w:val="1155cc"/>
          <w:sz w:val="20"/>
          <w:szCs w:val="20"/>
          <w:u w:val="single"/>
        </w:rPr>
      </w:pPr>
      <w:r w:rsidDel="00000000" w:rsidR="00000000" w:rsidRPr="00000000">
        <w:fldChar w:fldCharType="begin"/>
        <w:instrText xml:space="preserve"> HYPERLINK "http://ucanr.edu/sites/ucmgnapa/files/206654.pdf" </w:instrText>
        <w:fldChar w:fldCharType="separate"/>
      </w:r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http://ucanr.edu/sites/ucmgnapa/files/206654.pdf</w:t>
      </w:r>
    </w:p>
    <w:p w:rsidR="00000000" w:rsidDel="00000000" w:rsidP="00000000" w:rsidRDefault="00000000" w:rsidRPr="00000000" w14:paraId="00000024">
      <w:pPr>
        <w:rPr>
          <w:color w:val="333333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Water Use Classification of Landscape Species: </w:t>
      </w:r>
    </w:p>
    <w:p w:rsidR="00000000" w:rsidDel="00000000" w:rsidP="00000000" w:rsidRDefault="00000000" w:rsidRPr="00000000" w14:paraId="00000026">
      <w:pPr>
        <w:rPr>
          <w:color w:val="1155cc"/>
          <w:sz w:val="20"/>
          <w:szCs w:val="20"/>
          <w:u w:val="single"/>
        </w:rPr>
      </w:pPr>
      <w:r w:rsidDel="00000000" w:rsidR="00000000" w:rsidRPr="00000000">
        <w:fldChar w:fldCharType="begin"/>
        <w:instrText xml:space="preserve"> HYPERLINK "http://ucanr.edu/sites/WUCOLS/" </w:instrText>
        <w:fldChar w:fldCharType="separate"/>
      </w:r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http://ucanr.edu/sites/WUCOLS/</w:t>
      </w:r>
    </w:p>
    <w:p w:rsidR="00000000" w:rsidDel="00000000" w:rsidP="00000000" w:rsidRDefault="00000000" w:rsidRPr="00000000" w14:paraId="00000027">
      <w:pPr>
        <w:rPr>
          <w:color w:val="333333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Wise watering of landscapes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http://ucanr.edu/sites/ucmgnapa/files/153873.pdf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Removing lawn: </w:t>
      </w:r>
      <w:r w:rsidDel="00000000" w:rsidR="00000000" w:rsidRPr="00000000">
        <w:fldChar w:fldCharType="begin"/>
        <w:instrText xml:space="preserve"> HYPERLINK "http://ucanr.edu/sites/scmg/Lawn_Replacement/Water-Wise_Lawn_Alternatives/" </w:instrText>
        <w:fldChar w:fldCharType="separate"/>
      </w:r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http://ucanr.edu/sites/scmg/Lawn_Replacement/Water-Wise_Lawn_Alternatives/</w:t>
      </w:r>
    </w:p>
    <w:p w:rsidR="00000000" w:rsidDel="00000000" w:rsidP="00000000" w:rsidRDefault="00000000" w:rsidRPr="00000000" w14:paraId="0000002C">
      <w:pPr>
        <w:rPr>
          <w:color w:val="333333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Gardening for Butterflies: </w:t>
      </w:r>
    </w:p>
    <w:p w:rsidR="00000000" w:rsidDel="00000000" w:rsidP="00000000" w:rsidRDefault="00000000" w:rsidRPr="00000000" w14:paraId="0000002E">
      <w:pPr>
        <w:rPr/>
      </w:pP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http://ucanr.edu/sites/ucmgnapa/files/153395.pdf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ucanr.edu/sites/scmg/Feature_Articles/Mediterranean_Gardening/" TargetMode="External"/><Relationship Id="rId10" Type="http://schemas.openxmlformats.org/officeDocument/2006/relationships/hyperlink" Target="http://ucanr.edu/p/46710" TargetMode="External"/><Relationship Id="rId13" Type="http://schemas.openxmlformats.org/officeDocument/2006/relationships/hyperlink" Target="https://arboretum.ucdavis.edu/arboretum-all-stars" TargetMode="External"/><Relationship Id="rId12" Type="http://schemas.openxmlformats.org/officeDocument/2006/relationships/hyperlink" Target="http://ucanr.edu/sites/ucmgnapa/files/153431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ucanr.edu/p/14290" TargetMode="External"/><Relationship Id="rId15" Type="http://schemas.openxmlformats.org/officeDocument/2006/relationships/hyperlink" Target="http://ucanr.edu/sites/ucmgnapa/files/153395.pdf" TargetMode="External"/><Relationship Id="rId14" Type="http://schemas.openxmlformats.org/officeDocument/2006/relationships/hyperlink" Target="http://ucanr.edu/sites/ucmgnapa/files/153873.pdf" TargetMode="External"/><Relationship Id="rId5" Type="http://schemas.openxmlformats.org/officeDocument/2006/relationships/styles" Target="styles.xml"/><Relationship Id="rId6" Type="http://schemas.openxmlformats.org/officeDocument/2006/relationships/hyperlink" Target="http://napamg.ucanr.edu/" TargetMode="External"/><Relationship Id="rId7" Type="http://schemas.openxmlformats.org/officeDocument/2006/relationships/hyperlink" Target="http://cagardenweb.ucanr.edu/" TargetMode="External"/><Relationship Id="rId8" Type="http://schemas.openxmlformats.org/officeDocument/2006/relationships/hyperlink" Target="http://ipm.ucanr.edu/FAQ/mgip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